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7115E" w14:textId="77777777" w:rsidR="007C6E12" w:rsidRPr="001F1AAE" w:rsidRDefault="007C6E12" w:rsidP="001F1AAE">
      <w:pPr>
        <w:pStyle w:val="FORMATTEXT"/>
        <w:jc w:val="center"/>
        <w:rPr>
          <w:rFonts w:ascii="Times New Roman" w:hAnsi="Times New Roman" w:cs="Times New Roman"/>
        </w:rPr>
      </w:pPr>
      <w:r w:rsidRPr="001F1AAE">
        <w:rPr>
          <w:rFonts w:ascii="Times New Roman" w:hAnsi="Times New Roman" w:cs="Times New Roman"/>
        </w:rPr>
        <w:t>СП 28.13330.2017</w:t>
      </w:r>
    </w:p>
    <w:p w14:paraId="26124141" w14:textId="77777777" w:rsidR="007C6E12" w:rsidRPr="001F1AAE" w:rsidRDefault="007C6E12">
      <w:pPr>
        <w:pStyle w:val="FORMATTEXT"/>
        <w:jc w:val="right"/>
        <w:rPr>
          <w:rFonts w:ascii="Times New Roman" w:hAnsi="Times New Roman" w:cs="Times New Roman"/>
        </w:rPr>
      </w:pPr>
    </w:p>
    <w:p w14:paraId="255E2911" w14:textId="77777777" w:rsidR="007C6E12" w:rsidRPr="001F1AAE" w:rsidRDefault="007C6E12">
      <w:pPr>
        <w:pStyle w:val="HEADERTEXT"/>
        <w:rPr>
          <w:rFonts w:ascii="Times New Roman" w:hAnsi="Times New Roman" w:cs="Times New Roman"/>
          <w:b/>
          <w:bCs/>
          <w:color w:val="auto"/>
        </w:rPr>
      </w:pPr>
    </w:p>
    <w:p w14:paraId="285A2B79" w14:textId="77777777" w:rsidR="007C6E12" w:rsidRPr="001F1AAE" w:rsidRDefault="007C6E12">
      <w:pPr>
        <w:pStyle w:val="HEADERTEXT"/>
        <w:jc w:val="center"/>
        <w:outlineLvl w:val="0"/>
        <w:rPr>
          <w:rFonts w:ascii="Times New Roman" w:hAnsi="Times New Roman" w:cs="Times New Roman"/>
          <w:b/>
          <w:bCs/>
          <w:color w:val="auto"/>
        </w:rPr>
      </w:pPr>
      <w:r w:rsidRPr="001F1AAE">
        <w:rPr>
          <w:rFonts w:ascii="Times New Roman" w:hAnsi="Times New Roman" w:cs="Times New Roman"/>
          <w:b/>
          <w:bCs/>
          <w:color w:val="auto"/>
        </w:rPr>
        <w:t xml:space="preserve"> СВОД ПРАВИЛ </w:t>
      </w:r>
    </w:p>
    <w:p w14:paraId="26428093" w14:textId="77777777" w:rsidR="007C6E12" w:rsidRPr="001F1AAE" w:rsidRDefault="007C6E12">
      <w:pPr>
        <w:pStyle w:val="HEADERTEXT"/>
        <w:rPr>
          <w:rFonts w:ascii="Times New Roman" w:hAnsi="Times New Roman" w:cs="Times New Roman"/>
          <w:b/>
          <w:bCs/>
          <w:color w:val="auto"/>
        </w:rPr>
      </w:pPr>
    </w:p>
    <w:p w14:paraId="604B430B" w14:textId="77777777" w:rsidR="007C6E12" w:rsidRPr="001F1AAE" w:rsidRDefault="007C6E12">
      <w:pPr>
        <w:pStyle w:val="HEADERTEXT"/>
        <w:jc w:val="center"/>
        <w:outlineLvl w:val="0"/>
        <w:rPr>
          <w:rFonts w:ascii="Times New Roman" w:hAnsi="Times New Roman" w:cs="Times New Roman"/>
          <w:b/>
          <w:bCs/>
          <w:color w:val="auto"/>
        </w:rPr>
      </w:pPr>
      <w:r w:rsidRPr="001F1AAE">
        <w:rPr>
          <w:rFonts w:ascii="Times New Roman" w:hAnsi="Times New Roman" w:cs="Times New Roman"/>
          <w:b/>
          <w:bCs/>
          <w:color w:val="auto"/>
        </w:rPr>
        <w:t xml:space="preserve">          </w:t>
      </w:r>
    </w:p>
    <w:p w14:paraId="4257ED50" w14:textId="77777777" w:rsidR="007C6E12" w:rsidRPr="001F1AAE" w:rsidRDefault="007C6E12">
      <w:pPr>
        <w:pStyle w:val="HEADERTEXT"/>
        <w:jc w:val="center"/>
        <w:outlineLvl w:val="0"/>
        <w:rPr>
          <w:rFonts w:ascii="Times New Roman" w:hAnsi="Times New Roman" w:cs="Times New Roman"/>
          <w:b/>
          <w:bCs/>
          <w:color w:val="auto"/>
        </w:rPr>
      </w:pPr>
      <w:r w:rsidRPr="001F1AAE">
        <w:rPr>
          <w:rFonts w:ascii="Times New Roman" w:hAnsi="Times New Roman" w:cs="Times New Roman"/>
          <w:b/>
          <w:bCs/>
          <w:color w:val="auto"/>
        </w:rPr>
        <w:t xml:space="preserve">ЗАЩИТА СТРОИТЕЛЬНЫХ КОНСТРУКЦИЙ ОТ КОРРОЗИИ </w:t>
      </w:r>
    </w:p>
    <w:p w14:paraId="4237FA9E" w14:textId="77777777" w:rsidR="007C6E12" w:rsidRPr="001F1AAE" w:rsidRDefault="007C6E12">
      <w:pPr>
        <w:pStyle w:val="HEADERTEXT"/>
        <w:jc w:val="center"/>
        <w:outlineLvl w:val="0"/>
        <w:rPr>
          <w:rFonts w:ascii="Times New Roman" w:hAnsi="Times New Roman" w:cs="Times New Roman"/>
          <w:b/>
          <w:bCs/>
          <w:color w:val="auto"/>
        </w:rPr>
      </w:pPr>
      <w:r w:rsidRPr="001F1AAE">
        <w:rPr>
          <w:rFonts w:ascii="Times New Roman" w:hAnsi="Times New Roman" w:cs="Times New Roman"/>
          <w:b/>
          <w:bCs/>
          <w:color w:val="auto"/>
        </w:rPr>
        <w:t xml:space="preserve">      </w:t>
      </w:r>
    </w:p>
    <w:p w14:paraId="78965018" w14:textId="77777777" w:rsidR="007C6E12" w:rsidRPr="00E81E8C" w:rsidRDefault="007C6E12">
      <w:pPr>
        <w:pStyle w:val="HEADERTEXT"/>
        <w:jc w:val="center"/>
        <w:outlineLvl w:val="0"/>
        <w:rPr>
          <w:rFonts w:ascii="Times New Roman" w:hAnsi="Times New Roman" w:cs="Times New Roman"/>
          <w:b/>
          <w:bCs/>
          <w:color w:val="auto"/>
          <w:lang w:val="en-US"/>
        </w:rPr>
      </w:pPr>
      <w:r w:rsidRPr="00E81E8C">
        <w:rPr>
          <w:rFonts w:ascii="Times New Roman" w:hAnsi="Times New Roman" w:cs="Times New Roman"/>
          <w:b/>
          <w:bCs/>
          <w:color w:val="auto"/>
          <w:lang w:val="en-US"/>
        </w:rPr>
        <w:t xml:space="preserve">Protection against corrosion of construction </w:t>
      </w:r>
    </w:p>
    <w:p w14:paraId="398B9A9C" w14:textId="77777777" w:rsidR="007C6E12" w:rsidRPr="00E81E8C" w:rsidRDefault="007C6E12">
      <w:pPr>
        <w:pStyle w:val="HEADERTEXT"/>
        <w:rPr>
          <w:rFonts w:ascii="Times New Roman" w:hAnsi="Times New Roman" w:cs="Times New Roman"/>
          <w:b/>
          <w:bCs/>
          <w:color w:val="auto"/>
          <w:lang w:val="en-US"/>
        </w:rPr>
      </w:pPr>
    </w:p>
    <w:p w14:paraId="3BB7301C" w14:textId="77777777" w:rsidR="007C6E12" w:rsidRPr="00E81E8C" w:rsidRDefault="007C6E12">
      <w:pPr>
        <w:pStyle w:val="HEADERTEXT"/>
        <w:jc w:val="center"/>
        <w:outlineLvl w:val="0"/>
        <w:rPr>
          <w:rFonts w:ascii="Times New Roman" w:hAnsi="Times New Roman" w:cs="Times New Roman"/>
          <w:b/>
          <w:bCs/>
          <w:color w:val="auto"/>
          <w:lang w:val="en-US"/>
        </w:rPr>
      </w:pPr>
      <w:r w:rsidRPr="00E81E8C">
        <w:rPr>
          <w:rFonts w:ascii="Times New Roman" w:hAnsi="Times New Roman" w:cs="Times New Roman"/>
          <w:b/>
          <w:bCs/>
          <w:color w:val="auto"/>
          <w:lang w:val="en-US"/>
        </w:rPr>
        <w:t xml:space="preserve">      </w:t>
      </w:r>
    </w:p>
    <w:p w14:paraId="7DBD690D" w14:textId="77777777" w:rsidR="007C6E12" w:rsidRPr="00E81E8C" w:rsidRDefault="007C6E12">
      <w:pPr>
        <w:pStyle w:val="HEADERTEXT"/>
        <w:jc w:val="center"/>
        <w:outlineLvl w:val="0"/>
        <w:rPr>
          <w:rFonts w:ascii="Times New Roman" w:hAnsi="Times New Roman" w:cs="Times New Roman"/>
          <w:b/>
          <w:bCs/>
          <w:color w:val="auto"/>
          <w:lang w:val="en-US"/>
        </w:rPr>
      </w:pPr>
      <w:r w:rsidRPr="001F1AAE">
        <w:rPr>
          <w:rFonts w:ascii="Times New Roman" w:hAnsi="Times New Roman" w:cs="Times New Roman"/>
          <w:b/>
          <w:bCs/>
          <w:color w:val="auto"/>
        </w:rPr>
        <w:t>Актуализированная</w:t>
      </w:r>
      <w:r w:rsidRPr="00E81E8C">
        <w:rPr>
          <w:rFonts w:ascii="Times New Roman" w:hAnsi="Times New Roman" w:cs="Times New Roman"/>
          <w:b/>
          <w:bCs/>
          <w:color w:val="auto"/>
          <w:lang w:val="en-US"/>
        </w:rPr>
        <w:t xml:space="preserve"> </w:t>
      </w:r>
      <w:r w:rsidRPr="001F1AAE">
        <w:rPr>
          <w:rFonts w:ascii="Times New Roman" w:hAnsi="Times New Roman" w:cs="Times New Roman"/>
          <w:b/>
          <w:bCs/>
          <w:color w:val="auto"/>
        </w:rPr>
        <w:t>редакция</w:t>
      </w:r>
      <w:r w:rsidRPr="00E81E8C">
        <w:rPr>
          <w:rFonts w:ascii="Times New Roman" w:hAnsi="Times New Roman" w:cs="Times New Roman"/>
          <w:b/>
          <w:bCs/>
          <w:color w:val="auto"/>
          <w:lang w:val="en-US"/>
        </w:rPr>
        <w:t xml:space="preserve"> </w:t>
      </w:r>
      <w:r w:rsidRPr="001F1AAE">
        <w:rPr>
          <w:rFonts w:ascii="Times New Roman" w:hAnsi="Times New Roman" w:cs="Times New Roman"/>
          <w:b/>
          <w:bCs/>
          <w:color w:val="auto"/>
        </w:rPr>
        <w:t>СНиП</w:t>
      </w:r>
      <w:r w:rsidRPr="00E81E8C">
        <w:rPr>
          <w:rFonts w:ascii="Times New Roman" w:hAnsi="Times New Roman" w:cs="Times New Roman"/>
          <w:b/>
          <w:bCs/>
          <w:color w:val="auto"/>
          <w:lang w:val="en-US"/>
        </w:rPr>
        <w:t xml:space="preserve"> 2.03.11-85 </w:t>
      </w:r>
    </w:p>
    <w:p w14:paraId="6674117B" w14:textId="77777777" w:rsidR="007C6E12" w:rsidRPr="00E81E8C" w:rsidRDefault="007C6E12">
      <w:pPr>
        <w:pStyle w:val="FORMATTEXT"/>
        <w:jc w:val="right"/>
        <w:rPr>
          <w:rFonts w:ascii="Times New Roman" w:hAnsi="Times New Roman" w:cs="Times New Roman"/>
          <w:lang w:val="en-US"/>
        </w:rPr>
      </w:pPr>
    </w:p>
    <w:p w14:paraId="0DCF7BF8" w14:textId="77777777" w:rsidR="007C6E12" w:rsidRPr="00E81E8C" w:rsidRDefault="007C6E12">
      <w:pPr>
        <w:pStyle w:val="FORMATTEXT"/>
        <w:jc w:val="right"/>
        <w:rPr>
          <w:rFonts w:ascii="Times New Roman" w:hAnsi="Times New Roman" w:cs="Times New Roman"/>
          <w:lang w:val="en-US"/>
        </w:rPr>
      </w:pPr>
      <w:r w:rsidRPr="00E81E8C">
        <w:rPr>
          <w:rFonts w:ascii="Times New Roman" w:hAnsi="Times New Roman" w:cs="Times New Roman"/>
          <w:lang w:val="en-US"/>
        </w:rPr>
        <w:t xml:space="preserve">      </w:t>
      </w:r>
    </w:p>
    <w:p w14:paraId="6BD39C3A"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ОКС 91.080.40 </w:t>
      </w:r>
    </w:p>
    <w:p w14:paraId="301D53AF" w14:textId="77777777" w:rsidR="007C6E12" w:rsidRPr="001F1AAE" w:rsidRDefault="007C6E12">
      <w:pPr>
        <w:pStyle w:val="FORMATTEXT"/>
        <w:jc w:val="right"/>
        <w:rPr>
          <w:rFonts w:ascii="Times New Roman" w:hAnsi="Times New Roman" w:cs="Times New Roman"/>
        </w:rPr>
      </w:pPr>
      <w:r w:rsidRPr="001F1AAE">
        <w:rPr>
          <w:rFonts w:ascii="Times New Roman" w:hAnsi="Times New Roman" w:cs="Times New Roman"/>
        </w:rPr>
        <w:t xml:space="preserve">Дата введения 2017-08-28 </w:t>
      </w:r>
    </w:p>
    <w:p w14:paraId="702028BA" w14:textId="77777777" w:rsidR="007C6E12" w:rsidRPr="001F1AAE" w:rsidRDefault="007C6E12">
      <w:pPr>
        <w:pStyle w:val="HEADERTEXT"/>
        <w:rPr>
          <w:rFonts w:ascii="Times New Roman" w:hAnsi="Times New Roman" w:cs="Times New Roman"/>
          <w:b/>
          <w:bCs/>
          <w:color w:val="auto"/>
        </w:rPr>
      </w:pPr>
    </w:p>
    <w:p w14:paraId="1CC764B4" w14:textId="77777777" w:rsidR="007C6E12" w:rsidRPr="001F1AAE" w:rsidRDefault="007C6E12">
      <w:pPr>
        <w:pStyle w:val="HEADERTEXT"/>
        <w:jc w:val="center"/>
        <w:outlineLvl w:val="0"/>
        <w:rPr>
          <w:rFonts w:ascii="Times New Roman" w:hAnsi="Times New Roman" w:cs="Times New Roman"/>
          <w:b/>
          <w:bCs/>
          <w:color w:val="auto"/>
        </w:rPr>
      </w:pPr>
      <w:r w:rsidRPr="001F1AAE">
        <w:rPr>
          <w:rFonts w:ascii="Times New Roman" w:hAnsi="Times New Roman" w:cs="Times New Roman"/>
          <w:b/>
          <w:bCs/>
          <w:color w:val="auto"/>
        </w:rPr>
        <w:t xml:space="preserve">       </w:t>
      </w:r>
      <w:r w:rsidR="00301AA0">
        <w:rPr>
          <w:rFonts w:ascii="Times New Roman" w:hAnsi="Times New Roman" w:cs="Times New Roman"/>
          <w:b/>
          <w:bCs/>
          <w:color w:val="auto"/>
        </w:rPr>
        <w:fldChar w:fldCharType="begin"/>
      </w:r>
      <w:r w:rsidR="00301AA0" w:rsidRPr="001F1AAE">
        <w:rPr>
          <w:rFonts w:ascii="Times New Roman" w:hAnsi="Times New Roman" w:cs="Times New Roman"/>
          <w:b/>
          <w:bCs/>
          <w:color w:val="auto"/>
        </w:rPr>
        <w:instrText xml:space="preserve">tc </w:instrText>
      </w:r>
      <w:r w:rsidRPr="001F1AAE">
        <w:rPr>
          <w:rFonts w:ascii="Times New Roman" w:hAnsi="Times New Roman" w:cs="Times New Roman"/>
          <w:b/>
          <w:bCs/>
          <w:color w:val="auto"/>
        </w:rPr>
        <w:instrText xml:space="preserve"> \l 0 </w:instrText>
      </w:r>
      <w:r w:rsidR="00301AA0" w:rsidRPr="001F1AAE">
        <w:rPr>
          <w:rFonts w:ascii="Times New Roman" w:hAnsi="Times New Roman" w:cs="Times New Roman"/>
          <w:b/>
          <w:bCs/>
          <w:color w:val="auto"/>
        </w:rPr>
        <w:instrText>"</w:instrText>
      </w:r>
      <w:r w:rsidRPr="001F1AAE">
        <w:rPr>
          <w:rFonts w:ascii="Times New Roman" w:hAnsi="Times New Roman" w:cs="Times New Roman"/>
          <w:b/>
          <w:bCs/>
          <w:color w:val="auto"/>
        </w:rPr>
        <w:instrText>2Предисловие</w:instrText>
      </w:r>
      <w:r w:rsidR="00301AA0" w:rsidRPr="001F1AAE">
        <w:rPr>
          <w:rFonts w:ascii="Times New Roman" w:hAnsi="Times New Roman" w:cs="Times New Roman"/>
          <w:b/>
          <w:bCs/>
          <w:color w:val="auto"/>
        </w:rPr>
        <w:instrText>"</w:instrText>
      </w:r>
      <w:r w:rsidR="00301AA0">
        <w:rPr>
          <w:rFonts w:ascii="Times New Roman" w:hAnsi="Times New Roman" w:cs="Times New Roman"/>
          <w:b/>
          <w:bCs/>
          <w:color w:val="auto"/>
        </w:rPr>
        <w:fldChar w:fldCharType="end"/>
      </w:r>
    </w:p>
    <w:p w14:paraId="286F0E0E" w14:textId="77777777" w:rsidR="007C6E12" w:rsidRPr="001F1AAE" w:rsidRDefault="007C6E12">
      <w:pPr>
        <w:pStyle w:val="HEADERTEXT"/>
        <w:rPr>
          <w:rFonts w:ascii="Times New Roman" w:hAnsi="Times New Roman" w:cs="Times New Roman"/>
          <w:b/>
          <w:bCs/>
          <w:color w:val="auto"/>
        </w:rPr>
      </w:pPr>
    </w:p>
    <w:p w14:paraId="477AFF8F"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Предисловие </w:t>
      </w:r>
    </w:p>
    <w:p w14:paraId="54AAEDE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Сведения о своде правил</w:t>
      </w:r>
    </w:p>
    <w:p w14:paraId="3C76D3A0" w14:textId="77777777" w:rsidR="007C6E12" w:rsidRPr="001F1AAE" w:rsidRDefault="007C6E12">
      <w:pPr>
        <w:pStyle w:val="FORMATTEXT"/>
        <w:ind w:firstLine="568"/>
        <w:jc w:val="both"/>
        <w:rPr>
          <w:rFonts w:ascii="Times New Roman" w:hAnsi="Times New Roman" w:cs="Times New Roman"/>
        </w:rPr>
      </w:pPr>
    </w:p>
    <w:p w14:paraId="35A166E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 ИСПОЛНИТЕЛИ - АО "Научно-исследовательский центр "Строительство" (АО "НИЦ "Строительство"), ЗАО "Центральный научно-исследовательский и проектный институт строительных металлоконструкций им.Н.П.Мельникова" (ЗАО "ЦНИИПСК им.Н.П.Мельникова"), ГОУ Санкт-Петербургский государственный политехнический университет (СПб ГПУ)</w:t>
      </w:r>
    </w:p>
    <w:p w14:paraId="0BF4CA11" w14:textId="77777777" w:rsidR="007C6E12" w:rsidRPr="001F1AAE" w:rsidRDefault="007C6E12">
      <w:pPr>
        <w:pStyle w:val="FORMATTEXT"/>
        <w:ind w:firstLine="568"/>
        <w:jc w:val="both"/>
        <w:rPr>
          <w:rFonts w:ascii="Times New Roman" w:hAnsi="Times New Roman" w:cs="Times New Roman"/>
        </w:rPr>
      </w:pPr>
    </w:p>
    <w:p w14:paraId="48F8991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2 ВНЕСЕН Техническим комитетом по стандартизации ТК 465 "Строительство"</w:t>
      </w:r>
    </w:p>
    <w:p w14:paraId="0416A416" w14:textId="77777777" w:rsidR="007C6E12" w:rsidRPr="001F1AAE" w:rsidRDefault="007C6E12">
      <w:pPr>
        <w:pStyle w:val="FORMATTEXT"/>
        <w:ind w:firstLine="568"/>
        <w:jc w:val="both"/>
        <w:rPr>
          <w:rFonts w:ascii="Times New Roman" w:hAnsi="Times New Roman" w:cs="Times New Roman"/>
        </w:rPr>
      </w:pPr>
    </w:p>
    <w:p w14:paraId="73A19C7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19FC24C0" w14:textId="77777777" w:rsidR="007C6E12" w:rsidRPr="001F1AAE" w:rsidRDefault="007C6E12">
      <w:pPr>
        <w:pStyle w:val="FORMATTEXT"/>
        <w:ind w:firstLine="568"/>
        <w:jc w:val="both"/>
        <w:rPr>
          <w:rFonts w:ascii="Times New Roman" w:hAnsi="Times New Roman" w:cs="Times New Roman"/>
        </w:rPr>
      </w:pPr>
    </w:p>
    <w:p w14:paraId="791A911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 УТВЕРЖДЕН приказом Министерства строительства и жилищно-коммунального хозяйства Российской Федерации (Минстрой России) от 27 февраля 2017 г. N 127/пр и введен в действие с 28 августа 2017 г.</w:t>
      </w:r>
    </w:p>
    <w:p w14:paraId="0B3E3505" w14:textId="77777777" w:rsidR="007C6E12" w:rsidRPr="001F1AAE" w:rsidRDefault="007C6E12">
      <w:pPr>
        <w:pStyle w:val="FORMATTEXT"/>
        <w:ind w:firstLine="568"/>
        <w:jc w:val="both"/>
        <w:rPr>
          <w:rFonts w:ascii="Times New Roman" w:hAnsi="Times New Roman" w:cs="Times New Roman"/>
        </w:rPr>
      </w:pPr>
    </w:p>
    <w:p w14:paraId="6C84C3E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5 ЗАРЕГИСТРИРОВАН Федеральным агентством по техническому регулированию и метрологии (Росстандарт). Пересмотр 28.13330.2012 "СНиП 2.03.11-85 Защита строительных конструкций от коррозии" </w:t>
      </w:r>
    </w:p>
    <w:p w14:paraId="3C5B580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174C842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6D7742FB" w14:textId="77777777" w:rsidR="007C6E12" w:rsidRPr="001F1AAE" w:rsidRDefault="007C6E12">
      <w:pPr>
        <w:pStyle w:val="FORMATTEXT"/>
        <w:ind w:firstLine="568"/>
        <w:jc w:val="both"/>
        <w:rPr>
          <w:rFonts w:ascii="Times New Roman" w:hAnsi="Times New Roman" w:cs="Times New Roman"/>
        </w:rPr>
      </w:pPr>
    </w:p>
    <w:p w14:paraId="13517D7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ВНЕСЕНЫ: Изменение N 1, утвержденное и введенное в действие приказом Министерства строительства и жилищно-коммунального хозяйства Российской Федерации от 21 сентября 2018 г. N 608/пр c 22.03.2019; Изменение N 2, утвержденное и введенное в действие приказом Министерства строительства и жилищно-коммунального хозяйства Российской Федерации (Минстрой России) от 22 ноября 2019 г. N 723/пр c 23.05.2020; Изменение N 3, утвержденное и введенное в действие приказом Министерства строительства и жилищно-коммунального хозяйства Российской Федерации (Минстрой России) от 28 декабря 2021 г. N 1028/пр c 29.01.2022; Изменение № 4, утвержденное и введенное в действие приказом Министерства строительства и жилищно-коммунального хозяйства Российской Федерации (Минстрой России) от 8 мая 2024 г. № 317/пр с 09.06.2024 </w:t>
      </w:r>
    </w:p>
    <w:p w14:paraId="3846EF7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Изменения N 1, 2, 3, 4  внесены изготовителем базы данных по тексту М.: Стандартинформ, 2018 год; М.: Стандартинформ, 2020; М.: ФГБУ "РСТ", 2022</w:t>
      </w:r>
    </w:p>
    <w:p w14:paraId="145D424F" w14:textId="77777777" w:rsidR="007C6E12" w:rsidRPr="001F1AAE" w:rsidRDefault="007C6E12">
      <w:pPr>
        <w:pStyle w:val="FORMATTEXT"/>
        <w:ind w:firstLine="568"/>
        <w:jc w:val="both"/>
        <w:rPr>
          <w:rFonts w:ascii="Times New Roman" w:hAnsi="Times New Roman" w:cs="Times New Roman"/>
        </w:rPr>
      </w:pPr>
    </w:p>
    <w:p w14:paraId="58C58C44"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r w:rsidR="00301AA0">
        <w:rPr>
          <w:rFonts w:ascii="Times New Roman" w:hAnsi="Times New Roman" w:cs="Times New Roman"/>
        </w:rPr>
        <w:fldChar w:fldCharType="begin"/>
      </w:r>
      <w:r w:rsidR="00301AA0" w:rsidRPr="001F1AAE">
        <w:rPr>
          <w:rFonts w:ascii="Times New Roman" w:hAnsi="Times New Roman" w:cs="Times New Roman"/>
        </w:rPr>
        <w:instrText xml:space="preserve">tc </w:instrText>
      </w:r>
      <w:r w:rsidRPr="001F1AAE">
        <w:rPr>
          <w:rFonts w:ascii="Times New Roman" w:hAnsi="Times New Roman" w:cs="Times New Roman"/>
        </w:rPr>
        <w:instrText xml:space="preserve"> \l 0 </w:instrText>
      </w:r>
      <w:r w:rsidR="00301AA0" w:rsidRPr="001F1AAE">
        <w:rPr>
          <w:rFonts w:ascii="Times New Roman" w:hAnsi="Times New Roman" w:cs="Times New Roman"/>
        </w:rPr>
        <w:instrText>"</w:instrText>
      </w:r>
      <w:r w:rsidRPr="001F1AAE">
        <w:rPr>
          <w:rFonts w:ascii="Times New Roman" w:hAnsi="Times New Roman" w:cs="Times New Roman"/>
        </w:rPr>
        <w:instrText>2Введение</w:instrText>
      </w:r>
      <w:r w:rsidR="00301AA0" w:rsidRPr="001F1AAE">
        <w:rPr>
          <w:rFonts w:ascii="Times New Roman" w:hAnsi="Times New Roman" w:cs="Times New Roman"/>
        </w:rPr>
        <w:instrText>"</w:instrText>
      </w:r>
      <w:r w:rsidR="00301AA0">
        <w:rPr>
          <w:rFonts w:ascii="Times New Roman" w:hAnsi="Times New Roman" w:cs="Times New Roman"/>
        </w:rPr>
        <w:fldChar w:fldCharType="end"/>
      </w:r>
    </w:p>
    <w:p w14:paraId="2DA2F60E" w14:textId="77777777" w:rsidR="007C6E12" w:rsidRPr="001F1AAE" w:rsidRDefault="007C6E12">
      <w:pPr>
        <w:pStyle w:val="HEADERTEXT"/>
        <w:rPr>
          <w:rFonts w:ascii="Times New Roman" w:hAnsi="Times New Roman" w:cs="Times New Roman"/>
          <w:b/>
          <w:bCs/>
          <w:color w:val="auto"/>
        </w:rPr>
      </w:pPr>
    </w:p>
    <w:p w14:paraId="5FC63965" w14:textId="77777777" w:rsidR="007C6E12" w:rsidRPr="001F1AAE" w:rsidRDefault="001F1AAE">
      <w:pPr>
        <w:pStyle w:val="HEADERTEXT"/>
        <w:jc w:val="center"/>
        <w:outlineLvl w:val="2"/>
        <w:rPr>
          <w:rFonts w:ascii="Times New Roman" w:hAnsi="Times New Roman" w:cs="Times New Roman"/>
          <w:b/>
          <w:bCs/>
          <w:color w:val="auto"/>
        </w:rPr>
      </w:pPr>
      <w:r>
        <w:rPr>
          <w:rFonts w:ascii="Times New Roman" w:hAnsi="Times New Roman" w:cs="Times New Roman"/>
          <w:b/>
          <w:bCs/>
          <w:color w:val="auto"/>
        </w:rPr>
        <w:br w:type="page"/>
      </w:r>
      <w:r w:rsidR="007C6E12" w:rsidRPr="001F1AAE">
        <w:rPr>
          <w:rFonts w:ascii="Times New Roman" w:hAnsi="Times New Roman" w:cs="Times New Roman"/>
          <w:b/>
          <w:bCs/>
          <w:color w:val="auto"/>
        </w:rPr>
        <w:lastRenderedPageBreak/>
        <w:t xml:space="preserve"> Введение </w:t>
      </w:r>
    </w:p>
    <w:p w14:paraId="5294CE6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настоящем своде правил приведены требования, соответствующие целям Федерального закона от 30 декабря 2009 г. N 384-ФЗ "Технический регламент о безопасности зданий и сооружений" с учетом части 1 статьи 46 Федерального закона от 27 декабря 2002 г. N 184-ФЗ "О техническом регулировании".</w:t>
      </w:r>
    </w:p>
    <w:p w14:paraId="31BE2E4A" w14:textId="77777777" w:rsidR="007C6E12" w:rsidRPr="001F1AAE" w:rsidRDefault="007C6E12">
      <w:pPr>
        <w:pStyle w:val="FORMATTEXT"/>
        <w:ind w:firstLine="568"/>
        <w:jc w:val="both"/>
        <w:rPr>
          <w:rFonts w:ascii="Times New Roman" w:hAnsi="Times New Roman" w:cs="Times New Roman"/>
        </w:rPr>
      </w:pPr>
    </w:p>
    <w:p w14:paraId="6802988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Пересмотр СП 28.13330.2012 выполнен авторским коллективом: д-р техн. наук В.Ф.Степанова, д-р техн. наук Н.К.Розенталь, канд. техн. наук Г.В.Чехний, д-р материаловедения В.Р.Фаликман, инж. Г.В.Любарская и С.Е.Соколова, канд. техн. наук В.И.Савин, канд. техн. наук И.Н.Тихонов, канд. техн. наук В.З.Мешков (НИИЖБ им.А.А.Гвоздева), канд. техн. наук О.И.Пономарёв, д-р техн. наук Ю.В.Кривцов, канд. техн. наук А.Д.Ломакин, канд. техн. наук В.В.Пивоваров, канд. техн. наук И.Р.Ладыгина (ЦНИИСК им.В.А.Кучеренко), канд. хим. наук Г.В.Оносов, канд. техн. наук Н.И.Сотсков (ЗАО "ЦНИИПСК им.Н.П.Мельникова"), инж. С.А.Старцев (ГОУ СПб ГПУ).</w:t>
      </w:r>
    </w:p>
    <w:p w14:paraId="46A39152" w14:textId="77777777" w:rsidR="007C6E12" w:rsidRPr="001F1AAE" w:rsidRDefault="007C6E12">
      <w:pPr>
        <w:pStyle w:val="FORMATTEXT"/>
        <w:ind w:firstLine="568"/>
        <w:jc w:val="both"/>
        <w:rPr>
          <w:rFonts w:ascii="Times New Roman" w:hAnsi="Times New Roman" w:cs="Times New Roman"/>
        </w:rPr>
      </w:pPr>
    </w:p>
    <w:p w14:paraId="0C0ADBC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Изменение N 2 к настоящему своду правил выполнено "ЗАО "ЦНИИПСК им.Мельникова" (канд. хим. наук </w:t>
      </w:r>
      <w:r w:rsidRPr="001F1AAE">
        <w:rPr>
          <w:rFonts w:ascii="Times New Roman" w:hAnsi="Times New Roman" w:cs="Times New Roman"/>
          <w:i/>
          <w:iCs/>
        </w:rPr>
        <w:t>Г.В.Оносов</w:t>
      </w:r>
      <w:r w:rsidRPr="001F1AAE">
        <w:rPr>
          <w:rFonts w:ascii="Times New Roman" w:hAnsi="Times New Roman" w:cs="Times New Roman"/>
        </w:rPr>
        <w:t xml:space="preserve">, </w:t>
      </w:r>
      <w:r w:rsidRPr="001F1AAE">
        <w:rPr>
          <w:rFonts w:ascii="Times New Roman" w:hAnsi="Times New Roman" w:cs="Times New Roman"/>
          <w:i/>
          <w:iCs/>
        </w:rPr>
        <w:t>Н.П.Иевлева</w:t>
      </w:r>
      <w:r w:rsidRPr="001F1AAE">
        <w:rPr>
          <w:rFonts w:ascii="Times New Roman" w:hAnsi="Times New Roman" w:cs="Times New Roman"/>
        </w:rPr>
        <w:t>).</w:t>
      </w:r>
    </w:p>
    <w:p w14:paraId="179ECEE5" w14:textId="77777777" w:rsidR="007C6E12" w:rsidRPr="001F1AAE" w:rsidRDefault="007C6E12">
      <w:pPr>
        <w:pStyle w:val="FORMATTEXT"/>
        <w:ind w:firstLine="568"/>
        <w:jc w:val="both"/>
        <w:rPr>
          <w:rFonts w:ascii="Times New Roman" w:hAnsi="Times New Roman" w:cs="Times New Roman"/>
        </w:rPr>
      </w:pPr>
    </w:p>
    <w:p w14:paraId="4273D9F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Изменение N 3 к настоящему своду правил выполнено ЗАО "ЦНИИПСК им.Мельникова" (канд. хим. наук </w:t>
      </w:r>
      <w:r w:rsidRPr="001F1AAE">
        <w:rPr>
          <w:rFonts w:ascii="Times New Roman" w:hAnsi="Times New Roman" w:cs="Times New Roman"/>
          <w:i/>
          <w:iCs/>
        </w:rPr>
        <w:t>Г.В.Оносов</w:t>
      </w:r>
      <w:r w:rsidRPr="001F1AAE">
        <w:rPr>
          <w:rFonts w:ascii="Times New Roman" w:hAnsi="Times New Roman" w:cs="Times New Roman"/>
        </w:rPr>
        <w:t xml:space="preserve">, </w:t>
      </w:r>
      <w:r w:rsidRPr="001F1AAE">
        <w:rPr>
          <w:rFonts w:ascii="Times New Roman" w:hAnsi="Times New Roman" w:cs="Times New Roman"/>
          <w:i/>
          <w:iCs/>
        </w:rPr>
        <w:t>Н.Г.Силина</w:t>
      </w:r>
      <w:r w:rsidRPr="001F1AAE">
        <w:rPr>
          <w:rFonts w:ascii="Times New Roman" w:hAnsi="Times New Roman" w:cs="Times New Roman"/>
        </w:rPr>
        <w:t>.).</w:t>
      </w:r>
    </w:p>
    <w:p w14:paraId="717EC4F4" w14:textId="77777777" w:rsidR="007C6E12" w:rsidRPr="001F1AAE" w:rsidRDefault="007C6E12">
      <w:pPr>
        <w:pStyle w:val="FORMATTEXT"/>
        <w:ind w:firstLine="568"/>
        <w:jc w:val="both"/>
        <w:rPr>
          <w:rFonts w:ascii="Times New Roman" w:hAnsi="Times New Roman" w:cs="Times New Roman"/>
        </w:rPr>
      </w:pPr>
    </w:p>
    <w:p w14:paraId="2756C31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Изменение № 4 к настоящему своду правил выполнено Ассоциацией "Объединение участников бизнеса по развитию стального строительства" (канд. техн. наук </w:t>
      </w:r>
      <w:r w:rsidRPr="001F1AAE">
        <w:rPr>
          <w:rFonts w:ascii="Times New Roman" w:hAnsi="Times New Roman" w:cs="Times New Roman"/>
          <w:i/>
          <w:iCs/>
        </w:rPr>
        <w:t>Т.В.Назмеева</w:t>
      </w:r>
      <w:r w:rsidRPr="001F1AAE">
        <w:rPr>
          <w:rFonts w:ascii="Times New Roman" w:hAnsi="Times New Roman" w:cs="Times New Roman"/>
        </w:rPr>
        <w:t xml:space="preserve">, </w:t>
      </w:r>
      <w:r w:rsidRPr="001F1AAE">
        <w:rPr>
          <w:rFonts w:ascii="Times New Roman" w:hAnsi="Times New Roman" w:cs="Times New Roman"/>
          <w:i/>
          <w:iCs/>
        </w:rPr>
        <w:t>Е.И.Антропов</w:t>
      </w:r>
      <w:r w:rsidRPr="001F1AAE">
        <w:rPr>
          <w:rFonts w:ascii="Times New Roman" w:hAnsi="Times New Roman" w:cs="Times New Roman"/>
        </w:rPr>
        <w:t xml:space="preserve">) при участии АО "НИЦ "Строительство" - НИИЖБ им.А.А.Гвоздева (д-р техн. наук </w:t>
      </w:r>
      <w:r w:rsidRPr="001F1AAE">
        <w:rPr>
          <w:rFonts w:ascii="Times New Roman" w:hAnsi="Times New Roman" w:cs="Times New Roman"/>
          <w:i/>
          <w:iCs/>
        </w:rPr>
        <w:t>В.Ф.Степанова</w:t>
      </w:r>
      <w:r w:rsidRPr="001F1AAE">
        <w:rPr>
          <w:rFonts w:ascii="Times New Roman" w:hAnsi="Times New Roman" w:cs="Times New Roman"/>
        </w:rPr>
        <w:t xml:space="preserve">, канд. техн. наук </w:t>
      </w:r>
      <w:r w:rsidRPr="001F1AAE">
        <w:rPr>
          <w:rFonts w:ascii="Times New Roman" w:hAnsi="Times New Roman" w:cs="Times New Roman"/>
          <w:i/>
          <w:iCs/>
        </w:rPr>
        <w:t>Г.В.Чехний</w:t>
      </w:r>
      <w:r w:rsidRPr="001F1AAE">
        <w:rPr>
          <w:rFonts w:ascii="Times New Roman" w:hAnsi="Times New Roman" w:cs="Times New Roman"/>
        </w:rPr>
        <w:t xml:space="preserve">), АО "ЦНИИПСК им.Мельникова" (канд. хим. наук </w:t>
      </w:r>
      <w:r w:rsidRPr="001F1AAE">
        <w:rPr>
          <w:rFonts w:ascii="Times New Roman" w:hAnsi="Times New Roman" w:cs="Times New Roman"/>
          <w:i/>
          <w:iCs/>
        </w:rPr>
        <w:t>Г.В.Оносов</w:t>
      </w:r>
      <w:r w:rsidRPr="001F1AAE">
        <w:rPr>
          <w:rFonts w:ascii="Times New Roman" w:hAnsi="Times New Roman" w:cs="Times New Roman"/>
        </w:rPr>
        <w:t xml:space="preserve">, </w:t>
      </w:r>
      <w:r w:rsidRPr="001F1AAE">
        <w:rPr>
          <w:rFonts w:ascii="Times New Roman" w:hAnsi="Times New Roman" w:cs="Times New Roman"/>
          <w:i/>
          <w:iCs/>
        </w:rPr>
        <w:t>Е.А.Понурова</w:t>
      </w:r>
      <w:r w:rsidRPr="001F1AAE">
        <w:rPr>
          <w:rFonts w:ascii="Times New Roman" w:hAnsi="Times New Roman" w:cs="Times New Roman"/>
        </w:rPr>
        <w:t xml:space="preserve">, </w:t>
      </w:r>
      <w:r w:rsidRPr="001F1AAE">
        <w:rPr>
          <w:rFonts w:ascii="Times New Roman" w:hAnsi="Times New Roman" w:cs="Times New Roman"/>
          <w:i/>
          <w:iCs/>
        </w:rPr>
        <w:t>Н.Г.Силина</w:t>
      </w:r>
      <w:r w:rsidRPr="001F1AAE">
        <w:rPr>
          <w:rFonts w:ascii="Times New Roman" w:hAnsi="Times New Roman" w:cs="Times New Roman"/>
        </w:rPr>
        <w:t xml:space="preserve">), ИФХЭ РАН (д-р хим. наук </w:t>
      </w:r>
      <w:r w:rsidRPr="001F1AAE">
        <w:rPr>
          <w:rFonts w:ascii="Times New Roman" w:hAnsi="Times New Roman" w:cs="Times New Roman"/>
          <w:i/>
          <w:iCs/>
        </w:rPr>
        <w:t>А.И.Маршаков</w:t>
      </w:r>
      <w:r w:rsidRPr="001F1AAE">
        <w:rPr>
          <w:rFonts w:ascii="Times New Roman" w:hAnsi="Times New Roman" w:cs="Times New Roman"/>
        </w:rPr>
        <w:t xml:space="preserve">, канд. техн. наук </w:t>
      </w:r>
      <w:r w:rsidRPr="001F1AAE">
        <w:rPr>
          <w:rFonts w:ascii="Times New Roman" w:hAnsi="Times New Roman" w:cs="Times New Roman"/>
          <w:i/>
          <w:iCs/>
        </w:rPr>
        <w:t>Ю.М.Панченко</w:t>
      </w:r>
      <w:r w:rsidRPr="001F1AAE">
        <w:rPr>
          <w:rFonts w:ascii="Times New Roman" w:hAnsi="Times New Roman" w:cs="Times New Roman"/>
        </w:rPr>
        <w:t>).</w:t>
      </w:r>
    </w:p>
    <w:p w14:paraId="4688471D" w14:textId="77777777" w:rsidR="007C6E12" w:rsidRPr="001F1AAE" w:rsidRDefault="007C6E12">
      <w:pPr>
        <w:pStyle w:val="FORMATTEXT"/>
        <w:ind w:firstLine="568"/>
        <w:jc w:val="both"/>
        <w:rPr>
          <w:rFonts w:ascii="Times New Roman" w:hAnsi="Times New Roman" w:cs="Times New Roman"/>
        </w:rPr>
      </w:pPr>
    </w:p>
    <w:p w14:paraId="751D0EF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 4).</w:t>
      </w:r>
    </w:p>
    <w:p w14:paraId="76D49F27" w14:textId="77777777" w:rsidR="007C6E12" w:rsidRPr="001F1AAE" w:rsidRDefault="007C6E12">
      <w:pPr>
        <w:pStyle w:val="FORMATTEXT"/>
        <w:ind w:firstLine="568"/>
        <w:jc w:val="both"/>
        <w:rPr>
          <w:rFonts w:ascii="Times New Roman" w:hAnsi="Times New Roman" w:cs="Times New Roman"/>
        </w:rPr>
      </w:pPr>
    </w:p>
    <w:p w14:paraId="55EA91A1" w14:textId="77777777" w:rsidR="007C6E12" w:rsidRPr="001F1AAE" w:rsidRDefault="007C6E12">
      <w:pPr>
        <w:pStyle w:val="HEADERTEXT"/>
        <w:rPr>
          <w:rFonts w:ascii="Times New Roman" w:hAnsi="Times New Roman" w:cs="Times New Roman"/>
          <w:b/>
          <w:bCs/>
          <w:color w:val="auto"/>
        </w:rPr>
      </w:pPr>
    </w:p>
    <w:p w14:paraId="22E1AE13"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1 Область применения </w:t>
      </w:r>
    </w:p>
    <w:p w14:paraId="46DFC7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Настоящий свод правил распространяется на проектирование защиты от коррозии строительных конструкций (бетонных, железобетонных, стальных, алюминиевых, деревянных, каменных и хризотилцементных), как вновь возводимых, так и реконструируемых зданий и сооружений.</w:t>
      </w:r>
    </w:p>
    <w:p w14:paraId="11F72BFD" w14:textId="77777777" w:rsidR="007C6E12" w:rsidRPr="001F1AAE" w:rsidRDefault="007C6E12">
      <w:pPr>
        <w:pStyle w:val="FORMATTEXT"/>
        <w:ind w:firstLine="568"/>
        <w:jc w:val="both"/>
        <w:rPr>
          <w:rFonts w:ascii="Times New Roman" w:hAnsi="Times New Roman" w:cs="Times New Roman"/>
        </w:rPr>
      </w:pPr>
    </w:p>
    <w:p w14:paraId="525F527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Настоящий свод правил устанавливает технические требования к защите от коррозии строительных конструкций зданий и сооружений при воздействии агрессивных сред с температурой от минус 70°С до плюс 50°С.</w:t>
      </w:r>
    </w:p>
    <w:p w14:paraId="2DEC6D7D" w14:textId="77777777" w:rsidR="007C6E12" w:rsidRPr="001F1AAE" w:rsidRDefault="007C6E12">
      <w:pPr>
        <w:pStyle w:val="FORMATTEXT"/>
        <w:ind w:firstLine="568"/>
        <w:jc w:val="both"/>
        <w:rPr>
          <w:rFonts w:ascii="Times New Roman" w:hAnsi="Times New Roman" w:cs="Times New Roman"/>
        </w:rPr>
      </w:pPr>
    </w:p>
    <w:p w14:paraId="6231135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Настоящий свод правил не распространяется на проектирование защиты строительных конструкций от коррозии, вызываемой радиоактивными веществами, а также на проектирование конструкций из специальных бетонов (полимербетонов, кислото-, жаростойких бетонов и т.п.).</w:t>
      </w:r>
    </w:p>
    <w:p w14:paraId="0FC02D5A" w14:textId="77777777" w:rsidR="007C6E12" w:rsidRPr="001F1AAE" w:rsidRDefault="007C6E12">
      <w:pPr>
        <w:pStyle w:val="FORMATTEXT"/>
        <w:ind w:firstLine="568"/>
        <w:jc w:val="both"/>
        <w:rPr>
          <w:rFonts w:ascii="Times New Roman" w:hAnsi="Times New Roman" w:cs="Times New Roman"/>
        </w:rPr>
      </w:pPr>
    </w:p>
    <w:p w14:paraId="5A989E60" w14:textId="77777777" w:rsidR="007C6E12" w:rsidRPr="001F1AAE" w:rsidRDefault="007C6E12">
      <w:pPr>
        <w:pStyle w:val="FORMATTEXT"/>
        <w:ind w:firstLine="568"/>
        <w:jc w:val="both"/>
        <w:rPr>
          <w:rFonts w:ascii="Times New Roman" w:hAnsi="Times New Roman" w:cs="Times New Roman"/>
        </w:rPr>
      </w:pPr>
    </w:p>
    <w:p w14:paraId="2C00AA0F"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2 Нормативные ссылки </w:t>
      </w:r>
    </w:p>
    <w:p w14:paraId="3088CB7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настоящем своде правил использованы нормативные ссылки на следующие документы:</w:t>
      </w:r>
    </w:p>
    <w:p w14:paraId="0AF2F2D9" w14:textId="77777777" w:rsidR="007C6E12" w:rsidRPr="001F1AAE" w:rsidRDefault="007C6E12">
      <w:pPr>
        <w:pStyle w:val="FORMATTEXT"/>
        <w:ind w:firstLine="568"/>
        <w:jc w:val="both"/>
        <w:rPr>
          <w:rFonts w:ascii="Times New Roman" w:hAnsi="Times New Roman" w:cs="Times New Roman"/>
        </w:rPr>
      </w:pPr>
    </w:p>
    <w:p w14:paraId="255B150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9.005-72 Единая система защиты от коррозии и старения. Металлы, сплавы, металлические и неметаллические неорганические покрытия. Допустимые и недопустимые контакты с металлами и неметаллами </w:t>
      </w:r>
    </w:p>
    <w:p w14:paraId="3243394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57F8994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9.032-74 Единая система защиты от коррозии и старения. Покрытия лакокрасочные. Группы, технические требования и обозначения </w:t>
      </w:r>
    </w:p>
    <w:p w14:paraId="771C2B4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9.040-2021 Единая система защиты от коррозии и старения. Металлы и сплавы. Расчетно-экспериментальный метод ускоренного определения коррозионных потерь в атмосферных условиях </w:t>
      </w:r>
    </w:p>
    <w:p w14:paraId="0EB431E3" w14:textId="77777777" w:rsidR="007C6E12" w:rsidRPr="001F1AAE" w:rsidRDefault="007C6E12">
      <w:pPr>
        <w:pStyle w:val="FORMATTEXT"/>
        <w:ind w:firstLine="568"/>
        <w:jc w:val="both"/>
        <w:rPr>
          <w:rFonts w:ascii="Times New Roman" w:hAnsi="Times New Roman" w:cs="Times New Roman"/>
        </w:rPr>
      </w:pPr>
    </w:p>
    <w:p w14:paraId="31EA79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9.107-2023 Единая система защиты от коррозии и старения. Коррозионная агрессивность атмосферы. Основные положения </w:t>
      </w:r>
    </w:p>
    <w:p w14:paraId="0B51765E"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4F36A34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9.303-84 Единая система защиты от коррозии и старения. Покрытия металлические и неметаллические неорганические. Общие требования к выбору </w:t>
      </w:r>
    </w:p>
    <w:p w14:paraId="7E22BE4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9.304-87 Единая система защиты от коррозии и старения. Покрытия газотермические. Общие требования и методы контроля </w:t>
      </w:r>
    </w:p>
    <w:p w14:paraId="15EB4BD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9.307-2021 Единая система защиты от коррозии и старения. Покрытия цинковые горячие. Общие требования и методы контроля </w:t>
      </w:r>
    </w:p>
    <w:p w14:paraId="7EC95609" w14:textId="77777777" w:rsidR="007C6E12" w:rsidRPr="001F1AAE" w:rsidRDefault="007C6E12">
      <w:pPr>
        <w:pStyle w:val="FORMATTEXT"/>
        <w:ind w:firstLine="568"/>
        <w:jc w:val="both"/>
        <w:rPr>
          <w:rFonts w:ascii="Times New Roman" w:hAnsi="Times New Roman" w:cs="Times New Roman"/>
        </w:rPr>
      </w:pPr>
    </w:p>
    <w:p w14:paraId="0CF69CC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9.308-85 Единая система защиты от коррозии и старения. Покрытия металлические и неметаллические неорганические. Методы ускоренных коррозионных испытаний </w:t>
      </w:r>
    </w:p>
    <w:p w14:paraId="6BE9E59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0719EDD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 xml:space="preserve">ГОСТ 9.401-2018 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 </w:t>
      </w:r>
    </w:p>
    <w:p w14:paraId="08C6CB4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9.402-2004 Единая система защиты от коррозии и старения. Покрытия лакокрасочные. Подготовка металлических поверхностей к окрашиванию </w:t>
      </w:r>
    </w:p>
    <w:p w14:paraId="4D71C2D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9.407-2015 Единая система защиты от коррозии и старения. Покрытия лакокрасочные. Метод оценки внешнего вида </w:t>
      </w:r>
    </w:p>
    <w:p w14:paraId="204C1CE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9.602-2016 Единая система защиты от коррозии и старения. Сооружения подземные. Общие требования к защите от коррозии </w:t>
      </w:r>
    </w:p>
    <w:p w14:paraId="22FD944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9.903-81 Единая система защиты от коррозии и старения. Стали и сплавы высокопрочные. Методы ускоренных испытаний на коррозионное растрескивание </w:t>
      </w:r>
    </w:p>
    <w:p w14:paraId="752D15E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9.906-83 Единая система защиты от коррозии и старения. Станции климатические испытательные. Общие требования </w:t>
      </w:r>
    </w:p>
    <w:p w14:paraId="5DAEBAD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9.909-2023 Единая система защиты от коррозии и старения. Покрытия металлические и неметаллические неорганические, металлы и сплавы. Методы испытаний на климатических испытательных станциях </w:t>
      </w:r>
    </w:p>
    <w:p w14:paraId="1342249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21.513-83 Система проектной документации для строительства. Антикоррозионная защита конструкций зданий и сооружений. Рабочие чертежи </w:t>
      </w:r>
    </w:p>
    <w:p w14:paraId="6B81A87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380-2005 Сталь углеродистая обыкновенного качества. Марки </w:t>
      </w:r>
    </w:p>
    <w:p w14:paraId="6827C1C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1050-2013 Металлопродукция из нелегированных конструкционных качественных и специальных сталей. Общие технические условия </w:t>
      </w:r>
    </w:p>
    <w:p w14:paraId="5840E6B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1510-2022 Нефть и нефтепродукты. Маркировка, упаковка, транспортирование и хранение </w:t>
      </w:r>
    </w:p>
    <w:p w14:paraId="4CDF35D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3640-94 Цинк. Технические условия </w:t>
      </w:r>
    </w:p>
    <w:p w14:paraId="2A2190F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4784-2019 Алюминий и сплавы алюминиевые деформируемые. Марки </w:t>
      </w:r>
    </w:p>
    <w:p w14:paraId="64C3F4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5632-2014 Нержавеющие стали и сплавы коррозионно-стойкие, жаростойкие и жаропрочные. Марки </w:t>
      </w:r>
    </w:p>
    <w:p w14:paraId="4C87D45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6713-2021 Прокат из конструкционной стали для мостостроения. Технические условия </w:t>
      </w:r>
    </w:p>
    <w:p w14:paraId="11EA523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7372-79 Проволока стальная канатная. Технические условия </w:t>
      </w:r>
    </w:p>
    <w:p w14:paraId="6560F9C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9825-73 Материалы лакокрасочные. Термины, определения и обозначения </w:t>
      </w:r>
    </w:p>
    <w:p w14:paraId="545BDD9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10702-2016 Прокат сортовой из конструкционной нелегированной и легированной стали для холодной объемной штамповки. Общие технические условия </w:t>
      </w:r>
    </w:p>
    <w:p w14:paraId="635041C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11069-2019 Алюминий первичный. Марки </w:t>
      </w:r>
    </w:p>
    <w:p w14:paraId="18F7F59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14918-2020 Прокат листовой горячеоцинкованный. Технические условия </w:t>
      </w:r>
    </w:p>
    <w:p w14:paraId="7B955F3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14959-2016 Металлопродукция из рессорно-пружинной нелегированной и легированной стали. Технические условия </w:t>
      </w:r>
    </w:p>
    <w:p w14:paraId="2C72DE7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19281-2014 Прокат повышенной прочности. Общие технические условия </w:t>
      </w:r>
    </w:p>
    <w:p w14:paraId="4DCDE75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27751-2014 Надежность строительных конструкций и оснований. Основные положения </w:t>
      </w:r>
    </w:p>
    <w:p w14:paraId="6F3068C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27772-2021 Прокат для строительных стальных конструкций. Общие технические условия </w:t>
      </w:r>
    </w:p>
    <w:p w14:paraId="2F300C9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31149-2014 (ISO 2409:2013) Материалы лакокрасочные. Определение адгезии методом решетчатого надреза </w:t>
      </w:r>
    </w:p>
    <w:p w14:paraId="615F80D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31937-2011 Здания и сооружения. Правила обследования и мониторинга технического состояния </w:t>
      </w:r>
    </w:p>
    <w:p w14:paraId="27DE10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32299-2013 (ISO 4624:2002) Материалы лакокрасочные. Определение адгезии методом отрыва </w:t>
      </w:r>
    </w:p>
    <w:p w14:paraId="0D2D81E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32484.1-2013 (EN 14399-1:2005) Болтокомплекты высокопрочные для предварительного натяжения конструкционные. Общие требования </w:t>
      </w:r>
    </w:p>
    <w:p w14:paraId="25DE74B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32702.2-2014 (ISO 16276-2:2007) Материалы лакокрасочные. Определение адгезии методом Х-образного надреза </w:t>
      </w:r>
    </w:p>
    <w:p w14:paraId="6230172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33366.1-2015 (ISO 1043-1:2011) Пластмассы. Условные обозначения и сокращения. Часть 1. Основные полимеры и их специальные характеристики </w:t>
      </w:r>
    </w:p>
    <w:p w14:paraId="69F4ED0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34180-2017 Прокат стальной тонколистовой холоднокатаный и холоднокатаный горячеоцинкованный с полимерным покрытием с непрерывных линий. Технические условия </w:t>
      </w:r>
    </w:p>
    <w:p w14:paraId="74356E9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ISO 898-1-2014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 </w:t>
      </w:r>
    </w:p>
    <w:p w14:paraId="40E19E2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ISO 3506-1-2014 Механические свойства крепежных изделий из коррозионно-стойкой нержавеющей стали. Часть 1. Болты, винты и шпильки </w:t>
      </w:r>
    </w:p>
    <w:p w14:paraId="2A7C463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7C9E408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ISO 10684-2015 Изделия крепежные. Покрытия, нанесенные методом горячего цинкования </w:t>
      </w:r>
    </w:p>
    <w:p w14:paraId="5E1DB29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9.316-2006 Единая система защиты от коррозии и старения. Покрытия термодиффузионные цинковые. Общие требования и методы контроля </w:t>
      </w:r>
    </w:p>
    <w:p w14:paraId="34590B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55374-2012 Прокат из стали конструкционной легированной для мостостроения. Общие технические условия </w:t>
      </w:r>
    </w:p>
    <w:p w14:paraId="572CFD0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57411-2017 Единая система защиты от коррозии и старения. Защита от коррозии изделий из чугуна и стали методом диффузионной обработки цинком. Общие требования к технологическому процессу </w:t>
      </w:r>
    </w:p>
    <w:p w14:paraId="73F346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57419-2017 Единая система защиты от коррозии и старения. Защита от коррозии металлоизделий из сталей повышенной и высокой прочности методом диффузионной обработки цинком. Общие требования к технологическому процессу </w:t>
      </w:r>
    </w:p>
    <w:p w14:paraId="56ECA02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58154-2018 Материалы подконструкций навесных вентилируемых фасадных систем. Общие технические требования </w:t>
      </w:r>
    </w:p>
    <w:p w14:paraId="4EC9426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ГОСТ Р ИСО 10683-2020 Изделия крепежные. Системы неэлектролитических цинк-ламельных покрытий </w:t>
      </w:r>
    </w:p>
    <w:p w14:paraId="1A05266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 xml:space="preserve">СП 2.13130.2020 Системы противопожарной защиты. Обеспечение огнестойкости объектов защиты (с изменением № 1) </w:t>
      </w:r>
    </w:p>
    <w:p w14:paraId="529F5E7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46F6D5C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15.13330.2020 "СНиП II-22-81* Каменные и армокаменные конструкции" (с изменением № 1) </w:t>
      </w:r>
    </w:p>
    <w:p w14:paraId="06747DD4"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3E0BE08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16.13330.2017 "СНиП II-23-81 Стальные конструкции" (с изменениями № 1, № 2, № 3, № 4, № 5) </w:t>
      </w:r>
    </w:p>
    <w:p w14:paraId="68B1122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C113E3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31.13330.2021 "СНиП 2.04.02-84* Водоснабжение. Наружные сети и сооружения" </w:t>
      </w:r>
    </w:p>
    <w:p w14:paraId="6C8D006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785628D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34.13330.2021 "СНиП 2.05.02-85* Автомобильные дороги" </w:t>
      </w:r>
    </w:p>
    <w:p w14:paraId="1C69B8D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35.13330.2011 "СНиП 2.05.03-84* Мосты и трубы" (с изменениями N 1, N 2, N 3) </w:t>
      </w:r>
    </w:p>
    <w:p w14:paraId="1EE3F56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41.13330.2012 "СНиП 2.06.08-87 Бетонные и железобетонные конструкции гидротехнических сооружений" (с изменением N 1) </w:t>
      </w:r>
    </w:p>
    <w:p w14:paraId="2A4960B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50.13330.2012 "СНиП 23-02-2003 Тепловая защита зданий" (с изменениями № 1, № 2) </w:t>
      </w:r>
    </w:p>
    <w:p w14:paraId="5C0FCAC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4E2477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58.13330.2019 "СНиП 33-01-2003 Гидротехнические сооружения. Основные положения" (с изменениями № 1, № 2) </w:t>
      </w:r>
    </w:p>
    <w:p w14:paraId="57DDB6D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FBD336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63.13330.2018 "СНиП 52-01-2003 Бетонные и железобетонные конструкции. Основные положения" (с изменениями № 1, № 2) </w:t>
      </w:r>
    </w:p>
    <w:p w14:paraId="486A88B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3A0C475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64.13330.2017 "СНиП II-25-80 Деревянные конструкции" (с изменениями № 1, № 2, № 3, № 4) </w:t>
      </w:r>
    </w:p>
    <w:p w14:paraId="04190962"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4F8999F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121.13330.2019 "СНиП 32-03-96 Аэродромы" (с изменением № 1) </w:t>
      </w:r>
    </w:p>
    <w:p w14:paraId="6CE5714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3936852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131.13330.2020 "СНиП 23-01-99* Строительная климатология" (с изменениями № 1, № 2) </w:t>
      </w:r>
    </w:p>
    <w:p w14:paraId="7B9E3DF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00BB498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СП 260.1325800.2023 Конструкции стальные тонкостенные из холодногнутых оцинкованных профилей и гофрированных листов. Правила проектирования </w:t>
      </w:r>
    </w:p>
    <w:p w14:paraId="2C00870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2B47E55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     </w:t>
      </w:r>
    </w:p>
    <w:p w14:paraId="00370861" w14:textId="77777777" w:rsidR="007C6E12" w:rsidRPr="001F1AAE" w:rsidRDefault="007C6E12">
      <w:pPr>
        <w:pStyle w:val="FORMATTEXT"/>
        <w:ind w:firstLine="568"/>
        <w:jc w:val="both"/>
        <w:rPr>
          <w:rFonts w:ascii="Times New Roman" w:hAnsi="Times New Roman" w:cs="Times New Roman"/>
        </w:rPr>
      </w:pPr>
    </w:p>
    <w:p w14:paraId="5A4916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 4).</w:t>
      </w:r>
    </w:p>
    <w:p w14:paraId="40E05B70" w14:textId="77777777" w:rsidR="007C6E12" w:rsidRPr="001F1AAE" w:rsidRDefault="00301AA0" w:rsidP="001F1AAE">
      <w:pPr>
        <w:pStyle w:val="FORMATTEXT"/>
        <w:ind w:firstLine="568"/>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23 Термины и определения</w:instrText>
      </w:r>
      <w:r w:rsidRPr="001F1AAE">
        <w:rPr>
          <w:rFonts w:ascii="Times New Roman" w:hAnsi="Times New Roman" w:cs="Times New Roman"/>
        </w:rPr>
        <w:instrText>"</w:instrText>
      </w:r>
      <w:r>
        <w:rPr>
          <w:rFonts w:ascii="Times New Roman" w:hAnsi="Times New Roman" w:cs="Times New Roman"/>
        </w:rPr>
        <w:fldChar w:fldCharType="end"/>
      </w:r>
    </w:p>
    <w:p w14:paraId="7A20AC47"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3 Термины и определения </w:t>
      </w:r>
    </w:p>
    <w:p w14:paraId="527E22C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настоящем своде правил применены следующие термины с соответствующими определениями:</w:t>
      </w:r>
    </w:p>
    <w:p w14:paraId="4C08A686" w14:textId="77777777" w:rsidR="007C6E12" w:rsidRPr="001F1AAE" w:rsidRDefault="007C6E12">
      <w:pPr>
        <w:pStyle w:val="FORMATTEXT"/>
        <w:ind w:firstLine="568"/>
        <w:jc w:val="both"/>
        <w:rPr>
          <w:rFonts w:ascii="Times New Roman" w:hAnsi="Times New Roman" w:cs="Times New Roman"/>
        </w:rPr>
      </w:pPr>
    </w:p>
    <w:p w14:paraId="02E93D0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 </w:t>
      </w:r>
      <w:r w:rsidRPr="001F1AAE">
        <w:rPr>
          <w:rFonts w:ascii="Times New Roman" w:hAnsi="Times New Roman" w:cs="Times New Roman"/>
          <w:b/>
          <w:bCs/>
        </w:rPr>
        <w:t>антисептирование поверхности древесины:</w:t>
      </w:r>
      <w:r w:rsidRPr="001F1AAE">
        <w:rPr>
          <w:rFonts w:ascii="Times New Roman" w:hAnsi="Times New Roman" w:cs="Times New Roman"/>
        </w:rPr>
        <w:t xml:space="preserve"> Химическая защита древесины, предусматривающая нанесение защитного средства на поверхность объекта защиты, не рассчитанная на его проникание вглубь объекта защиты.</w:t>
      </w:r>
    </w:p>
    <w:p w14:paraId="48D7AB15" w14:textId="77777777" w:rsidR="007C6E12" w:rsidRPr="001F1AAE" w:rsidRDefault="007C6E12">
      <w:pPr>
        <w:pStyle w:val="FORMATTEXT"/>
        <w:ind w:firstLine="568"/>
        <w:jc w:val="both"/>
        <w:rPr>
          <w:rFonts w:ascii="Times New Roman" w:hAnsi="Times New Roman" w:cs="Times New Roman"/>
        </w:rPr>
      </w:pPr>
    </w:p>
    <w:p w14:paraId="14CB278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3.2 </w:t>
      </w:r>
      <w:r w:rsidRPr="001F1AAE">
        <w:rPr>
          <w:rFonts w:ascii="Times New Roman" w:hAnsi="Times New Roman" w:cs="Times New Roman"/>
          <w:b/>
          <w:bCs/>
        </w:rPr>
        <w:t>биодеструктор:</w:t>
      </w:r>
      <w:r w:rsidRPr="001F1AAE">
        <w:rPr>
          <w:rFonts w:ascii="Times New Roman" w:hAnsi="Times New Roman" w:cs="Times New Roman"/>
        </w:rPr>
        <w:t xml:space="preserve"> Организм, повреждающий материал.</w:t>
      </w:r>
    </w:p>
    <w:p w14:paraId="50B89A9F" w14:textId="77777777" w:rsidR="007C6E12" w:rsidRPr="001F1AAE" w:rsidRDefault="007C6E12">
      <w:pPr>
        <w:pStyle w:val="FORMATTEXT"/>
        <w:ind w:firstLine="568"/>
        <w:jc w:val="both"/>
        <w:rPr>
          <w:rFonts w:ascii="Times New Roman" w:hAnsi="Times New Roman" w:cs="Times New Roman"/>
        </w:rPr>
      </w:pPr>
    </w:p>
    <w:p w14:paraId="5510962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3.3 </w:t>
      </w:r>
      <w:r w:rsidRPr="001F1AAE">
        <w:rPr>
          <w:rFonts w:ascii="Times New Roman" w:hAnsi="Times New Roman" w:cs="Times New Roman"/>
          <w:b/>
          <w:bCs/>
        </w:rPr>
        <w:t>биологические агенты разрушения древесины:</w:t>
      </w:r>
      <w:r w:rsidRPr="001F1AAE">
        <w:rPr>
          <w:rFonts w:ascii="Times New Roman" w:hAnsi="Times New Roman" w:cs="Times New Roman"/>
        </w:rPr>
        <w:t xml:space="preserve"> Бактерии, грибы, насекомые, моллюски и ракообразные, повреждающие и разрушающие древесину.</w:t>
      </w:r>
    </w:p>
    <w:p w14:paraId="785D78E9" w14:textId="77777777" w:rsidR="007C6E12" w:rsidRPr="001F1AAE" w:rsidRDefault="007C6E12">
      <w:pPr>
        <w:pStyle w:val="FORMATTEXT"/>
        <w:ind w:firstLine="568"/>
        <w:jc w:val="both"/>
        <w:rPr>
          <w:rFonts w:ascii="Times New Roman" w:hAnsi="Times New Roman" w:cs="Times New Roman"/>
        </w:rPr>
      </w:pPr>
    </w:p>
    <w:p w14:paraId="34F4709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3.4 </w:t>
      </w:r>
      <w:r w:rsidRPr="001F1AAE">
        <w:rPr>
          <w:rFonts w:ascii="Times New Roman" w:hAnsi="Times New Roman" w:cs="Times New Roman"/>
          <w:b/>
          <w:bCs/>
        </w:rPr>
        <w:t>биоповреждение:</w:t>
      </w:r>
      <w:r w:rsidRPr="001F1AAE">
        <w:rPr>
          <w:rFonts w:ascii="Times New Roman" w:hAnsi="Times New Roman" w:cs="Times New Roman"/>
        </w:rPr>
        <w:t xml:space="preserve"> Изменение физических и химических свойств материалов вследствие воздействия живых организмов в процессе их жизнедеятельности.</w:t>
      </w:r>
    </w:p>
    <w:p w14:paraId="208F3023" w14:textId="77777777" w:rsidR="007C6E12" w:rsidRPr="001F1AAE" w:rsidRDefault="007C6E12">
      <w:pPr>
        <w:pStyle w:val="FORMATTEXT"/>
        <w:ind w:firstLine="568"/>
        <w:jc w:val="both"/>
        <w:rPr>
          <w:rFonts w:ascii="Times New Roman" w:hAnsi="Times New Roman" w:cs="Times New Roman"/>
        </w:rPr>
      </w:pPr>
    </w:p>
    <w:p w14:paraId="303670C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3.5 </w:t>
      </w:r>
      <w:r w:rsidRPr="001F1AAE">
        <w:rPr>
          <w:rFonts w:ascii="Times New Roman" w:hAnsi="Times New Roman" w:cs="Times New Roman"/>
          <w:b/>
          <w:bCs/>
        </w:rPr>
        <w:t>биоценоз:</w:t>
      </w:r>
      <w:r w:rsidRPr="001F1AAE">
        <w:rPr>
          <w:rFonts w:ascii="Times New Roman" w:hAnsi="Times New Roman" w:cs="Times New Roman"/>
        </w:rPr>
        <w:t xml:space="preserve"> Совокупность животных, растений, грибов и микроорганизмов, совместно населяющих участок суши или водоема.</w:t>
      </w:r>
    </w:p>
    <w:p w14:paraId="33924A41" w14:textId="77777777" w:rsidR="007C6E12" w:rsidRPr="001F1AAE" w:rsidRDefault="007C6E12">
      <w:pPr>
        <w:pStyle w:val="FORMATTEXT"/>
        <w:ind w:firstLine="568"/>
        <w:jc w:val="both"/>
        <w:rPr>
          <w:rFonts w:ascii="Times New Roman" w:hAnsi="Times New Roman" w:cs="Times New Roman"/>
        </w:rPr>
      </w:pPr>
    </w:p>
    <w:p w14:paraId="0E377B07"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 xml:space="preserve">3.6 </w:t>
      </w:r>
      <w:r w:rsidRPr="001F1AAE">
        <w:rPr>
          <w:rFonts w:ascii="Times New Roman" w:hAnsi="Times New Roman" w:cs="Times New Roman"/>
          <w:b/>
          <w:bCs/>
        </w:rPr>
        <w:t>биоцид:</w:t>
      </w:r>
      <w:r w:rsidRPr="001F1AAE">
        <w:rPr>
          <w:rFonts w:ascii="Times New Roman" w:hAnsi="Times New Roman" w:cs="Times New Roman"/>
        </w:rPr>
        <w:t xml:space="preserve"> Химическое вещество, предназначенное для подавления жизнедеятельности биологических агентов.</w:t>
      </w:r>
    </w:p>
    <w:p w14:paraId="017786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 xml:space="preserve">3.7 </w:t>
      </w:r>
      <w:r w:rsidRPr="001F1AAE">
        <w:rPr>
          <w:rFonts w:ascii="Times New Roman" w:hAnsi="Times New Roman" w:cs="Times New Roman"/>
          <w:b/>
          <w:bCs/>
        </w:rPr>
        <w:t>вторичная защита:</w:t>
      </w:r>
      <w:r w:rsidRPr="001F1AAE">
        <w:rPr>
          <w:rFonts w:ascii="Times New Roman" w:hAnsi="Times New Roman" w:cs="Times New Roman"/>
        </w:rPr>
        <w:t xml:space="preserve"> Защита строительной конструкции от коррозии, реализуемая после изготовления (возведения) конструкции за счет применения мер, которые ограничивают или исключают воздействие на нее агрессивной среды; выполняется при недостаточности первичной защиты.</w:t>
      </w:r>
    </w:p>
    <w:p w14:paraId="61603CA7" w14:textId="77777777" w:rsidR="007C6E12" w:rsidRPr="001F1AAE" w:rsidRDefault="007C6E12">
      <w:pPr>
        <w:pStyle w:val="FORMATTEXT"/>
        <w:ind w:firstLine="568"/>
        <w:jc w:val="both"/>
        <w:rPr>
          <w:rFonts w:ascii="Times New Roman" w:hAnsi="Times New Roman" w:cs="Times New Roman"/>
        </w:rPr>
      </w:pPr>
    </w:p>
    <w:p w14:paraId="4403CF2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3.8 </w:t>
      </w:r>
      <w:r w:rsidRPr="001F1AAE">
        <w:rPr>
          <w:rFonts w:ascii="Times New Roman" w:hAnsi="Times New Roman" w:cs="Times New Roman"/>
          <w:b/>
          <w:bCs/>
        </w:rPr>
        <w:t>гидроизоляционные проникающие смеси:</w:t>
      </w:r>
      <w:r w:rsidRPr="001F1AAE">
        <w:rPr>
          <w:rFonts w:ascii="Times New Roman" w:hAnsi="Times New Roman" w:cs="Times New Roman"/>
        </w:rPr>
        <w:t xml:space="preserve"> Сухие смеси, предназначенные для защиты конструкций от коррозии и фильтрации воды в результате глубокого проникания химических компонентов под действием осмотического давления и диффузии в структуру бетона с заполнением капилляров, пор и микротрещин бетонной или железобетонной конструкции образующимися кристаллогидратами.</w:t>
      </w:r>
    </w:p>
    <w:p w14:paraId="612DD89D" w14:textId="77777777" w:rsidR="007C6E12" w:rsidRPr="001F1AAE" w:rsidRDefault="007C6E12">
      <w:pPr>
        <w:pStyle w:val="FORMATTEXT"/>
        <w:ind w:firstLine="568"/>
        <w:jc w:val="both"/>
        <w:rPr>
          <w:rFonts w:ascii="Times New Roman" w:hAnsi="Times New Roman" w:cs="Times New Roman"/>
        </w:rPr>
      </w:pPr>
    </w:p>
    <w:p w14:paraId="36DBDEA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3.9 </w:t>
      </w:r>
      <w:r w:rsidRPr="001F1AAE">
        <w:rPr>
          <w:rFonts w:ascii="Times New Roman" w:hAnsi="Times New Roman" w:cs="Times New Roman"/>
          <w:b/>
          <w:bCs/>
        </w:rPr>
        <w:t>зона периодического смачивания:</w:t>
      </w:r>
      <w:r w:rsidRPr="001F1AAE">
        <w:rPr>
          <w:rFonts w:ascii="Times New Roman" w:hAnsi="Times New Roman" w:cs="Times New Roman"/>
        </w:rPr>
        <w:t xml:space="preserve"> Участок с периодическим изменением уровня воды в результате природных или искусственных явлений. </w:t>
      </w:r>
    </w:p>
    <w:p w14:paraId="2BF9311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Зона заплеска - участок, подверженный действию волн и (или) водяных струй.</w:t>
      </w:r>
    </w:p>
    <w:p w14:paraId="11DD0E55" w14:textId="77777777" w:rsidR="007C6E12" w:rsidRPr="001F1AAE" w:rsidRDefault="007C6E12">
      <w:pPr>
        <w:pStyle w:val="FORMATTEXT"/>
        <w:ind w:firstLine="568"/>
        <w:jc w:val="both"/>
        <w:rPr>
          <w:rFonts w:ascii="Times New Roman" w:hAnsi="Times New Roman" w:cs="Times New Roman"/>
        </w:rPr>
      </w:pPr>
    </w:p>
    <w:p w14:paraId="687B979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 4).</w:t>
      </w:r>
    </w:p>
    <w:p w14:paraId="687344FC" w14:textId="77777777" w:rsidR="007C6E12" w:rsidRPr="001F1AAE" w:rsidRDefault="007C6E12">
      <w:pPr>
        <w:pStyle w:val="FORMATTEXT"/>
        <w:ind w:firstLine="568"/>
        <w:jc w:val="both"/>
        <w:rPr>
          <w:rFonts w:ascii="Times New Roman" w:hAnsi="Times New Roman" w:cs="Times New Roman"/>
        </w:rPr>
      </w:pPr>
    </w:p>
    <w:p w14:paraId="292A5C2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3.10 </w:t>
      </w:r>
      <w:r w:rsidRPr="001F1AAE">
        <w:rPr>
          <w:rFonts w:ascii="Times New Roman" w:hAnsi="Times New Roman" w:cs="Times New Roman"/>
          <w:b/>
          <w:bCs/>
        </w:rPr>
        <w:t>консервирование древесины:</w:t>
      </w:r>
      <w:r w:rsidRPr="001F1AAE">
        <w:rPr>
          <w:rFonts w:ascii="Times New Roman" w:hAnsi="Times New Roman" w:cs="Times New Roman"/>
        </w:rPr>
        <w:t xml:space="preserve"> Химическая защита древесины, предусматривающая обработку защитным средством и рассчитанная на его проникание вглубь объекта защиты.</w:t>
      </w:r>
    </w:p>
    <w:p w14:paraId="591F0203" w14:textId="77777777" w:rsidR="007C6E12" w:rsidRPr="001F1AAE" w:rsidRDefault="007C6E12">
      <w:pPr>
        <w:pStyle w:val="FORMATTEXT"/>
        <w:ind w:firstLine="568"/>
        <w:jc w:val="both"/>
        <w:rPr>
          <w:rFonts w:ascii="Times New Roman" w:hAnsi="Times New Roman" w:cs="Times New Roman"/>
        </w:rPr>
      </w:pPr>
    </w:p>
    <w:p w14:paraId="159D1AD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3.11 </w:t>
      </w:r>
      <w:r w:rsidRPr="001F1AAE">
        <w:rPr>
          <w:rFonts w:ascii="Times New Roman" w:hAnsi="Times New Roman" w:cs="Times New Roman"/>
          <w:b/>
          <w:bCs/>
        </w:rPr>
        <w:t>конструкционная огнезащита:</w:t>
      </w:r>
      <w:r w:rsidRPr="001F1AAE">
        <w:rPr>
          <w:rFonts w:ascii="Times New Roman" w:hAnsi="Times New Roman" w:cs="Times New Roman"/>
        </w:rPr>
        <w:t xml:space="preserve"> Способ огнезащиты, основанный на создании на нагреваемой поверхности конструкции теплоизоляционного слоя материала огнезащиты.</w:t>
      </w:r>
    </w:p>
    <w:p w14:paraId="471C47BB" w14:textId="77777777" w:rsidR="007C6E12" w:rsidRPr="001F1AAE" w:rsidRDefault="007C6E12">
      <w:pPr>
        <w:pStyle w:val="FORMATTEXT"/>
        <w:ind w:firstLine="568"/>
        <w:jc w:val="both"/>
        <w:rPr>
          <w:rFonts w:ascii="Times New Roman" w:hAnsi="Times New Roman" w:cs="Times New Roman"/>
        </w:rPr>
      </w:pPr>
    </w:p>
    <w:p w14:paraId="22F8BAA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К конструкционной огнезащите относятся огнезащитные напыляемые составы, обмазки, облицовки огнестойкими плитными, листовыми и другими материалами, в том числе на каркасе, с воздушными прослойками, а также комбинации данных материалов, в том числе с тонкослойными вспучивающимися покрытиями.</w:t>
      </w:r>
    </w:p>
    <w:p w14:paraId="3B1DA42F" w14:textId="77777777" w:rsidR="007C6E12" w:rsidRPr="001F1AAE" w:rsidRDefault="007C6E12">
      <w:pPr>
        <w:pStyle w:val="FORMATTEXT"/>
        <w:ind w:firstLine="568"/>
        <w:jc w:val="both"/>
        <w:rPr>
          <w:rFonts w:ascii="Times New Roman" w:hAnsi="Times New Roman" w:cs="Times New Roman"/>
        </w:rPr>
      </w:pPr>
    </w:p>
    <w:p w14:paraId="7B30812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3.12 </w:t>
      </w:r>
      <w:r w:rsidRPr="001F1AAE">
        <w:rPr>
          <w:rFonts w:ascii="Times New Roman" w:hAnsi="Times New Roman" w:cs="Times New Roman"/>
          <w:b/>
          <w:bCs/>
        </w:rPr>
        <w:t>конструкционная защита древесины:</w:t>
      </w:r>
      <w:r w:rsidRPr="001F1AAE">
        <w:rPr>
          <w:rFonts w:ascii="Times New Roman" w:hAnsi="Times New Roman" w:cs="Times New Roman"/>
        </w:rPr>
        <w:t xml:space="preserve"> Защита древесины с применением конструктивных мер, затрудняющих или исключающих разрушение объекта защиты биологическими агентами и (или) огнем.</w:t>
      </w:r>
    </w:p>
    <w:p w14:paraId="0ED7AC75" w14:textId="77777777" w:rsidR="007C6E12" w:rsidRPr="001F1AAE" w:rsidRDefault="007C6E12">
      <w:pPr>
        <w:pStyle w:val="FORMATTEXT"/>
        <w:ind w:firstLine="568"/>
        <w:jc w:val="both"/>
        <w:rPr>
          <w:rFonts w:ascii="Times New Roman" w:hAnsi="Times New Roman" w:cs="Times New Roman"/>
        </w:rPr>
      </w:pPr>
    </w:p>
    <w:p w14:paraId="02FFBE94" w14:textId="77777777" w:rsidR="007C6E12"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3.13 </w:t>
      </w:r>
      <w:r w:rsidRPr="001F1AAE">
        <w:rPr>
          <w:rFonts w:ascii="Times New Roman" w:hAnsi="Times New Roman" w:cs="Times New Roman"/>
          <w:b/>
          <w:bCs/>
        </w:rPr>
        <w:t>литотрофные бактерии:</w:t>
      </w:r>
      <w:r w:rsidRPr="001F1AAE">
        <w:rPr>
          <w:rFonts w:ascii="Times New Roman" w:hAnsi="Times New Roman" w:cs="Times New Roman"/>
        </w:rPr>
        <w:t xml:space="preserve"> Микроорганизмы, использующие органические вещества в качестве окисляемых субстратов для получения восстановителя и энергии. </w:t>
      </w:r>
    </w:p>
    <w:p w14:paraId="283EDE7A" w14:textId="77777777" w:rsidR="001F1AAE" w:rsidRPr="001F1AAE" w:rsidRDefault="001F1AAE">
      <w:pPr>
        <w:pStyle w:val="FORMATTEXT"/>
        <w:ind w:firstLine="568"/>
        <w:jc w:val="both"/>
        <w:rPr>
          <w:rFonts w:ascii="Times New Roman" w:hAnsi="Times New Roman" w:cs="Times New Roman"/>
        </w:rPr>
      </w:pPr>
    </w:p>
    <w:p w14:paraId="0EE9B6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3.14 </w:t>
      </w:r>
      <w:r w:rsidRPr="001F1AAE">
        <w:rPr>
          <w:rFonts w:ascii="Times New Roman" w:hAnsi="Times New Roman" w:cs="Times New Roman"/>
          <w:b/>
          <w:bCs/>
        </w:rPr>
        <w:t>массивные малоармированные конструкции:</w:t>
      </w:r>
      <w:r w:rsidRPr="001F1AAE">
        <w:rPr>
          <w:rFonts w:ascii="Times New Roman" w:hAnsi="Times New Roman" w:cs="Times New Roman"/>
        </w:rPr>
        <w:t xml:space="preserve"> Конструкции толщиной свыше 0,5 м и армированием не более 0,5%.</w:t>
      </w:r>
    </w:p>
    <w:p w14:paraId="3704945A" w14:textId="77777777" w:rsidR="007C6E12" w:rsidRPr="001F1AAE" w:rsidRDefault="007C6E12">
      <w:pPr>
        <w:pStyle w:val="FORMATTEXT"/>
        <w:ind w:firstLine="568"/>
        <w:jc w:val="both"/>
        <w:rPr>
          <w:rFonts w:ascii="Times New Roman" w:hAnsi="Times New Roman" w:cs="Times New Roman"/>
        </w:rPr>
      </w:pPr>
    </w:p>
    <w:p w14:paraId="45BC006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3.15 </w:t>
      </w:r>
      <w:r w:rsidRPr="001F1AAE">
        <w:rPr>
          <w:rFonts w:ascii="Times New Roman" w:hAnsi="Times New Roman" w:cs="Times New Roman"/>
          <w:b/>
          <w:bCs/>
        </w:rPr>
        <w:t>микромицеты:</w:t>
      </w:r>
      <w:r w:rsidRPr="001F1AAE">
        <w:rPr>
          <w:rFonts w:ascii="Times New Roman" w:hAnsi="Times New Roman" w:cs="Times New Roman"/>
        </w:rPr>
        <w:t xml:space="preserve"> Микроскопические грибы (плесневые грибы), способные развиваться на различных материалах.</w:t>
      </w:r>
    </w:p>
    <w:p w14:paraId="58679893" w14:textId="77777777" w:rsidR="007C6E12" w:rsidRPr="001F1AAE" w:rsidRDefault="007C6E12">
      <w:pPr>
        <w:pStyle w:val="FORMATTEXT"/>
        <w:ind w:firstLine="568"/>
        <w:jc w:val="both"/>
        <w:rPr>
          <w:rFonts w:ascii="Times New Roman" w:hAnsi="Times New Roman" w:cs="Times New Roman"/>
        </w:rPr>
      </w:pPr>
    </w:p>
    <w:p w14:paraId="19552B9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3.16 </w:t>
      </w:r>
      <w:r w:rsidRPr="001F1AAE">
        <w:rPr>
          <w:rFonts w:ascii="Times New Roman" w:hAnsi="Times New Roman" w:cs="Times New Roman"/>
          <w:b/>
          <w:bCs/>
        </w:rPr>
        <w:t>минерализованная вода:</w:t>
      </w:r>
      <w:r w:rsidRPr="001F1AAE">
        <w:rPr>
          <w:rFonts w:ascii="Times New Roman" w:hAnsi="Times New Roman" w:cs="Times New Roman"/>
        </w:rPr>
        <w:t xml:space="preserve"> Вода, содержащая растворенные соли в количестве 5 г/л и более.</w:t>
      </w:r>
    </w:p>
    <w:p w14:paraId="73767182" w14:textId="77777777" w:rsidR="007C6E12" w:rsidRPr="001F1AAE" w:rsidRDefault="007C6E12">
      <w:pPr>
        <w:pStyle w:val="FORMATTEXT"/>
        <w:ind w:firstLine="568"/>
        <w:jc w:val="both"/>
        <w:rPr>
          <w:rFonts w:ascii="Times New Roman" w:hAnsi="Times New Roman" w:cs="Times New Roman"/>
        </w:rPr>
      </w:pPr>
    </w:p>
    <w:p w14:paraId="21ED7BC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3.17 </w:t>
      </w:r>
      <w:r w:rsidRPr="001F1AAE">
        <w:rPr>
          <w:rFonts w:ascii="Times New Roman" w:hAnsi="Times New Roman" w:cs="Times New Roman"/>
          <w:b/>
          <w:bCs/>
        </w:rPr>
        <w:t>напыляемый огнезащитный состав:</w:t>
      </w:r>
      <w:r w:rsidRPr="001F1AAE">
        <w:rPr>
          <w:rFonts w:ascii="Times New Roman" w:hAnsi="Times New Roman" w:cs="Times New Roman"/>
        </w:rPr>
        <w:t xml:space="preserve"> Состав на волокнистом или на минеральном вяжущем, наносимый на конструкцию методом напыления для обеспечения ее огнестойкости.</w:t>
      </w:r>
    </w:p>
    <w:p w14:paraId="2EB1EBA4" w14:textId="77777777" w:rsidR="007C6E12" w:rsidRPr="001F1AAE" w:rsidRDefault="007C6E12">
      <w:pPr>
        <w:pStyle w:val="FORMATTEXT"/>
        <w:ind w:firstLine="568"/>
        <w:jc w:val="both"/>
        <w:rPr>
          <w:rFonts w:ascii="Times New Roman" w:hAnsi="Times New Roman" w:cs="Times New Roman"/>
        </w:rPr>
      </w:pPr>
    </w:p>
    <w:p w14:paraId="7AA9B97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3.18 </w:t>
      </w:r>
      <w:r w:rsidRPr="001F1AAE">
        <w:rPr>
          <w:rFonts w:ascii="Times New Roman" w:hAnsi="Times New Roman" w:cs="Times New Roman"/>
          <w:b/>
          <w:bCs/>
        </w:rPr>
        <w:t>органотрофные бактерии:</w:t>
      </w:r>
      <w:r w:rsidRPr="001F1AAE">
        <w:rPr>
          <w:rFonts w:ascii="Times New Roman" w:hAnsi="Times New Roman" w:cs="Times New Roman"/>
        </w:rPr>
        <w:t xml:space="preserve"> Микроорганизмы, использующие органические вещества в качестве окисляемых субстратов для получения восстановителя и энергии.</w:t>
      </w:r>
    </w:p>
    <w:p w14:paraId="5C3CB743" w14:textId="77777777" w:rsidR="007C6E12" w:rsidRPr="001F1AAE" w:rsidRDefault="007C6E12">
      <w:pPr>
        <w:pStyle w:val="FORMATTEXT"/>
        <w:ind w:firstLine="568"/>
        <w:jc w:val="both"/>
        <w:rPr>
          <w:rFonts w:ascii="Times New Roman" w:hAnsi="Times New Roman" w:cs="Times New Roman"/>
        </w:rPr>
      </w:pPr>
    </w:p>
    <w:p w14:paraId="204F65A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3.19 </w:t>
      </w:r>
      <w:r w:rsidRPr="001F1AAE">
        <w:rPr>
          <w:rFonts w:ascii="Times New Roman" w:hAnsi="Times New Roman" w:cs="Times New Roman"/>
          <w:b/>
          <w:bCs/>
        </w:rPr>
        <w:t>первичная защита:</w:t>
      </w:r>
      <w:r w:rsidRPr="001F1AAE">
        <w:rPr>
          <w:rFonts w:ascii="Times New Roman" w:hAnsi="Times New Roman" w:cs="Times New Roman"/>
        </w:rPr>
        <w:t xml:space="preserve"> Защита строительных конструкций от коррозии, реализуемая на стадии проектирования и изготовления (возведения) конструкции и заключающаяся в выборе конструктивных решений, материала конструкции и создании его структуры с тем, чтобы обеспечить стойкость конструкции при эксплуатации в агрессивной среде в течение срока службы.</w:t>
      </w:r>
    </w:p>
    <w:p w14:paraId="20FA6E43" w14:textId="77777777" w:rsidR="007C6E12" w:rsidRPr="001F1AAE" w:rsidRDefault="007C6E12">
      <w:pPr>
        <w:pStyle w:val="FORMATTEXT"/>
        <w:ind w:firstLine="568"/>
        <w:jc w:val="both"/>
        <w:rPr>
          <w:rFonts w:ascii="Times New Roman" w:hAnsi="Times New Roman" w:cs="Times New Roman"/>
        </w:rPr>
      </w:pPr>
    </w:p>
    <w:p w14:paraId="4264D09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3.20 </w:t>
      </w:r>
      <w:r w:rsidRPr="001F1AAE">
        <w:rPr>
          <w:rFonts w:ascii="Times New Roman" w:hAnsi="Times New Roman" w:cs="Times New Roman"/>
          <w:b/>
          <w:bCs/>
        </w:rPr>
        <w:t>синергизм:</w:t>
      </w:r>
      <w:r w:rsidRPr="001F1AAE">
        <w:rPr>
          <w:rFonts w:ascii="Times New Roman" w:hAnsi="Times New Roman" w:cs="Times New Roman"/>
        </w:rPr>
        <w:t xml:space="preserve"> Суммирующий эффект взаимодействия двух или более факторов, характеризующийся тем, что их действие существенно превосходит эффект каждого в отдельности.</w:t>
      </w:r>
    </w:p>
    <w:p w14:paraId="30A2F8F0" w14:textId="77777777" w:rsidR="007C6E12" w:rsidRPr="001F1AAE" w:rsidRDefault="007C6E12">
      <w:pPr>
        <w:pStyle w:val="FORMATTEXT"/>
        <w:ind w:firstLine="568"/>
        <w:jc w:val="both"/>
        <w:rPr>
          <w:rFonts w:ascii="Times New Roman" w:hAnsi="Times New Roman" w:cs="Times New Roman"/>
        </w:rPr>
      </w:pPr>
    </w:p>
    <w:p w14:paraId="7734DEF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3.21 </w:t>
      </w:r>
      <w:r w:rsidRPr="001F1AAE">
        <w:rPr>
          <w:rFonts w:ascii="Times New Roman" w:hAnsi="Times New Roman" w:cs="Times New Roman"/>
          <w:b/>
          <w:bCs/>
        </w:rPr>
        <w:t>тонкослойное огнезащитное покрытие (вспучивающееся покрытие, краска):</w:t>
      </w:r>
      <w:r w:rsidRPr="001F1AAE">
        <w:rPr>
          <w:rFonts w:ascii="Times New Roman" w:hAnsi="Times New Roman" w:cs="Times New Roman"/>
        </w:rPr>
        <w:t xml:space="preserve"> Специальное огнезащитное покрытие, наносимое на нагреваемую поверхность конструкции, с толщиной сухого слоя, как правило, не превышающей 3 мм, увеличивающее многократно свою толщину при огневом воздействии.</w:t>
      </w:r>
    </w:p>
    <w:p w14:paraId="425B548B" w14:textId="77777777" w:rsidR="007C6E12" w:rsidRPr="001F1AAE" w:rsidRDefault="007C6E12">
      <w:pPr>
        <w:pStyle w:val="FORMATTEXT"/>
        <w:ind w:firstLine="568"/>
        <w:jc w:val="both"/>
        <w:rPr>
          <w:rFonts w:ascii="Times New Roman" w:hAnsi="Times New Roman" w:cs="Times New Roman"/>
        </w:rPr>
      </w:pPr>
    </w:p>
    <w:p w14:paraId="44C74105"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 xml:space="preserve">3.22 </w:t>
      </w: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1F1AAE" w:rsidRPr="001F1AAE" w14:paraId="0519E53C"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64591"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b/>
                <w:bCs/>
                <w:sz w:val="18"/>
                <w:szCs w:val="18"/>
              </w:rPr>
              <w:t>коррозионная агрессивность атмосферы:</w:t>
            </w:r>
            <w:r w:rsidRPr="001F1AAE">
              <w:rPr>
                <w:rFonts w:ascii="Times New Roman" w:hAnsi="Times New Roman" w:cs="Times New Roman"/>
                <w:sz w:val="18"/>
                <w:szCs w:val="18"/>
              </w:rPr>
              <w:t xml:space="preserve"> Способность атмосферы вызывать коррозию. </w:t>
            </w:r>
          </w:p>
          <w:p w14:paraId="1077A2F8" w14:textId="77777777" w:rsidR="007C6E12" w:rsidRPr="001F1AAE" w:rsidRDefault="007C6E12">
            <w:pPr>
              <w:pStyle w:val="FORMATTEXT"/>
              <w:ind w:firstLine="568"/>
              <w:jc w:val="both"/>
              <w:rPr>
                <w:rFonts w:ascii="Times New Roman" w:hAnsi="Times New Roman" w:cs="Times New Roman"/>
                <w:sz w:val="18"/>
                <w:szCs w:val="18"/>
              </w:rPr>
            </w:pPr>
          </w:p>
          <w:p w14:paraId="58B3CF0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 xml:space="preserve">[ГОСТ 9.107-2023, пункт 3.1] </w:t>
            </w:r>
          </w:p>
        </w:tc>
      </w:tr>
    </w:tbl>
    <w:p w14:paraId="4D7BF04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6BDF0EB"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3), (Измененная редакция, Изм. № 4).</w:t>
      </w:r>
    </w:p>
    <w:p w14:paraId="5FD03D6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 xml:space="preserve">3.23 </w:t>
      </w:r>
    </w:p>
    <w:p w14:paraId="52CFECE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1F1AAE" w:rsidRPr="001F1AAE" w14:paraId="1D60A7C5"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F85DA"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b/>
                <w:bCs/>
                <w:sz w:val="18"/>
                <w:szCs w:val="18"/>
              </w:rPr>
              <w:t>категория коррозионной агрессивности атмосферы:</w:t>
            </w:r>
            <w:r w:rsidRPr="001F1AAE">
              <w:rPr>
                <w:rFonts w:ascii="Times New Roman" w:hAnsi="Times New Roman" w:cs="Times New Roman"/>
                <w:sz w:val="18"/>
                <w:szCs w:val="18"/>
              </w:rPr>
              <w:t xml:space="preserve"> Стандартизированное ранжирование коррозионной агрессивности атмосферы по величине первогодовых коррозионных потерь. </w:t>
            </w:r>
          </w:p>
          <w:p w14:paraId="077EB751" w14:textId="77777777" w:rsidR="007C6E12" w:rsidRPr="001F1AAE" w:rsidRDefault="007C6E12">
            <w:pPr>
              <w:pStyle w:val="FORMATTEXT"/>
              <w:ind w:firstLine="568"/>
              <w:jc w:val="both"/>
              <w:rPr>
                <w:rFonts w:ascii="Times New Roman" w:hAnsi="Times New Roman" w:cs="Times New Roman"/>
                <w:sz w:val="18"/>
                <w:szCs w:val="18"/>
              </w:rPr>
            </w:pPr>
          </w:p>
          <w:p w14:paraId="234B5DF8"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 xml:space="preserve">[ГОСТ 9.107-2023, пункт 3.2] </w:t>
            </w:r>
          </w:p>
        </w:tc>
      </w:tr>
    </w:tbl>
    <w:p w14:paraId="2010FEA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705BDC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(Введен дополнительно, Изм. N 3), (Измененная редакция, Изм. № 4). </w:t>
      </w:r>
    </w:p>
    <w:p w14:paraId="424D8FB2"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w:t>
      </w:r>
      <w:r w:rsidR="00301AA0">
        <w:rPr>
          <w:rFonts w:ascii="Times New Roman" w:hAnsi="Times New Roman" w:cs="Times New Roman"/>
        </w:rPr>
        <w:fldChar w:fldCharType="begin"/>
      </w:r>
      <w:r w:rsidR="00301AA0" w:rsidRPr="001F1AAE">
        <w:rPr>
          <w:rFonts w:ascii="Times New Roman" w:hAnsi="Times New Roman" w:cs="Times New Roman"/>
        </w:rPr>
        <w:instrText xml:space="preserve">tc </w:instrText>
      </w:r>
      <w:r w:rsidRPr="001F1AAE">
        <w:rPr>
          <w:rFonts w:ascii="Times New Roman" w:hAnsi="Times New Roman" w:cs="Times New Roman"/>
        </w:rPr>
        <w:instrText xml:space="preserve"> \l 0 </w:instrText>
      </w:r>
      <w:r w:rsidR="00301AA0" w:rsidRPr="001F1AAE">
        <w:rPr>
          <w:rFonts w:ascii="Times New Roman" w:hAnsi="Times New Roman" w:cs="Times New Roman"/>
        </w:rPr>
        <w:instrText>"</w:instrText>
      </w:r>
      <w:r w:rsidRPr="001F1AAE">
        <w:rPr>
          <w:rFonts w:ascii="Times New Roman" w:hAnsi="Times New Roman" w:cs="Times New Roman"/>
        </w:rPr>
        <w:instrText>24 Общие положения</w:instrText>
      </w:r>
      <w:r w:rsidR="00301AA0" w:rsidRPr="001F1AAE">
        <w:rPr>
          <w:rFonts w:ascii="Times New Roman" w:hAnsi="Times New Roman" w:cs="Times New Roman"/>
        </w:rPr>
        <w:instrText>"</w:instrText>
      </w:r>
      <w:r w:rsidR="00301AA0">
        <w:rPr>
          <w:rFonts w:ascii="Times New Roman" w:hAnsi="Times New Roman" w:cs="Times New Roman"/>
        </w:rPr>
        <w:fldChar w:fldCharType="end"/>
      </w:r>
    </w:p>
    <w:p w14:paraId="348E7FCC" w14:textId="77777777" w:rsidR="007C6E12" w:rsidRPr="001F1AAE" w:rsidRDefault="007C6E12">
      <w:pPr>
        <w:pStyle w:val="HEADERTEXT"/>
        <w:rPr>
          <w:rFonts w:ascii="Times New Roman" w:hAnsi="Times New Roman" w:cs="Times New Roman"/>
          <w:b/>
          <w:bCs/>
          <w:color w:val="auto"/>
        </w:rPr>
      </w:pPr>
    </w:p>
    <w:p w14:paraId="59C990AC"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4 Общие положения </w:t>
      </w:r>
    </w:p>
    <w:p w14:paraId="24BFEEF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 Требования по первичной и вторичной защите строительных конструкций указаны для конструкций со сроком эксплуатации 50 лет. Для бетонных и железобетонных конструкций со сроком эксплуатации 100 лет и конструкций зданий и сооружений класса КС-3, с повышенным уровнем ответственности по ГОСТ 27751, оценка степени агрессивности повышается на один уровень. Указанные требования назначаются как для вновь возводимых, так и для реконструируемых зданий и сооружений. Если оценка степени агрессивности среды не может быть увеличена (например, для сильноагрессивной среды), защита от коррозии выполняется по специальному проекту.</w:t>
      </w:r>
    </w:p>
    <w:p w14:paraId="723FB426" w14:textId="77777777" w:rsidR="007C6E12" w:rsidRPr="001F1AAE" w:rsidRDefault="007C6E12">
      <w:pPr>
        <w:pStyle w:val="FORMATTEXT"/>
        <w:ind w:firstLine="568"/>
        <w:jc w:val="both"/>
        <w:rPr>
          <w:rFonts w:ascii="Times New Roman" w:hAnsi="Times New Roman" w:cs="Times New Roman"/>
        </w:rPr>
      </w:pPr>
    </w:p>
    <w:p w14:paraId="10EF130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4.2 Проектирование, строительство и реконструкция зданий и сооружений должны осуществляться с учетом опыта эксплуатации аналогичных строительных объектов, при этом следует предусматривать анализ коррозионного состояния конструкций и защитных покрытий с учетом вида и степени агрессивности среды.</w:t>
      </w:r>
    </w:p>
    <w:p w14:paraId="3EB921A6" w14:textId="77777777" w:rsidR="007C6E12" w:rsidRPr="001F1AAE" w:rsidRDefault="007C6E12">
      <w:pPr>
        <w:pStyle w:val="FORMATTEXT"/>
        <w:ind w:firstLine="568"/>
        <w:jc w:val="both"/>
        <w:rPr>
          <w:rFonts w:ascii="Times New Roman" w:hAnsi="Times New Roman" w:cs="Times New Roman"/>
        </w:rPr>
      </w:pPr>
    </w:p>
    <w:p w14:paraId="5F4CA2B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4.3 При проектировании защиты от коррозии в новом строительстве исходными данными являются:</w:t>
      </w:r>
    </w:p>
    <w:p w14:paraId="1A0A1B6C" w14:textId="77777777" w:rsidR="007C6E12" w:rsidRPr="001F1AAE" w:rsidRDefault="007C6E12">
      <w:pPr>
        <w:pStyle w:val="FORMATTEXT"/>
        <w:ind w:firstLine="568"/>
        <w:jc w:val="both"/>
        <w:rPr>
          <w:rFonts w:ascii="Times New Roman" w:hAnsi="Times New Roman" w:cs="Times New Roman"/>
        </w:rPr>
      </w:pPr>
    </w:p>
    <w:p w14:paraId="10CABDC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сведения о климатических условиях района по СП 131.13330 и влажностном режиме помещений и среды по СП 50.13330;</w:t>
      </w:r>
    </w:p>
    <w:p w14:paraId="4CDF2FF8" w14:textId="77777777" w:rsidR="007C6E12" w:rsidRPr="001F1AAE" w:rsidRDefault="007C6E12">
      <w:pPr>
        <w:pStyle w:val="FORMATTEXT"/>
        <w:ind w:firstLine="568"/>
        <w:jc w:val="both"/>
        <w:rPr>
          <w:rFonts w:ascii="Times New Roman" w:hAnsi="Times New Roman" w:cs="Times New Roman"/>
        </w:rPr>
      </w:pPr>
    </w:p>
    <w:p w14:paraId="29400B2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результаты изысканий, выполняемых на территории строительной площадки (состав, уровень и направление потока подземных вод, возможность повышения уровня подземных вод, наличие в грунте и подземной воде веществ, агрессивных к материалам строительных конструкций, наличие токов утечки и др.);</w:t>
      </w:r>
    </w:p>
    <w:p w14:paraId="18F954CE" w14:textId="77777777" w:rsidR="007C6E12" w:rsidRPr="001F1AAE" w:rsidRDefault="007C6E12">
      <w:pPr>
        <w:pStyle w:val="FORMATTEXT"/>
        <w:ind w:firstLine="568"/>
        <w:jc w:val="both"/>
        <w:rPr>
          <w:rFonts w:ascii="Times New Roman" w:hAnsi="Times New Roman" w:cs="Times New Roman"/>
        </w:rPr>
      </w:pPr>
    </w:p>
    <w:p w14:paraId="303710B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характеристики газовой агрессивной среды (газов, аэрозолей): вид и концентрация агрессивного вещества, температура и влажность среды в здании и сооружении и снаружи с учетом преобладающего направления ветра, а также с учетом возможного изменения характеристик среды в период эксплуатации строительных конструкций;</w:t>
      </w:r>
    </w:p>
    <w:p w14:paraId="4B88366F" w14:textId="77777777" w:rsidR="007C6E12" w:rsidRPr="001F1AAE" w:rsidRDefault="007C6E12">
      <w:pPr>
        <w:pStyle w:val="FORMATTEXT"/>
        <w:ind w:firstLine="568"/>
        <w:jc w:val="both"/>
        <w:rPr>
          <w:rFonts w:ascii="Times New Roman" w:hAnsi="Times New Roman" w:cs="Times New Roman"/>
        </w:rPr>
      </w:pPr>
    </w:p>
    <w:p w14:paraId="439D1BE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механические, термические и биологические воздействия на строительные конструкции.</w:t>
      </w:r>
    </w:p>
    <w:p w14:paraId="7D43ABF4" w14:textId="77777777" w:rsidR="007C6E12" w:rsidRPr="001F1AAE" w:rsidRDefault="007C6E12">
      <w:pPr>
        <w:pStyle w:val="FORMATTEXT"/>
        <w:ind w:firstLine="568"/>
        <w:jc w:val="both"/>
        <w:rPr>
          <w:rFonts w:ascii="Times New Roman" w:hAnsi="Times New Roman" w:cs="Times New Roman"/>
        </w:rPr>
      </w:pPr>
    </w:p>
    <w:p w14:paraId="28289D5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Результаты инженерно-геологических изысканий на строительной площадке должны характеризовать грунты и подземные воды на глубине не менее глубины заложения строительных конструкций. Результаты изысканий должны содержать информацию о прогнозируемом изменении уровня подземных вод.</w:t>
      </w:r>
    </w:p>
    <w:p w14:paraId="3928C316" w14:textId="77777777" w:rsidR="007C6E12" w:rsidRPr="001F1AAE" w:rsidRDefault="007C6E12">
      <w:pPr>
        <w:pStyle w:val="FORMATTEXT"/>
        <w:ind w:firstLine="568"/>
        <w:jc w:val="both"/>
        <w:rPr>
          <w:rFonts w:ascii="Times New Roman" w:hAnsi="Times New Roman" w:cs="Times New Roman"/>
        </w:rPr>
      </w:pPr>
    </w:p>
    <w:p w14:paraId="6BD0EA7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4.4 При проектировании защиты от коррозии реконструируемых зданий и сооружений исходными являются данные, указанные в 4.3 и приведенные ниже:</w:t>
      </w:r>
    </w:p>
    <w:p w14:paraId="48C008BC" w14:textId="77777777" w:rsidR="007C6E12" w:rsidRPr="001F1AAE" w:rsidRDefault="007C6E12">
      <w:pPr>
        <w:pStyle w:val="FORMATTEXT"/>
        <w:ind w:firstLine="568"/>
        <w:jc w:val="both"/>
        <w:rPr>
          <w:rFonts w:ascii="Times New Roman" w:hAnsi="Times New Roman" w:cs="Times New Roman"/>
        </w:rPr>
      </w:pPr>
    </w:p>
    <w:p w14:paraId="0A1BF9F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 состоянии строительных конструкций с учетом результатов технического обследования зданий и сооружений по ГОСТ 31937;</w:t>
      </w:r>
    </w:p>
    <w:p w14:paraId="6E51B1F3" w14:textId="77777777" w:rsidR="007C6E12" w:rsidRPr="001F1AAE" w:rsidRDefault="007C6E12">
      <w:pPr>
        <w:pStyle w:val="FORMATTEXT"/>
        <w:ind w:firstLine="568"/>
        <w:jc w:val="both"/>
        <w:rPr>
          <w:rFonts w:ascii="Times New Roman" w:hAnsi="Times New Roman" w:cs="Times New Roman"/>
        </w:rPr>
      </w:pPr>
    </w:p>
    <w:p w14:paraId="4F24B81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результаты изучения причин повреждения конструкций.</w:t>
      </w:r>
    </w:p>
    <w:p w14:paraId="4EB6BA65" w14:textId="77777777" w:rsidR="007C6E12" w:rsidRPr="001F1AAE" w:rsidRDefault="007C6E12">
      <w:pPr>
        <w:pStyle w:val="FORMATTEXT"/>
        <w:ind w:firstLine="568"/>
        <w:jc w:val="both"/>
        <w:rPr>
          <w:rFonts w:ascii="Times New Roman" w:hAnsi="Times New Roman" w:cs="Times New Roman"/>
        </w:rPr>
      </w:pPr>
    </w:p>
    <w:p w14:paraId="53199A7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4.5 Защиту строительных конструкций от коррозии следует обеспечивать методами первичной и вторичной защиты, а также специальными мерами.</w:t>
      </w:r>
    </w:p>
    <w:p w14:paraId="1846D485" w14:textId="77777777" w:rsidR="007C6E12" w:rsidRPr="001F1AAE" w:rsidRDefault="007C6E12">
      <w:pPr>
        <w:pStyle w:val="FORMATTEXT"/>
        <w:ind w:firstLine="568"/>
        <w:jc w:val="both"/>
        <w:rPr>
          <w:rFonts w:ascii="Times New Roman" w:hAnsi="Times New Roman" w:cs="Times New Roman"/>
        </w:rPr>
      </w:pPr>
    </w:p>
    <w:p w14:paraId="7053A24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4.6 Первичная защита строительных конструкций от коррозии должна осуществляться в процессе проектирования и изготовления конструкций и включать в себя выбор конструктивных решений, снижающих агрессивное воздействие, и материалов, стойких в среде эксплуатации.</w:t>
      </w:r>
    </w:p>
    <w:p w14:paraId="5385147F" w14:textId="77777777" w:rsidR="007C6E12" w:rsidRPr="001F1AAE" w:rsidRDefault="007C6E12">
      <w:pPr>
        <w:pStyle w:val="FORMATTEXT"/>
        <w:ind w:firstLine="568"/>
        <w:jc w:val="both"/>
        <w:rPr>
          <w:rFonts w:ascii="Times New Roman" w:hAnsi="Times New Roman" w:cs="Times New Roman"/>
        </w:rPr>
      </w:pPr>
    </w:p>
    <w:p w14:paraId="3370277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4.7 Вторичная защита строительных конструкций включает в себя мероприятия, обеспечивающие защиту от коррозии в случаях, когда меры первичной защиты недостаточны. Меры вторичной защиты включают в себя применение защитных покрытий, пропиток и другие способы изоляции конструкций от агрессивного воздействия среды.</w:t>
      </w:r>
    </w:p>
    <w:p w14:paraId="70A736E7" w14:textId="77777777" w:rsidR="007C6E12" w:rsidRPr="001F1AAE" w:rsidRDefault="007C6E12">
      <w:pPr>
        <w:pStyle w:val="FORMATTEXT"/>
        <w:ind w:firstLine="568"/>
        <w:jc w:val="both"/>
        <w:rPr>
          <w:rFonts w:ascii="Times New Roman" w:hAnsi="Times New Roman" w:cs="Times New Roman"/>
        </w:rPr>
      </w:pPr>
    </w:p>
    <w:p w14:paraId="59F235F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4.8 Специальная защита включает в себя меры защиты, не входящие в состав первичной и вторичной защиты, различные физические и физико-химические методы, мероприятия, понижающие агрессивное воздействие среды (местная и </w:t>
      </w:r>
      <w:r w:rsidRPr="001F1AAE">
        <w:rPr>
          <w:rFonts w:ascii="Times New Roman" w:hAnsi="Times New Roman" w:cs="Times New Roman"/>
        </w:rPr>
        <w:lastRenderedPageBreak/>
        <w:t>общая вентиляция, организация стоков, дренаж, электрохимическая защита, мероприятия, исключающие конденсацию влаги), вынос производства с выделениями агрессивных веществ в изолированные помещения и др. Для гидротехнических сооружений (ГТС) дополнительные требования по первичной и вторичной защите от биокоррозии назначаются по приложению Щ.</w:t>
      </w:r>
    </w:p>
    <w:p w14:paraId="3C0D8D9D" w14:textId="77777777" w:rsidR="007C6E12" w:rsidRPr="001F1AAE" w:rsidRDefault="007C6E12">
      <w:pPr>
        <w:pStyle w:val="FORMATTEXT"/>
        <w:ind w:firstLine="568"/>
        <w:jc w:val="both"/>
        <w:rPr>
          <w:rFonts w:ascii="Times New Roman" w:hAnsi="Times New Roman" w:cs="Times New Roman"/>
        </w:rPr>
      </w:pPr>
    </w:p>
    <w:p w14:paraId="6EFE990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4.9 Предусматриваемая проектом гидроизоляция должна обеспечивать одновременно защиту от коррозии конструкций, эксплуатирующихся в агрессивных средах.</w:t>
      </w:r>
    </w:p>
    <w:p w14:paraId="38425978" w14:textId="77777777" w:rsidR="007C6E12" w:rsidRPr="001F1AAE" w:rsidRDefault="007C6E12">
      <w:pPr>
        <w:pStyle w:val="FORMATTEXT"/>
        <w:ind w:firstLine="568"/>
        <w:jc w:val="both"/>
        <w:rPr>
          <w:rFonts w:ascii="Times New Roman" w:hAnsi="Times New Roman" w:cs="Times New Roman"/>
        </w:rPr>
      </w:pPr>
    </w:p>
    <w:p w14:paraId="646F310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4.10 Размеры сборных строительных конструкций тоннелей, трубопроводов, емкостных и других сооружений должны быть с допусками, позволяющими эффективно применять уплотняющие и гидроизолирующие материалы.</w:t>
      </w:r>
    </w:p>
    <w:p w14:paraId="18B8AA9E" w14:textId="77777777" w:rsidR="007C6E12" w:rsidRPr="001F1AAE" w:rsidRDefault="007C6E12">
      <w:pPr>
        <w:pStyle w:val="FORMATTEXT"/>
        <w:ind w:firstLine="568"/>
        <w:jc w:val="both"/>
        <w:rPr>
          <w:rFonts w:ascii="Times New Roman" w:hAnsi="Times New Roman" w:cs="Times New Roman"/>
        </w:rPr>
      </w:pPr>
    </w:p>
    <w:p w14:paraId="7F76376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4.11 Конструкции зданий и сооружений должны быть доступными для периодической диагностики (непосредственного или дистанционного мониторинга), ремонта или замены поврежденных конструкций. Недоступные для непосредственного осмотра (обследования) участки зданий и сооружений должны оборудоваться системами или другими устройствами, обеспечивающими дистанционный контроль за состоянием конструкций.</w:t>
      </w:r>
    </w:p>
    <w:p w14:paraId="7538599C" w14:textId="77777777" w:rsidR="007C6E12" w:rsidRPr="001F1AAE" w:rsidRDefault="007C6E12">
      <w:pPr>
        <w:pStyle w:val="FORMATTEXT"/>
        <w:ind w:firstLine="568"/>
        <w:jc w:val="both"/>
        <w:rPr>
          <w:rFonts w:ascii="Times New Roman" w:hAnsi="Times New Roman" w:cs="Times New Roman"/>
        </w:rPr>
      </w:pPr>
    </w:p>
    <w:p w14:paraId="0DD2A4C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4.12 Теплотехническими расчетами, проектированием и реализацией проектов должна быть исключена возможность промерзания конструкций отапливаемых зданий с образованием конденсата.</w:t>
      </w:r>
    </w:p>
    <w:p w14:paraId="6508C19B" w14:textId="77777777" w:rsidR="007C6E12" w:rsidRPr="001F1AAE" w:rsidRDefault="007C6E12">
      <w:pPr>
        <w:pStyle w:val="FORMATTEXT"/>
        <w:ind w:firstLine="568"/>
        <w:jc w:val="both"/>
        <w:rPr>
          <w:rFonts w:ascii="Times New Roman" w:hAnsi="Times New Roman" w:cs="Times New Roman"/>
        </w:rPr>
      </w:pPr>
    </w:p>
    <w:p w14:paraId="1BF84A8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4.13 Защита от коррозии должна назначаться с учетом наиболее неблагоприятных значений показателей агрессивности. Проектирование и реализация защиты конструкций, подвергающихся воздействию сильноагрессивных сред, должны выполняться с привлечением специализированных организаций.</w:t>
      </w:r>
    </w:p>
    <w:p w14:paraId="1F50C4A3" w14:textId="77777777" w:rsidR="007C6E12" w:rsidRPr="001F1AAE" w:rsidRDefault="007C6E12">
      <w:pPr>
        <w:pStyle w:val="FORMATTEXT"/>
        <w:ind w:firstLine="568"/>
        <w:jc w:val="both"/>
        <w:rPr>
          <w:rFonts w:ascii="Times New Roman" w:hAnsi="Times New Roman" w:cs="Times New Roman"/>
        </w:rPr>
      </w:pPr>
    </w:p>
    <w:p w14:paraId="78946A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4.14 Первичная защита сборной конструкции, отдельные части которой находятся в средах различной степени агрессивного воздействия, назначается как для части, находящейся в среде с наибольшей степенью агрессивного воздействия. Первичную защиту монолитных конструкций, предназначенных для эксплуатации в указанных условиях, допускается назначать в отдельных частях в соответствии с видом и степенью агрессивного воздействия среды в каждой части.</w:t>
      </w:r>
    </w:p>
    <w:p w14:paraId="70CC1614" w14:textId="77777777" w:rsidR="007C6E12" w:rsidRPr="001F1AAE" w:rsidRDefault="007C6E12">
      <w:pPr>
        <w:pStyle w:val="FORMATTEXT"/>
        <w:ind w:firstLine="568"/>
        <w:jc w:val="both"/>
        <w:rPr>
          <w:rFonts w:ascii="Times New Roman" w:hAnsi="Times New Roman" w:cs="Times New Roman"/>
        </w:rPr>
      </w:pPr>
    </w:p>
    <w:p w14:paraId="6077EAE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4.15 Сборные железобетонные конструкции массового применения, для которых при проектировании и производстве отсутствует информация о климатической зоне и агрессивности среды в месте применения (например, опоры ЛЭП на участках с грунтами и подземными водами с переменной степенью агрессивного воздействия на железобетон), следует изготавливать с первичной защитой как для сильноагрессивной среды.</w:t>
      </w:r>
    </w:p>
    <w:p w14:paraId="737AD669" w14:textId="77777777" w:rsidR="007C6E12" w:rsidRPr="001F1AAE" w:rsidRDefault="007C6E12">
      <w:pPr>
        <w:pStyle w:val="FORMATTEXT"/>
        <w:ind w:firstLine="568"/>
        <w:jc w:val="both"/>
        <w:rPr>
          <w:rFonts w:ascii="Times New Roman" w:hAnsi="Times New Roman" w:cs="Times New Roman"/>
        </w:rPr>
      </w:pPr>
    </w:p>
    <w:p w14:paraId="4A80731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4.16 При технологическом проектировании зданий и сооружений следует предусматривать герметизацию оборудования, группирование его в помещениях по виду выделяемых агрессивных сред, сбор и нейтрализацию агрессивных проливов и пыли и другие мероприятия, снижающие степень агрессивного воздействия на конструкции.</w:t>
      </w:r>
    </w:p>
    <w:p w14:paraId="3CCBA6B3" w14:textId="77777777" w:rsidR="007C6E12" w:rsidRPr="001F1AAE" w:rsidRDefault="007C6E12">
      <w:pPr>
        <w:pStyle w:val="FORMATTEXT"/>
        <w:ind w:firstLine="568"/>
        <w:jc w:val="both"/>
        <w:rPr>
          <w:rFonts w:ascii="Times New Roman" w:hAnsi="Times New Roman" w:cs="Times New Roman"/>
        </w:rPr>
      </w:pPr>
    </w:p>
    <w:p w14:paraId="6BC6F21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4.17 Форма конструкций и конструктивные решения зданий и сооружений должны исключать образование плохо вентилируемых зон, участков, где возможно накопление агрессивных к строительным конструкциям газов, паров, пыли, влаги.</w:t>
      </w:r>
    </w:p>
    <w:p w14:paraId="4A429773" w14:textId="77777777" w:rsidR="007C6E12" w:rsidRPr="001F1AAE" w:rsidRDefault="007C6E12">
      <w:pPr>
        <w:pStyle w:val="FORMATTEXT"/>
        <w:ind w:firstLine="568"/>
        <w:jc w:val="both"/>
        <w:rPr>
          <w:rFonts w:ascii="Times New Roman" w:hAnsi="Times New Roman" w:cs="Times New Roman"/>
        </w:rPr>
      </w:pPr>
    </w:p>
    <w:p w14:paraId="77B9060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4.18 В период строительства и эксплуатации не допускается удаление снега и льда с поверхности конструкций с помощью противогололедных реагентов, если в конструкции не предусмотрена защита от их воздействия на бетон и железобетон.</w:t>
      </w:r>
    </w:p>
    <w:p w14:paraId="1029CA16" w14:textId="77777777" w:rsidR="007C6E12" w:rsidRPr="001F1AAE" w:rsidRDefault="007C6E12">
      <w:pPr>
        <w:pStyle w:val="FORMATTEXT"/>
        <w:ind w:firstLine="568"/>
        <w:jc w:val="both"/>
        <w:rPr>
          <w:rFonts w:ascii="Times New Roman" w:hAnsi="Times New Roman" w:cs="Times New Roman"/>
        </w:rPr>
      </w:pPr>
    </w:p>
    <w:p w14:paraId="2E3A6BA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4.19 Степень агрессивного воздействия сред на хризотилцементные конструкции и меры их защиты следует оценивать и назначать как для бетонных конструкций.</w:t>
      </w:r>
    </w:p>
    <w:p w14:paraId="1240F8AE" w14:textId="77777777" w:rsidR="007C6E12" w:rsidRPr="001F1AAE" w:rsidRDefault="007C6E12">
      <w:pPr>
        <w:pStyle w:val="FORMATTEXT"/>
        <w:ind w:firstLine="568"/>
        <w:jc w:val="both"/>
        <w:rPr>
          <w:rFonts w:ascii="Times New Roman" w:hAnsi="Times New Roman" w:cs="Times New Roman"/>
        </w:rPr>
      </w:pPr>
    </w:p>
    <w:p w14:paraId="6190ED39" w14:textId="77777777" w:rsidR="007C6E12" w:rsidRPr="001F1AAE" w:rsidRDefault="007C6E12">
      <w:pPr>
        <w:pStyle w:val="HEADERTEXT"/>
        <w:rPr>
          <w:rFonts w:ascii="Times New Roman" w:hAnsi="Times New Roman" w:cs="Times New Roman"/>
          <w:b/>
          <w:bCs/>
          <w:color w:val="auto"/>
        </w:rPr>
      </w:pPr>
    </w:p>
    <w:p w14:paraId="0FE97E86"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5 Бетонные и железобетонные конструкции </w:t>
      </w:r>
    </w:p>
    <w:p w14:paraId="0BA793DA" w14:textId="77777777" w:rsidR="007C6E12" w:rsidRPr="001F1AAE" w:rsidRDefault="00301AA0" w:rsidP="001F1AAE">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1F1AAE">
        <w:rPr>
          <w:rFonts w:ascii="Times New Roman" w:hAnsi="Times New Roman" w:cs="Times New Roman"/>
          <w:b/>
          <w:bCs/>
          <w:color w:val="auto"/>
        </w:rPr>
        <w:instrText xml:space="preserve">tc </w:instrText>
      </w:r>
      <w:r w:rsidR="007C6E12" w:rsidRPr="001F1AAE">
        <w:rPr>
          <w:rFonts w:ascii="Times New Roman" w:hAnsi="Times New Roman" w:cs="Times New Roman"/>
          <w:b/>
          <w:bCs/>
          <w:color w:val="auto"/>
        </w:rPr>
        <w:instrText xml:space="preserve"> \l 0 </w:instrText>
      </w:r>
      <w:r w:rsidRPr="001F1AAE">
        <w:rPr>
          <w:rFonts w:ascii="Times New Roman" w:hAnsi="Times New Roman" w:cs="Times New Roman"/>
          <w:b/>
          <w:bCs/>
          <w:color w:val="auto"/>
        </w:rPr>
        <w:instrText>"</w:instrText>
      </w:r>
      <w:r w:rsidR="007C6E12" w:rsidRPr="001F1AAE">
        <w:rPr>
          <w:rFonts w:ascii="Times New Roman" w:hAnsi="Times New Roman" w:cs="Times New Roman"/>
          <w:b/>
          <w:bCs/>
          <w:color w:val="auto"/>
        </w:rPr>
        <w:instrText>35.1 Общие требования</w:instrText>
      </w:r>
      <w:r w:rsidRPr="001F1AAE">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36DFDC60"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5.1 Общие требования </w:t>
      </w:r>
    </w:p>
    <w:p w14:paraId="451621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5.1.1 К мерам первичной защиты бетонных и железобетонных конструкций относятся:</w:t>
      </w:r>
    </w:p>
    <w:p w14:paraId="7D2211CA" w14:textId="77777777" w:rsidR="007C6E12" w:rsidRPr="001F1AAE" w:rsidRDefault="007C6E12">
      <w:pPr>
        <w:pStyle w:val="FORMATTEXT"/>
        <w:ind w:firstLine="568"/>
        <w:jc w:val="both"/>
        <w:rPr>
          <w:rFonts w:ascii="Times New Roman" w:hAnsi="Times New Roman" w:cs="Times New Roman"/>
        </w:rPr>
      </w:pPr>
    </w:p>
    <w:p w14:paraId="1F11656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 бетонов, стойких к воздействию агрессивной среды и отрицательным температурам, что обеспечивается выбором цемента и заполнителей, подбором состава бетона, снижением проницаемости бетона, применением водоредуцирующих, активных минеральных, воздухововлекающих и других добавок, повышающих стойкость бетона в агрессивной среде и защитное действие бетона по отношению к стальной арматуре, стальным закладным деталям и соединительным элементам; герметизация швов бетонирования гидроактивными профильными жгутами и гидрошпонками в процессе укладки бетонной смеси;</w:t>
      </w:r>
    </w:p>
    <w:p w14:paraId="796BCCFF" w14:textId="77777777" w:rsidR="007C6E12" w:rsidRPr="001F1AAE" w:rsidRDefault="007C6E12">
      <w:pPr>
        <w:pStyle w:val="FORMATTEXT"/>
        <w:ind w:firstLine="568"/>
        <w:jc w:val="both"/>
        <w:rPr>
          <w:rFonts w:ascii="Times New Roman" w:hAnsi="Times New Roman" w:cs="Times New Roman"/>
        </w:rPr>
      </w:pPr>
    </w:p>
    <w:p w14:paraId="37A455C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выбор и применение арматуры, соответствующей по коррозионным характеристикам условиям эксплуатации;</w:t>
      </w:r>
    </w:p>
    <w:p w14:paraId="367AEEE2" w14:textId="77777777" w:rsidR="007C6E12" w:rsidRPr="001F1AAE" w:rsidRDefault="007C6E12">
      <w:pPr>
        <w:pStyle w:val="FORMATTEXT"/>
        <w:ind w:firstLine="568"/>
        <w:jc w:val="both"/>
        <w:rPr>
          <w:rFonts w:ascii="Times New Roman" w:hAnsi="Times New Roman" w:cs="Times New Roman"/>
        </w:rPr>
      </w:pPr>
    </w:p>
    <w:p w14:paraId="252B342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защита от коррозии закладных деталей и связей на стадии изготовления и монтажа сборных железобетонных конструкций, защита предварительно напряженной арматуры в каналах конструкций, изготавливаемых с последующим натяжением арматуры на бетон;</w:t>
      </w:r>
    </w:p>
    <w:p w14:paraId="057CDD7E" w14:textId="77777777" w:rsidR="007C6E12" w:rsidRPr="001F1AAE" w:rsidRDefault="007C6E12">
      <w:pPr>
        <w:pStyle w:val="FORMATTEXT"/>
        <w:ind w:firstLine="568"/>
        <w:jc w:val="both"/>
        <w:rPr>
          <w:rFonts w:ascii="Times New Roman" w:hAnsi="Times New Roman" w:cs="Times New Roman"/>
        </w:rPr>
      </w:pPr>
    </w:p>
    <w:p w14:paraId="2249E10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соблюдение дополнительных расчетных и конструктивных требований при проектировании бетонных и железобетонных конструкций, в том числе обеспечение проектной толщины защитного слоя бетона и ограничение ширины раскрытия трещин и др.</w:t>
      </w:r>
    </w:p>
    <w:p w14:paraId="074A6A24" w14:textId="77777777" w:rsidR="007C6E12" w:rsidRPr="001F1AAE" w:rsidRDefault="007C6E12">
      <w:pPr>
        <w:pStyle w:val="FORMATTEXT"/>
        <w:ind w:firstLine="568"/>
        <w:jc w:val="both"/>
        <w:rPr>
          <w:rFonts w:ascii="Times New Roman" w:hAnsi="Times New Roman" w:cs="Times New Roman"/>
        </w:rPr>
      </w:pPr>
    </w:p>
    <w:p w14:paraId="4CD69B1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Морозостойкость бетона должна обеспечиваться мерами первичной защиты.</w:t>
      </w:r>
    </w:p>
    <w:p w14:paraId="60082A5A" w14:textId="77777777" w:rsidR="007C6E12" w:rsidRPr="001F1AAE" w:rsidRDefault="007C6E12">
      <w:pPr>
        <w:pStyle w:val="FORMATTEXT"/>
        <w:ind w:firstLine="568"/>
        <w:jc w:val="both"/>
        <w:rPr>
          <w:rFonts w:ascii="Times New Roman" w:hAnsi="Times New Roman" w:cs="Times New Roman"/>
        </w:rPr>
      </w:pPr>
    </w:p>
    <w:p w14:paraId="344DA19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5.1.2 К мерам вторичной защиты относится защита поверхности бетонных и железобетонных конструкций:</w:t>
      </w:r>
    </w:p>
    <w:p w14:paraId="213D61CC" w14:textId="77777777" w:rsidR="007C6E12" w:rsidRPr="001F1AAE" w:rsidRDefault="007C6E12">
      <w:pPr>
        <w:pStyle w:val="FORMATTEXT"/>
        <w:ind w:firstLine="568"/>
        <w:jc w:val="both"/>
        <w:rPr>
          <w:rFonts w:ascii="Times New Roman" w:hAnsi="Times New Roman" w:cs="Times New Roman"/>
        </w:rPr>
      </w:pPr>
    </w:p>
    <w:p w14:paraId="4ADD823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лакокрасочными, в том числе толстослойными (мастичными), покрытиями;</w:t>
      </w:r>
    </w:p>
    <w:p w14:paraId="2ED926D0" w14:textId="77777777" w:rsidR="007C6E12" w:rsidRPr="001F1AAE" w:rsidRDefault="007C6E12">
      <w:pPr>
        <w:pStyle w:val="FORMATTEXT"/>
        <w:ind w:firstLine="568"/>
        <w:jc w:val="both"/>
        <w:rPr>
          <w:rFonts w:ascii="Times New Roman" w:hAnsi="Times New Roman" w:cs="Times New Roman"/>
        </w:rPr>
      </w:pPr>
    </w:p>
    <w:p w14:paraId="5BB2C13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оклеечной изоляцией из листовых и пленочных материалов;</w:t>
      </w:r>
    </w:p>
    <w:p w14:paraId="73AA6783" w14:textId="77777777" w:rsidR="007C6E12" w:rsidRPr="001F1AAE" w:rsidRDefault="007C6E12">
      <w:pPr>
        <w:pStyle w:val="FORMATTEXT"/>
        <w:ind w:firstLine="568"/>
        <w:jc w:val="both"/>
        <w:rPr>
          <w:rFonts w:ascii="Times New Roman" w:hAnsi="Times New Roman" w:cs="Times New Roman"/>
        </w:rPr>
      </w:pPr>
    </w:p>
    <w:p w14:paraId="6B52105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обмазочными, футеровочными и штукатурными покрытиями на основе минеральных и полимерных вяжущих, жидкого стекла и битума;</w:t>
      </w:r>
    </w:p>
    <w:p w14:paraId="4648B37D" w14:textId="77777777" w:rsidR="007C6E12" w:rsidRPr="001F1AAE" w:rsidRDefault="007C6E12">
      <w:pPr>
        <w:pStyle w:val="FORMATTEXT"/>
        <w:ind w:firstLine="568"/>
        <w:jc w:val="both"/>
        <w:rPr>
          <w:rFonts w:ascii="Times New Roman" w:hAnsi="Times New Roman" w:cs="Times New Roman"/>
        </w:rPr>
      </w:pPr>
    </w:p>
    <w:p w14:paraId="6E1AA7E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облицовкой штучными или блочными изделиями;</w:t>
      </w:r>
    </w:p>
    <w:p w14:paraId="0FA980C0" w14:textId="77777777" w:rsidR="007C6E12" w:rsidRPr="001F1AAE" w:rsidRDefault="007C6E12">
      <w:pPr>
        <w:pStyle w:val="FORMATTEXT"/>
        <w:ind w:firstLine="568"/>
        <w:jc w:val="both"/>
        <w:rPr>
          <w:rFonts w:ascii="Times New Roman" w:hAnsi="Times New Roman" w:cs="Times New Roman"/>
        </w:rPr>
      </w:pPr>
    </w:p>
    <w:p w14:paraId="74BD023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уплотняющей пропиткой поверхностного слоя конструкций химически стойкими материалами;</w:t>
      </w:r>
    </w:p>
    <w:p w14:paraId="120AE83A" w14:textId="77777777" w:rsidR="007C6E12" w:rsidRPr="001F1AAE" w:rsidRDefault="007C6E12">
      <w:pPr>
        <w:pStyle w:val="FORMATTEXT"/>
        <w:ind w:firstLine="568"/>
        <w:jc w:val="both"/>
        <w:rPr>
          <w:rFonts w:ascii="Times New Roman" w:hAnsi="Times New Roman" w:cs="Times New Roman"/>
        </w:rPr>
      </w:pPr>
    </w:p>
    <w:p w14:paraId="477BB07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обработкой поверхности бетона составами проникающего действия с уплотнением пористой структуры бетона кристаллизующимися новообразованиями;</w:t>
      </w:r>
    </w:p>
    <w:p w14:paraId="6F2CC1CE" w14:textId="77777777" w:rsidR="007C6E12" w:rsidRPr="001F1AAE" w:rsidRDefault="007C6E12">
      <w:pPr>
        <w:pStyle w:val="FORMATTEXT"/>
        <w:ind w:firstLine="568"/>
        <w:jc w:val="both"/>
        <w:rPr>
          <w:rFonts w:ascii="Times New Roman" w:hAnsi="Times New Roman" w:cs="Times New Roman"/>
        </w:rPr>
      </w:pPr>
    </w:p>
    <w:p w14:paraId="2313E51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обработкой гидрофобизирующими составами;</w:t>
      </w:r>
    </w:p>
    <w:p w14:paraId="4D4944F4" w14:textId="77777777" w:rsidR="007C6E12" w:rsidRPr="001F1AAE" w:rsidRDefault="007C6E12">
      <w:pPr>
        <w:pStyle w:val="FORMATTEXT"/>
        <w:ind w:firstLine="568"/>
        <w:jc w:val="both"/>
        <w:rPr>
          <w:rFonts w:ascii="Times New Roman" w:hAnsi="Times New Roman" w:cs="Times New Roman"/>
        </w:rPr>
      </w:pPr>
    </w:p>
    <w:p w14:paraId="0EE7200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обработкой препаратами - биоцидами, антисептиками и т.п.</w:t>
      </w:r>
    </w:p>
    <w:p w14:paraId="53C583A4" w14:textId="77777777" w:rsidR="007C6E12" w:rsidRPr="001F1AAE" w:rsidRDefault="007C6E12">
      <w:pPr>
        <w:pStyle w:val="FORMATTEXT"/>
        <w:ind w:firstLine="568"/>
        <w:jc w:val="both"/>
        <w:rPr>
          <w:rFonts w:ascii="Times New Roman" w:hAnsi="Times New Roman" w:cs="Times New Roman"/>
        </w:rPr>
      </w:pPr>
    </w:p>
    <w:p w14:paraId="5B57FA2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5.1.3 Гидроизоляция бетонных и железобетонных конструкций и герметизация (стыков, зазоров, швов и т.п.) как защита от коррозии осуществляется в соответствии с нормативными документами по гидроизоляции.</w:t>
      </w:r>
    </w:p>
    <w:p w14:paraId="59248042" w14:textId="77777777" w:rsidR="007C6E12" w:rsidRPr="001F1AAE" w:rsidRDefault="007C6E12">
      <w:pPr>
        <w:pStyle w:val="FORMATTEXT"/>
        <w:ind w:firstLine="568"/>
        <w:jc w:val="both"/>
        <w:rPr>
          <w:rFonts w:ascii="Times New Roman" w:hAnsi="Times New Roman" w:cs="Times New Roman"/>
        </w:rPr>
      </w:pPr>
    </w:p>
    <w:p w14:paraId="685958DD" w14:textId="77777777" w:rsidR="007C6E12" w:rsidRPr="001F1AAE" w:rsidRDefault="007C6E12">
      <w:pPr>
        <w:pStyle w:val="HEADERTEXT"/>
        <w:rPr>
          <w:rFonts w:ascii="Times New Roman" w:hAnsi="Times New Roman" w:cs="Times New Roman"/>
          <w:b/>
          <w:bCs/>
          <w:color w:val="auto"/>
        </w:rPr>
      </w:pPr>
    </w:p>
    <w:p w14:paraId="46B2FDE9"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5.2 Степень агрессивного воздействия сред </w:t>
      </w:r>
    </w:p>
    <w:p w14:paraId="5BC3B58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5.2.1 Внешние агрессивные среды и воздействия подразделяются в зависимости:</w:t>
      </w:r>
    </w:p>
    <w:p w14:paraId="7E16D1E1" w14:textId="77777777" w:rsidR="007C6E12" w:rsidRPr="001F1AAE" w:rsidRDefault="007C6E12">
      <w:pPr>
        <w:pStyle w:val="FORMATTEXT"/>
        <w:ind w:firstLine="568"/>
        <w:jc w:val="both"/>
        <w:rPr>
          <w:rFonts w:ascii="Times New Roman" w:hAnsi="Times New Roman" w:cs="Times New Roman"/>
        </w:rPr>
      </w:pPr>
    </w:p>
    <w:p w14:paraId="4C7E918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от физического состояния среды - на газовые, жидкие и твердые;</w:t>
      </w:r>
    </w:p>
    <w:p w14:paraId="2EA204B8" w14:textId="77777777" w:rsidR="007C6E12" w:rsidRPr="001F1AAE" w:rsidRDefault="007C6E12">
      <w:pPr>
        <w:pStyle w:val="FORMATTEXT"/>
        <w:ind w:firstLine="568"/>
        <w:jc w:val="both"/>
        <w:rPr>
          <w:rFonts w:ascii="Times New Roman" w:hAnsi="Times New Roman" w:cs="Times New Roman"/>
        </w:rPr>
      </w:pPr>
    </w:p>
    <w:p w14:paraId="189BD96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от интенсивности воздействия на бетонные и железобетонные конструкции - на неагрессивные, слабоагрессивные, среднеагрессивные и сильноагрессивные;</w:t>
      </w:r>
    </w:p>
    <w:p w14:paraId="2DF097CB" w14:textId="77777777" w:rsidR="007C6E12" w:rsidRPr="001F1AAE" w:rsidRDefault="007C6E12">
      <w:pPr>
        <w:pStyle w:val="FORMATTEXT"/>
        <w:ind w:firstLine="568"/>
        <w:jc w:val="both"/>
        <w:rPr>
          <w:rFonts w:ascii="Times New Roman" w:hAnsi="Times New Roman" w:cs="Times New Roman"/>
        </w:rPr>
      </w:pPr>
    </w:p>
    <w:p w14:paraId="01FC09E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от характера воздействия сред на бетон на:</w:t>
      </w:r>
    </w:p>
    <w:p w14:paraId="3D13F35A" w14:textId="77777777" w:rsidR="007C6E12" w:rsidRPr="001F1AAE" w:rsidRDefault="007C6E12">
      <w:pPr>
        <w:pStyle w:val="FORMATTEXT"/>
        <w:ind w:firstLine="568"/>
        <w:jc w:val="both"/>
        <w:rPr>
          <w:rFonts w:ascii="Times New Roman" w:hAnsi="Times New Roman" w:cs="Times New Roman"/>
        </w:rPr>
      </w:pPr>
    </w:p>
    <w:p w14:paraId="416B8BC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химические (сульфатная, магнезиальная, кислотная, щелочная и т.п.);</w:t>
      </w:r>
    </w:p>
    <w:p w14:paraId="55DE3818" w14:textId="77777777" w:rsidR="007C6E12" w:rsidRPr="001F1AAE" w:rsidRDefault="007C6E12">
      <w:pPr>
        <w:pStyle w:val="FORMATTEXT"/>
        <w:ind w:firstLine="568"/>
        <w:jc w:val="both"/>
        <w:rPr>
          <w:rFonts w:ascii="Times New Roman" w:hAnsi="Times New Roman" w:cs="Times New Roman"/>
        </w:rPr>
      </w:pPr>
    </w:p>
    <w:p w14:paraId="491AD2A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биологически активные (химическое воздействие продуктов метаболизма грибов, бактерий);</w:t>
      </w:r>
    </w:p>
    <w:p w14:paraId="251013A8" w14:textId="77777777" w:rsidR="007C6E12" w:rsidRPr="001F1AAE" w:rsidRDefault="007C6E12">
      <w:pPr>
        <w:pStyle w:val="FORMATTEXT"/>
        <w:ind w:firstLine="568"/>
        <w:jc w:val="both"/>
        <w:rPr>
          <w:rFonts w:ascii="Times New Roman" w:hAnsi="Times New Roman" w:cs="Times New Roman"/>
        </w:rPr>
      </w:pPr>
    </w:p>
    <w:p w14:paraId="74CED65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физико-механическое воздействие (корней растений, гифов грибов, обрастание водорослями, лишайниками и т.п.);</w:t>
      </w:r>
    </w:p>
    <w:p w14:paraId="3E01BE4B" w14:textId="77777777" w:rsidR="007C6E12" w:rsidRPr="001F1AAE" w:rsidRDefault="007C6E12">
      <w:pPr>
        <w:pStyle w:val="FORMATTEXT"/>
        <w:ind w:firstLine="568"/>
        <w:jc w:val="both"/>
        <w:rPr>
          <w:rFonts w:ascii="Times New Roman" w:hAnsi="Times New Roman" w:cs="Times New Roman"/>
        </w:rPr>
      </w:pPr>
    </w:p>
    <w:p w14:paraId="63EE124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воздействие отрицательных температур (переменное замораживание и оттаивание).</w:t>
      </w:r>
    </w:p>
    <w:p w14:paraId="3F40B94A" w14:textId="77777777" w:rsidR="007C6E12" w:rsidRPr="001F1AAE" w:rsidRDefault="007C6E12">
      <w:pPr>
        <w:pStyle w:val="FORMATTEXT"/>
        <w:ind w:firstLine="568"/>
        <w:jc w:val="both"/>
        <w:rPr>
          <w:rFonts w:ascii="Times New Roman" w:hAnsi="Times New Roman" w:cs="Times New Roman"/>
        </w:rPr>
      </w:pPr>
    </w:p>
    <w:p w14:paraId="311110E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Внутренние взаимодействия компонентов цементного камня и заполнителя подразделяются на:</w:t>
      </w:r>
    </w:p>
    <w:p w14:paraId="76C1DFD4" w14:textId="77777777" w:rsidR="007C6E12" w:rsidRPr="001F1AAE" w:rsidRDefault="007C6E12">
      <w:pPr>
        <w:pStyle w:val="FORMATTEXT"/>
        <w:ind w:firstLine="568"/>
        <w:jc w:val="both"/>
        <w:rPr>
          <w:rFonts w:ascii="Times New Roman" w:hAnsi="Times New Roman" w:cs="Times New Roman"/>
        </w:rPr>
      </w:pPr>
    </w:p>
    <w:p w14:paraId="06B4C28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щелочную коррозию заполнителя, содержащего реакционноспособный кремнезем и доломиты;</w:t>
      </w:r>
    </w:p>
    <w:p w14:paraId="5F9767EB" w14:textId="77777777" w:rsidR="007C6E12" w:rsidRPr="001F1AAE" w:rsidRDefault="007C6E12">
      <w:pPr>
        <w:pStyle w:val="FORMATTEXT"/>
        <w:ind w:firstLine="568"/>
        <w:jc w:val="both"/>
        <w:rPr>
          <w:rFonts w:ascii="Times New Roman" w:hAnsi="Times New Roman" w:cs="Times New Roman"/>
        </w:rPr>
      </w:pPr>
    </w:p>
    <w:p w14:paraId="4E7A890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образование эттрингита и таумасита в поздние сроки.</w:t>
      </w:r>
    </w:p>
    <w:p w14:paraId="4DE77F2C" w14:textId="77777777" w:rsidR="007C6E12" w:rsidRPr="001F1AAE" w:rsidRDefault="007C6E12">
      <w:pPr>
        <w:pStyle w:val="FORMATTEXT"/>
        <w:ind w:firstLine="568"/>
        <w:jc w:val="both"/>
        <w:rPr>
          <w:rFonts w:ascii="Times New Roman" w:hAnsi="Times New Roman" w:cs="Times New Roman"/>
        </w:rPr>
      </w:pPr>
    </w:p>
    <w:p w14:paraId="4506AC93"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5.2.2 Влажностный режим помещений (сухой, нормальный, влажный, мокрый) устанавливается в зависимости от температуры и относительной влажности воздуха по СП 50.13330 с учетом максимального значения относительной влажности в определенном температурном диапазоне. Зона влажности (сухая, нормальная, влажная) устанавливается по приложению В СП 50.13330.2012.</w:t>
      </w:r>
    </w:p>
    <w:p w14:paraId="2C176B5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5.2.3 Агрессивные среды подразделяют по отношению к конкретному незащищенному от коррозии бетону и железобетону. Среды с указанием их индексов по возрастанию агрессивности указаны в таблице А.1 приложения А.</w:t>
      </w:r>
    </w:p>
    <w:p w14:paraId="197D4CE2" w14:textId="77777777" w:rsidR="007C6E12" w:rsidRPr="001F1AAE" w:rsidRDefault="007C6E12">
      <w:pPr>
        <w:pStyle w:val="FORMATTEXT"/>
        <w:ind w:firstLine="568"/>
        <w:jc w:val="both"/>
        <w:rPr>
          <w:rFonts w:ascii="Times New Roman" w:hAnsi="Times New Roman" w:cs="Times New Roman"/>
        </w:rPr>
      </w:pPr>
    </w:p>
    <w:p w14:paraId="76FB4BF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5.2.4 При одновременном воздействии различных агрессивных сред степень воздействия среды на бетон (железобетон) определяется по более агрессивной с учетом условий эксплуатации конструкции.</w:t>
      </w:r>
    </w:p>
    <w:p w14:paraId="219F63EF" w14:textId="77777777" w:rsidR="007C6E12" w:rsidRPr="001F1AAE" w:rsidRDefault="007C6E12">
      <w:pPr>
        <w:pStyle w:val="FORMATTEXT"/>
        <w:ind w:firstLine="568"/>
        <w:jc w:val="both"/>
        <w:rPr>
          <w:rFonts w:ascii="Times New Roman" w:hAnsi="Times New Roman" w:cs="Times New Roman"/>
        </w:rPr>
      </w:pPr>
    </w:p>
    <w:p w14:paraId="7AC989A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5.2.5 Классификации степени агрессивного воздействия сред эксплуатации на конструкции из бетона и железобетона в зависимости от вида и концентрации агрессивного вещества приведены в приложениях Б, В и Г:</w:t>
      </w:r>
    </w:p>
    <w:p w14:paraId="20B3F1D1" w14:textId="77777777" w:rsidR="007C6E12" w:rsidRPr="001F1AAE" w:rsidRDefault="007C6E12">
      <w:pPr>
        <w:pStyle w:val="FORMATTEXT"/>
        <w:ind w:firstLine="568"/>
        <w:jc w:val="both"/>
        <w:rPr>
          <w:rFonts w:ascii="Times New Roman" w:hAnsi="Times New Roman" w:cs="Times New Roman"/>
        </w:rPr>
      </w:pPr>
    </w:p>
    <w:p w14:paraId="3250A07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газовых сред - таблицы Б.1, Б.2;</w:t>
      </w:r>
    </w:p>
    <w:p w14:paraId="5A29B2C6" w14:textId="77777777" w:rsidR="007C6E12" w:rsidRPr="001F1AAE" w:rsidRDefault="007C6E12">
      <w:pPr>
        <w:pStyle w:val="FORMATTEXT"/>
        <w:ind w:firstLine="568"/>
        <w:jc w:val="both"/>
        <w:rPr>
          <w:rFonts w:ascii="Times New Roman" w:hAnsi="Times New Roman" w:cs="Times New Roman"/>
        </w:rPr>
      </w:pPr>
    </w:p>
    <w:p w14:paraId="0CBC4E3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твердых сред - таблицы Б.3, Б.4, В.1, В.2;</w:t>
      </w:r>
    </w:p>
    <w:p w14:paraId="2F1075BC" w14:textId="77777777" w:rsidR="007C6E12" w:rsidRPr="001F1AAE" w:rsidRDefault="007C6E12">
      <w:pPr>
        <w:pStyle w:val="FORMATTEXT"/>
        <w:ind w:firstLine="568"/>
        <w:jc w:val="both"/>
        <w:rPr>
          <w:rFonts w:ascii="Times New Roman" w:hAnsi="Times New Roman" w:cs="Times New Roman"/>
        </w:rPr>
      </w:pPr>
    </w:p>
    <w:p w14:paraId="25816F2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грунтов выше уровня подземных вод - таблицы В.1, В.2;</w:t>
      </w:r>
    </w:p>
    <w:p w14:paraId="719244C5" w14:textId="77777777" w:rsidR="007C6E12" w:rsidRPr="001F1AAE" w:rsidRDefault="007C6E12">
      <w:pPr>
        <w:pStyle w:val="FORMATTEXT"/>
        <w:ind w:firstLine="568"/>
        <w:jc w:val="both"/>
        <w:rPr>
          <w:rFonts w:ascii="Times New Roman" w:hAnsi="Times New Roman" w:cs="Times New Roman"/>
        </w:rPr>
      </w:pPr>
    </w:p>
    <w:p w14:paraId="1365215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жидких неорганических сред - таблицы В.3, В.4, В.5, Г.1;</w:t>
      </w:r>
    </w:p>
    <w:p w14:paraId="29BCF67A" w14:textId="77777777" w:rsidR="007C6E12" w:rsidRPr="001F1AAE" w:rsidRDefault="007C6E12">
      <w:pPr>
        <w:pStyle w:val="FORMATTEXT"/>
        <w:ind w:firstLine="568"/>
        <w:jc w:val="both"/>
        <w:rPr>
          <w:rFonts w:ascii="Times New Roman" w:hAnsi="Times New Roman" w:cs="Times New Roman"/>
        </w:rPr>
      </w:pPr>
    </w:p>
    <w:p w14:paraId="514861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хлоридов - таблицы Б.3, Б.4, В.2, В.3, Г.1;</w:t>
      </w:r>
    </w:p>
    <w:p w14:paraId="60C08C3C" w14:textId="77777777" w:rsidR="007C6E12" w:rsidRPr="001F1AAE" w:rsidRDefault="007C6E12">
      <w:pPr>
        <w:pStyle w:val="FORMATTEXT"/>
        <w:ind w:firstLine="568"/>
        <w:jc w:val="both"/>
        <w:rPr>
          <w:rFonts w:ascii="Times New Roman" w:hAnsi="Times New Roman" w:cs="Times New Roman"/>
        </w:rPr>
      </w:pPr>
    </w:p>
    <w:p w14:paraId="55D0C97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жидких органических сред - таблица В.6;</w:t>
      </w:r>
    </w:p>
    <w:p w14:paraId="45CCC041" w14:textId="77777777" w:rsidR="007C6E12" w:rsidRPr="001F1AAE" w:rsidRDefault="007C6E12">
      <w:pPr>
        <w:pStyle w:val="FORMATTEXT"/>
        <w:ind w:firstLine="568"/>
        <w:jc w:val="both"/>
        <w:rPr>
          <w:rFonts w:ascii="Times New Roman" w:hAnsi="Times New Roman" w:cs="Times New Roman"/>
        </w:rPr>
      </w:pPr>
    </w:p>
    <w:p w14:paraId="5AF84D0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биологически активных сред - таблица В.7.</w:t>
      </w:r>
    </w:p>
    <w:p w14:paraId="02B040CB" w14:textId="77777777" w:rsidR="007C6E12" w:rsidRPr="001F1AAE" w:rsidRDefault="007C6E12">
      <w:pPr>
        <w:pStyle w:val="FORMATTEXT"/>
        <w:ind w:firstLine="568"/>
        <w:jc w:val="both"/>
        <w:rPr>
          <w:rFonts w:ascii="Times New Roman" w:hAnsi="Times New Roman" w:cs="Times New Roman"/>
        </w:rPr>
      </w:pPr>
    </w:p>
    <w:p w14:paraId="3EB25C2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5.2.6 Степень агрессивного воздействия на бетонные и железобетонные конструкции биологически активных сред - грибов и тионовых бактерий приведена в таблице В.7 для бетона марки по водонепроницаемости W4. Для других биологически активных сред и бетонов степень агрессивного воздействия на бетонные и железобетонные конструкции оценивают на основании специальных исследований.</w:t>
      </w:r>
    </w:p>
    <w:p w14:paraId="5B8604AF" w14:textId="77777777" w:rsidR="007C6E12" w:rsidRPr="001F1AAE" w:rsidRDefault="007C6E12">
      <w:pPr>
        <w:pStyle w:val="FORMATTEXT"/>
        <w:ind w:firstLine="568"/>
        <w:jc w:val="both"/>
        <w:rPr>
          <w:rFonts w:ascii="Times New Roman" w:hAnsi="Times New Roman" w:cs="Times New Roman"/>
        </w:rPr>
      </w:pPr>
    </w:p>
    <w:p w14:paraId="3F6E871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5.2.7 Значение показателей агрессивности сред приведены для температуры среды от 5°С до 20°С. При каждом увеличении температуры среды на 10°С выше 20°С степень агрессивного воздействия среды увеличивается на один уровень. Для жидких сред показатели агрессивности даны для скорости потока до 1,0 м/с. В случае, если скорость потока воды превышает 1,0 м/с, агрессивность среды оценивается на основании исследований специализированных организаций.</w:t>
      </w:r>
    </w:p>
    <w:p w14:paraId="0E423FB3" w14:textId="77777777" w:rsidR="007C6E12" w:rsidRPr="001F1AAE" w:rsidRDefault="007C6E12">
      <w:pPr>
        <w:pStyle w:val="FORMATTEXT"/>
        <w:ind w:firstLine="568"/>
        <w:jc w:val="both"/>
        <w:rPr>
          <w:rFonts w:ascii="Times New Roman" w:hAnsi="Times New Roman" w:cs="Times New Roman"/>
        </w:rPr>
      </w:pPr>
    </w:p>
    <w:p w14:paraId="1E92798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5.2.8 Степень агрессивного воздействия среды на конструкции, находящиеся внутри отапливаемых помещений, оценивается с учетом настоящего свода правил, а на конструкции, находящиеся в неотапливаемых зданиях и на открытом воздухе с защитой от атмосферных осадков, дополнительно с учетом СП 50.13330. При увлажнении конструкций, находящихся в газовой среде, конденсатом, проливами или атмосферными осадками, среда эксплуатации оценивается как влажная или мокрая.</w:t>
      </w:r>
    </w:p>
    <w:p w14:paraId="744D6FDB" w14:textId="77777777" w:rsidR="007C6E12" w:rsidRPr="001F1AAE" w:rsidRDefault="007C6E12">
      <w:pPr>
        <w:pStyle w:val="FORMATTEXT"/>
        <w:ind w:firstLine="568"/>
        <w:jc w:val="both"/>
        <w:rPr>
          <w:rFonts w:ascii="Times New Roman" w:hAnsi="Times New Roman" w:cs="Times New Roman"/>
        </w:rPr>
      </w:pPr>
    </w:p>
    <w:p w14:paraId="59C924C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5.2.9 Степень агрессивного воздействия жидких сред, указанных в таблицах В.3, В.4, В.5, следует снижать на один уровень для бетона массивных малоармированных конструкций.</w:t>
      </w:r>
    </w:p>
    <w:p w14:paraId="14941E97" w14:textId="77777777" w:rsidR="007C6E12" w:rsidRPr="001F1AAE" w:rsidRDefault="007C6E12">
      <w:pPr>
        <w:pStyle w:val="FORMATTEXT"/>
        <w:ind w:firstLine="568"/>
        <w:jc w:val="both"/>
        <w:rPr>
          <w:rFonts w:ascii="Times New Roman" w:hAnsi="Times New Roman" w:cs="Times New Roman"/>
        </w:rPr>
      </w:pPr>
    </w:p>
    <w:p w14:paraId="116640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5.2.10 Степень агрессивного воздействия жидких сред приведена для сооружений при значении напора жидкости до 0,1 МПа. При большем напоре требования к защите от коррозии назначаются специализированными организациями на основе результатов исследований.</w:t>
      </w:r>
    </w:p>
    <w:p w14:paraId="1AD2B54D" w14:textId="77777777" w:rsidR="007C6E12" w:rsidRPr="001F1AAE" w:rsidRDefault="007C6E12">
      <w:pPr>
        <w:pStyle w:val="FORMATTEXT"/>
        <w:ind w:firstLine="568"/>
        <w:jc w:val="both"/>
        <w:rPr>
          <w:rFonts w:ascii="Times New Roman" w:hAnsi="Times New Roman" w:cs="Times New Roman"/>
        </w:rPr>
      </w:pPr>
    </w:p>
    <w:p w14:paraId="208217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5.2.11 При одновременном воздействии агрессивной среды и механических нагрузок (высокие механические напряжения, динамические нагрузки, истирающее действие на пешеходные и автомобильные пути, истирание твердыми осадками лотков ливневой канализации, истирание галькой в зоне действия морского прибоя, истирание полов животноводческих помещений и др.) степень агрессивного воздействия повышается на один уровень.</w:t>
      </w:r>
    </w:p>
    <w:p w14:paraId="39BD08E7" w14:textId="77777777" w:rsidR="007C6E12" w:rsidRPr="001F1AAE" w:rsidRDefault="00301AA0" w:rsidP="001F1AAE">
      <w:pPr>
        <w:pStyle w:val="FORMATTEXT"/>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35.3 Выбор способа защиты</w:instrText>
      </w:r>
      <w:r w:rsidRPr="001F1AAE">
        <w:rPr>
          <w:rFonts w:ascii="Times New Roman" w:hAnsi="Times New Roman" w:cs="Times New Roman"/>
        </w:rPr>
        <w:instrText>"</w:instrText>
      </w:r>
      <w:r>
        <w:rPr>
          <w:rFonts w:ascii="Times New Roman" w:hAnsi="Times New Roman" w:cs="Times New Roman"/>
        </w:rPr>
        <w:fldChar w:fldCharType="end"/>
      </w:r>
    </w:p>
    <w:p w14:paraId="240B5232" w14:textId="77777777" w:rsidR="007C6E12" w:rsidRPr="001F1AAE" w:rsidRDefault="007C6E12">
      <w:pPr>
        <w:pStyle w:val="HEADERTEXT"/>
        <w:rPr>
          <w:rFonts w:ascii="Times New Roman" w:hAnsi="Times New Roman" w:cs="Times New Roman"/>
          <w:b/>
          <w:bCs/>
          <w:color w:val="auto"/>
        </w:rPr>
      </w:pPr>
    </w:p>
    <w:p w14:paraId="615D1E8E"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5.3 Выбор способа защиты </w:t>
      </w:r>
    </w:p>
    <w:p w14:paraId="4C6A17F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5.3.1 В зависимости от степени агрессивности среды следует применять следующие виды защиты или их сочетания:</w:t>
      </w:r>
    </w:p>
    <w:p w14:paraId="1D26F5B1" w14:textId="77777777" w:rsidR="007C6E12" w:rsidRPr="001F1AAE" w:rsidRDefault="007C6E12">
      <w:pPr>
        <w:pStyle w:val="FORMATTEXT"/>
        <w:ind w:firstLine="568"/>
        <w:jc w:val="both"/>
        <w:rPr>
          <w:rFonts w:ascii="Times New Roman" w:hAnsi="Times New Roman" w:cs="Times New Roman"/>
        </w:rPr>
      </w:pPr>
    </w:p>
    <w:p w14:paraId="7AAC444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слабоагрессивной среде - первичную и, при наличии обоснования, вторичную;</w:t>
      </w:r>
    </w:p>
    <w:p w14:paraId="3DC4C58A" w14:textId="77777777" w:rsidR="007C6E12" w:rsidRPr="001F1AAE" w:rsidRDefault="007C6E12">
      <w:pPr>
        <w:pStyle w:val="FORMATTEXT"/>
        <w:ind w:firstLine="568"/>
        <w:jc w:val="both"/>
        <w:rPr>
          <w:rFonts w:ascii="Times New Roman" w:hAnsi="Times New Roman" w:cs="Times New Roman"/>
        </w:rPr>
      </w:pPr>
    </w:p>
    <w:p w14:paraId="40DB264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среднеагрессивной и сильноагрессивной среде - первичную в сочетании с вторичной и специальной.</w:t>
      </w:r>
    </w:p>
    <w:p w14:paraId="3259831C" w14:textId="77777777" w:rsidR="007C6E12" w:rsidRPr="001F1AAE" w:rsidRDefault="007C6E12">
      <w:pPr>
        <w:pStyle w:val="FORMATTEXT"/>
        <w:ind w:firstLine="568"/>
        <w:jc w:val="both"/>
        <w:rPr>
          <w:rFonts w:ascii="Times New Roman" w:hAnsi="Times New Roman" w:cs="Times New Roman"/>
        </w:rPr>
      </w:pPr>
    </w:p>
    <w:p w14:paraId="2F079DE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5.3.2 Мероприятия по защите от коррозии бетона и железобетона, в том числе от биоповреждений, выполняются на стадии предпроектных работ и изысканий, в процессе проектирования, строительства, реконструкции и эксплуатации зданий и сооружений.</w:t>
      </w:r>
    </w:p>
    <w:p w14:paraId="5242048E" w14:textId="77777777" w:rsidR="007C6E12" w:rsidRPr="001F1AAE" w:rsidRDefault="007C6E12">
      <w:pPr>
        <w:pStyle w:val="FORMATTEXT"/>
        <w:ind w:firstLine="568"/>
        <w:jc w:val="both"/>
        <w:rPr>
          <w:rFonts w:ascii="Times New Roman" w:hAnsi="Times New Roman" w:cs="Times New Roman"/>
        </w:rPr>
      </w:pPr>
    </w:p>
    <w:p w14:paraId="49B5A0A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5.3.3 На стадии предпроектных работ и изысканий выполняются следующие мероприятия:</w:t>
      </w:r>
    </w:p>
    <w:p w14:paraId="57E174DF" w14:textId="77777777" w:rsidR="007C6E12" w:rsidRPr="001F1AAE" w:rsidRDefault="007C6E12">
      <w:pPr>
        <w:pStyle w:val="FORMATTEXT"/>
        <w:ind w:firstLine="568"/>
        <w:jc w:val="both"/>
        <w:rPr>
          <w:rFonts w:ascii="Times New Roman" w:hAnsi="Times New Roman" w:cs="Times New Roman"/>
        </w:rPr>
      </w:pPr>
    </w:p>
    <w:p w14:paraId="7F4D640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определение степени агрессивности среды, в том числе биологической зараженности - грунтов, воды, газообразной среды;</w:t>
      </w:r>
    </w:p>
    <w:p w14:paraId="57044D25" w14:textId="77777777" w:rsidR="007C6E12" w:rsidRPr="001F1AAE" w:rsidRDefault="007C6E12">
      <w:pPr>
        <w:pStyle w:val="FORMATTEXT"/>
        <w:ind w:firstLine="568"/>
        <w:jc w:val="both"/>
        <w:rPr>
          <w:rFonts w:ascii="Times New Roman" w:hAnsi="Times New Roman" w:cs="Times New Roman"/>
        </w:rPr>
      </w:pPr>
    </w:p>
    <w:p w14:paraId="5B10592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составление прогноза возможного изменения среды эксплуатации строительных конструкций;</w:t>
      </w:r>
    </w:p>
    <w:p w14:paraId="1D3A4AA0" w14:textId="77777777" w:rsidR="007C6E12" w:rsidRPr="001F1AAE" w:rsidRDefault="007C6E12">
      <w:pPr>
        <w:pStyle w:val="FORMATTEXT"/>
        <w:ind w:firstLine="568"/>
        <w:jc w:val="both"/>
        <w:rPr>
          <w:rFonts w:ascii="Times New Roman" w:hAnsi="Times New Roman" w:cs="Times New Roman"/>
        </w:rPr>
      </w:pPr>
    </w:p>
    <w:p w14:paraId="604D9AD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оценка условий, влияющих на развитие коррозионных процессов (влажность и температура среды и строительных конструкций, источники увлажнения, наличие агрессивных веществ в среде эксплуатации строительных конструкций, наличие питательного и энергетического субстратов для микроорганизмов).</w:t>
      </w:r>
    </w:p>
    <w:p w14:paraId="1C3A0539" w14:textId="77777777" w:rsidR="007C6E12" w:rsidRPr="001F1AAE" w:rsidRDefault="007C6E12">
      <w:pPr>
        <w:pStyle w:val="FORMATTEXT"/>
        <w:ind w:firstLine="568"/>
        <w:jc w:val="both"/>
        <w:rPr>
          <w:rFonts w:ascii="Times New Roman" w:hAnsi="Times New Roman" w:cs="Times New Roman"/>
        </w:rPr>
      </w:pPr>
    </w:p>
    <w:p w14:paraId="78E70A6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5.3.4 На стадии разработки проекта устанавливаются следующие мероприятия:</w:t>
      </w:r>
    </w:p>
    <w:p w14:paraId="52865806" w14:textId="77777777" w:rsidR="007C6E12" w:rsidRPr="001F1AAE" w:rsidRDefault="007C6E12">
      <w:pPr>
        <w:pStyle w:val="FORMATTEXT"/>
        <w:ind w:firstLine="568"/>
        <w:jc w:val="both"/>
        <w:rPr>
          <w:rFonts w:ascii="Times New Roman" w:hAnsi="Times New Roman" w:cs="Times New Roman"/>
        </w:rPr>
      </w:pPr>
    </w:p>
    <w:p w14:paraId="06EBB2E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выбор материалов с повышенной коррозионной стойкостью (цементов, заполнителей) и материалов, повышающих коррозионную стойкость бетона, защитное действие бетона (цементов, добавок) по отношению к стальной арматуре, а также ограничение содержания в заполнителях вредных примесей;</w:t>
      </w:r>
    </w:p>
    <w:p w14:paraId="1B3BF249" w14:textId="77777777" w:rsidR="007C6E12" w:rsidRPr="001F1AAE" w:rsidRDefault="007C6E12">
      <w:pPr>
        <w:pStyle w:val="FORMATTEXT"/>
        <w:ind w:firstLine="568"/>
        <w:jc w:val="both"/>
        <w:rPr>
          <w:rFonts w:ascii="Times New Roman" w:hAnsi="Times New Roman" w:cs="Times New Roman"/>
        </w:rPr>
      </w:pPr>
    </w:p>
    <w:p w14:paraId="65CA993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по снижению проницаемости бетона для агрессивных сред - сульфатов, хлоридов, коррозионно-активных микроорганизмов (добавок, снижающих проницаемость бетона);</w:t>
      </w:r>
    </w:p>
    <w:p w14:paraId="28656DE9" w14:textId="77777777" w:rsidR="007C6E12" w:rsidRPr="001F1AAE" w:rsidRDefault="007C6E12">
      <w:pPr>
        <w:pStyle w:val="FORMATTEXT"/>
        <w:ind w:firstLine="568"/>
        <w:jc w:val="both"/>
        <w:rPr>
          <w:rFonts w:ascii="Times New Roman" w:hAnsi="Times New Roman" w:cs="Times New Roman"/>
        </w:rPr>
      </w:pPr>
    </w:p>
    <w:p w14:paraId="563658B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выбор защитных материалов, исключающих/затрудняющих контакт бетона с агрессивными средами (пропитки и покрытия, биоцидные добавки и средства обработки поверхности);</w:t>
      </w:r>
    </w:p>
    <w:p w14:paraId="7DF537FE" w14:textId="77777777" w:rsidR="007C6E12" w:rsidRPr="001F1AAE" w:rsidRDefault="007C6E12">
      <w:pPr>
        <w:pStyle w:val="FORMATTEXT"/>
        <w:ind w:firstLine="568"/>
        <w:jc w:val="both"/>
        <w:rPr>
          <w:rFonts w:ascii="Times New Roman" w:hAnsi="Times New Roman" w:cs="Times New Roman"/>
        </w:rPr>
      </w:pPr>
    </w:p>
    <w:p w14:paraId="4372063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выбор материалов с повышенной биостойкостью (шпатлевок, штукатурок, отделочных материалов, содержащих биоциды);</w:t>
      </w:r>
    </w:p>
    <w:p w14:paraId="0865E220" w14:textId="77777777" w:rsidR="007C6E12" w:rsidRPr="001F1AAE" w:rsidRDefault="007C6E12">
      <w:pPr>
        <w:pStyle w:val="FORMATTEXT"/>
        <w:ind w:firstLine="568"/>
        <w:jc w:val="both"/>
        <w:rPr>
          <w:rFonts w:ascii="Times New Roman" w:hAnsi="Times New Roman" w:cs="Times New Roman"/>
        </w:rPr>
      </w:pPr>
    </w:p>
    <w:p w14:paraId="47A08D3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по предотвращению увлажнения конструкций;</w:t>
      </w:r>
    </w:p>
    <w:p w14:paraId="755540AD" w14:textId="77777777" w:rsidR="007C6E12" w:rsidRPr="001F1AAE" w:rsidRDefault="007C6E12">
      <w:pPr>
        <w:pStyle w:val="FORMATTEXT"/>
        <w:ind w:firstLine="568"/>
        <w:jc w:val="both"/>
        <w:rPr>
          <w:rFonts w:ascii="Times New Roman" w:hAnsi="Times New Roman" w:cs="Times New Roman"/>
        </w:rPr>
      </w:pPr>
    </w:p>
    <w:p w14:paraId="629F2FA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способы по предотвращению загрязнения конструкций агрессивными, в том числе органическими и другими веществами, способствующими развитию коррозионных процессов и биодеструкторов;</w:t>
      </w:r>
    </w:p>
    <w:p w14:paraId="0FF4B905" w14:textId="77777777" w:rsidR="007C6E12" w:rsidRPr="001F1AAE" w:rsidRDefault="007C6E12">
      <w:pPr>
        <w:pStyle w:val="FORMATTEXT"/>
        <w:ind w:firstLine="568"/>
        <w:jc w:val="both"/>
        <w:rPr>
          <w:rFonts w:ascii="Times New Roman" w:hAnsi="Times New Roman" w:cs="Times New Roman"/>
        </w:rPr>
      </w:pPr>
    </w:p>
    <w:p w14:paraId="3A6ABEF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по снижению агрессивности коррозионной среды (например, очистка стоков, снижение концентрации сероводорода в газовой среде путем повышения содержания кислорода в сточных водах, обработки сточных вод окислителями, вентиляции сооружений, изменения температурного режима);</w:t>
      </w:r>
    </w:p>
    <w:p w14:paraId="2C2E0FBC" w14:textId="77777777" w:rsidR="007C6E12" w:rsidRPr="001F1AAE" w:rsidRDefault="007C6E12">
      <w:pPr>
        <w:pStyle w:val="FORMATTEXT"/>
        <w:ind w:firstLine="568"/>
        <w:jc w:val="both"/>
        <w:rPr>
          <w:rFonts w:ascii="Times New Roman" w:hAnsi="Times New Roman" w:cs="Times New Roman"/>
        </w:rPr>
      </w:pPr>
    </w:p>
    <w:p w14:paraId="7E1E63A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специальные меры защиты.</w:t>
      </w:r>
    </w:p>
    <w:p w14:paraId="6EE10A80" w14:textId="77777777" w:rsidR="007C6E12" w:rsidRPr="001F1AAE" w:rsidRDefault="007C6E12">
      <w:pPr>
        <w:pStyle w:val="FORMATTEXT"/>
        <w:ind w:firstLine="568"/>
        <w:jc w:val="both"/>
        <w:rPr>
          <w:rFonts w:ascii="Times New Roman" w:hAnsi="Times New Roman" w:cs="Times New Roman"/>
        </w:rPr>
      </w:pPr>
    </w:p>
    <w:p w14:paraId="4A5CC9C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5.3.5 На стадиях строительства и реконструкции предусматриваются и реализуются следующие мероприятия:</w:t>
      </w:r>
    </w:p>
    <w:p w14:paraId="64B6E709" w14:textId="77777777" w:rsidR="007C6E12" w:rsidRPr="001F1AAE" w:rsidRDefault="007C6E12">
      <w:pPr>
        <w:pStyle w:val="FORMATTEXT"/>
        <w:ind w:firstLine="568"/>
        <w:jc w:val="both"/>
        <w:rPr>
          <w:rFonts w:ascii="Times New Roman" w:hAnsi="Times New Roman" w:cs="Times New Roman"/>
        </w:rPr>
      </w:pPr>
    </w:p>
    <w:p w14:paraId="57CA202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 материалов с повышенной коррозионной стойкостью (цементов, заполнителей), в том числе заполнителей из твердых изверженных пород при воздействии на бетон камнеточцев;</w:t>
      </w:r>
    </w:p>
    <w:p w14:paraId="003F865B" w14:textId="77777777" w:rsidR="007C6E12" w:rsidRPr="001F1AAE" w:rsidRDefault="007C6E12">
      <w:pPr>
        <w:pStyle w:val="FORMATTEXT"/>
        <w:ind w:firstLine="568"/>
        <w:jc w:val="both"/>
        <w:rPr>
          <w:rFonts w:ascii="Times New Roman" w:hAnsi="Times New Roman" w:cs="Times New Roman"/>
        </w:rPr>
      </w:pPr>
    </w:p>
    <w:p w14:paraId="201207E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 уплотняющих и изолирующих коррозионно-стойких материалов (пропиток, проникающих материалов, материалов для уплотнения бетона методом инъектирования и др.);</w:t>
      </w:r>
    </w:p>
    <w:p w14:paraId="6EC6279F" w14:textId="77777777" w:rsidR="007C6E12" w:rsidRPr="001F1AAE" w:rsidRDefault="007C6E12">
      <w:pPr>
        <w:pStyle w:val="FORMATTEXT"/>
        <w:ind w:firstLine="568"/>
        <w:jc w:val="both"/>
        <w:rPr>
          <w:rFonts w:ascii="Times New Roman" w:hAnsi="Times New Roman" w:cs="Times New Roman"/>
        </w:rPr>
      </w:pPr>
    </w:p>
    <w:p w14:paraId="42EAECE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 эффективных методов перемешивания, уплотнения бетонной смеси, оптимальных режимов тепловой обработки сборных конструкций и условий твердения бетона монолитных конструкций;</w:t>
      </w:r>
    </w:p>
    <w:p w14:paraId="498F5AB8" w14:textId="77777777" w:rsidR="007C6E12" w:rsidRPr="001F1AAE" w:rsidRDefault="007C6E12">
      <w:pPr>
        <w:pStyle w:val="FORMATTEXT"/>
        <w:ind w:firstLine="568"/>
        <w:jc w:val="both"/>
        <w:rPr>
          <w:rFonts w:ascii="Times New Roman" w:hAnsi="Times New Roman" w:cs="Times New Roman"/>
        </w:rPr>
      </w:pPr>
    </w:p>
    <w:p w14:paraId="1B9827E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для снижения влажности материала конструкции (снижение влажности среды, исключение конденсации влаги, обливов и капиллярного подсоса);</w:t>
      </w:r>
    </w:p>
    <w:p w14:paraId="373F8157" w14:textId="77777777" w:rsidR="007C6E12" w:rsidRPr="001F1AAE" w:rsidRDefault="007C6E12">
      <w:pPr>
        <w:pStyle w:val="FORMATTEXT"/>
        <w:ind w:firstLine="568"/>
        <w:jc w:val="both"/>
        <w:rPr>
          <w:rFonts w:ascii="Times New Roman" w:hAnsi="Times New Roman" w:cs="Times New Roman"/>
        </w:rPr>
      </w:pPr>
    </w:p>
    <w:p w14:paraId="1A51B7D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 биостойких отделочных материалов (шпатлевок, штукатурок, лакокрасочных материалов, пропиток), гидрофобизирующей обработки;</w:t>
      </w:r>
    </w:p>
    <w:p w14:paraId="4C0615F5" w14:textId="77777777" w:rsidR="007C6E12" w:rsidRPr="001F1AAE" w:rsidRDefault="007C6E12">
      <w:pPr>
        <w:pStyle w:val="FORMATTEXT"/>
        <w:ind w:firstLine="568"/>
        <w:jc w:val="both"/>
        <w:rPr>
          <w:rFonts w:ascii="Times New Roman" w:hAnsi="Times New Roman" w:cs="Times New Roman"/>
        </w:rPr>
      </w:pPr>
    </w:p>
    <w:p w14:paraId="20853EF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обработка поверхности конструкций биоцидными растворами;</w:t>
      </w:r>
    </w:p>
    <w:p w14:paraId="32CD0682" w14:textId="77777777" w:rsidR="007C6E12" w:rsidRPr="001F1AAE" w:rsidRDefault="007C6E12">
      <w:pPr>
        <w:pStyle w:val="FORMATTEXT"/>
        <w:ind w:firstLine="568"/>
        <w:jc w:val="both"/>
        <w:rPr>
          <w:rFonts w:ascii="Times New Roman" w:hAnsi="Times New Roman" w:cs="Times New Roman"/>
        </w:rPr>
      </w:pPr>
    </w:p>
    <w:p w14:paraId="7E7F8A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защита конструкций от увлажнения и замораживания в период строительства;</w:t>
      </w:r>
    </w:p>
    <w:p w14:paraId="7DEAC84D" w14:textId="77777777" w:rsidR="007C6E12" w:rsidRPr="001F1AAE" w:rsidRDefault="007C6E12">
      <w:pPr>
        <w:pStyle w:val="FORMATTEXT"/>
        <w:ind w:firstLine="568"/>
        <w:jc w:val="both"/>
        <w:rPr>
          <w:rFonts w:ascii="Times New Roman" w:hAnsi="Times New Roman" w:cs="Times New Roman"/>
        </w:rPr>
      </w:pPr>
    </w:p>
    <w:p w14:paraId="331321B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по понижению проницаемости бетона и штукатурки для бактерий, спор и гифов грибов, корней растений; конструктивные меры - исключение трещин, увеличение стойкости к механическому воздействию корней растений и гифов грибов;</w:t>
      </w:r>
    </w:p>
    <w:p w14:paraId="0000568D" w14:textId="77777777" w:rsidR="007C6E12" w:rsidRPr="001F1AAE" w:rsidRDefault="007C6E12">
      <w:pPr>
        <w:pStyle w:val="FORMATTEXT"/>
        <w:ind w:firstLine="568"/>
        <w:jc w:val="both"/>
        <w:rPr>
          <w:rFonts w:ascii="Times New Roman" w:hAnsi="Times New Roman" w:cs="Times New Roman"/>
        </w:rPr>
      </w:pPr>
    </w:p>
    <w:p w14:paraId="28050B2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меры по предотвращению/удалению травянистых растений, кустарников и деревьев из зоны расположения </w:t>
      </w:r>
      <w:r w:rsidRPr="001F1AAE">
        <w:rPr>
          <w:rFonts w:ascii="Times New Roman" w:hAnsi="Times New Roman" w:cs="Times New Roman"/>
        </w:rPr>
        <w:lastRenderedPageBreak/>
        <w:t>подземных сооружений, повышению прочности бетона, исключению образования трещин в конструкциях и швах между ними - в случае повреждения подземных сооружений (коммуникационных коллекторов, коллекторов сточных вод, подземных резервуаров) корнями растений;</w:t>
      </w:r>
    </w:p>
    <w:p w14:paraId="6488DBC3" w14:textId="77777777" w:rsidR="007C6E12" w:rsidRPr="001F1AAE" w:rsidRDefault="007C6E12">
      <w:pPr>
        <w:pStyle w:val="FORMATTEXT"/>
        <w:ind w:firstLine="568"/>
        <w:jc w:val="both"/>
        <w:rPr>
          <w:rFonts w:ascii="Times New Roman" w:hAnsi="Times New Roman" w:cs="Times New Roman"/>
        </w:rPr>
      </w:pPr>
    </w:p>
    <w:p w14:paraId="7163A93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специальные меры защиты - снижение агрессивности среды, электрохимическая защита и др.</w:t>
      </w:r>
    </w:p>
    <w:p w14:paraId="1760B4D3" w14:textId="77777777" w:rsidR="007C6E12" w:rsidRPr="001F1AAE" w:rsidRDefault="007C6E12">
      <w:pPr>
        <w:pStyle w:val="FORMATTEXT"/>
        <w:ind w:firstLine="568"/>
        <w:jc w:val="both"/>
        <w:rPr>
          <w:rFonts w:ascii="Times New Roman" w:hAnsi="Times New Roman" w:cs="Times New Roman"/>
        </w:rPr>
      </w:pPr>
    </w:p>
    <w:p w14:paraId="7405BB8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5.3.6 На стадии эксплуатации предусматриваются следующие мероприятия:</w:t>
      </w:r>
    </w:p>
    <w:p w14:paraId="1AF7D85A" w14:textId="77777777" w:rsidR="007C6E12" w:rsidRPr="001F1AAE" w:rsidRDefault="007C6E12">
      <w:pPr>
        <w:pStyle w:val="FORMATTEXT"/>
        <w:ind w:firstLine="568"/>
        <w:jc w:val="both"/>
        <w:rPr>
          <w:rFonts w:ascii="Times New Roman" w:hAnsi="Times New Roman" w:cs="Times New Roman"/>
        </w:rPr>
      </w:pPr>
    </w:p>
    <w:p w14:paraId="3133B2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меры для снижения влажности материала конструкции (снижение влажности среды, исключение конденсации влаги, обливов и капиллярного подсоса);</w:t>
      </w:r>
    </w:p>
    <w:p w14:paraId="2742E096" w14:textId="77777777" w:rsidR="007C6E12" w:rsidRPr="001F1AAE" w:rsidRDefault="007C6E12">
      <w:pPr>
        <w:pStyle w:val="FORMATTEXT"/>
        <w:ind w:firstLine="568"/>
        <w:jc w:val="both"/>
        <w:rPr>
          <w:rFonts w:ascii="Times New Roman" w:hAnsi="Times New Roman" w:cs="Times New Roman"/>
        </w:rPr>
      </w:pPr>
    </w:p>
    <w:p w14:paraId="4BAEACF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восстановление антикоррозионной защиты;</w:t>
      </w:r>
    </w:p>
    <w:p w14:paraId="072F3F3A" w14:textId="77777777" w:rsidR="007C6E12" w:rsidRPr="001F1AAE" w:rsidRDefault="007C6E12">
      <w:pPr>
        <w:pStyle w:val="FORMATTEXT"/>
        <w:ind w:firstLine="568"/>
        <w:jc w:val="both"/>
        <w:rPr>
          <w:rFonts w:ascii="Times New Roman" w:hAnsi="Times New Roman" w:cs="Times New Roman"/>
        </w:rPr>
      </w:pPr>
    </w:p>
    <w:p w14:paraId="3A995B5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защита конструкций от увлажнения;</w:t>
      </w:r>
    </w:p>
    <w:p w14:paraId="28517564" w14:textId="77777777" w:rsidR="007C6E12" w:rsidRPr="001F1AAE" w:rsidRDefault="007C6E12">
      <w:pPr>
        <w:pStyle w:val="FORMATTEXT"/>
        <w:ind w:firstLine="568"/>
        <w:jc w:val="both"/>
        <w:rPr>
          <w:rFonts w:ascii="Times New Roman" w:hAnsi="Times New Roman" w:cs="Times New Roman"/>
        </w:rPr>
      </w:pPr>
    </w:p>
    <w:p w14:paraId="581148E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систематическое наблюдение за состоянием конструкций.</w:t>
      </w:r>
    </w:p>
    <w:p w14:paraId="2A27B6DE" w14:textId="77777777" w:rsidR="007C6E12" w:rsidRPr="001F1AAE" w:rsidRDefault="007C6E12">
      <w:pPr>
        <w:pStyle w:val="FORMATTEXT"/>
        <w:ind w:firstLine="568"/>
        <w:jc w:val="both"/>
        <w:rPr>
          <w:rFonts w:ascii="Times New Roman" w:hAnsi="Times New Roman" w:cs="Times New Roman"/>
        </w:rPr>
      </w:pPr>
    </w:p>
    <w:p w14:paraId="509F256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5.3.7 Наличие и характер биологически активных сред, присутствие бактерий и спор грибов в материалах, применяемых для изготовления бетона, а также в средствах вторичной защиты (шпатлевках, грунтовках, лакокрасочных материалах) проверяют специализированные организации.</w:t>
      </w:r>
    </w:p>
    <w:p w14:paraId="046B00EB" w14:textId="77777777" w:rsidR="007C6E12" w:rsidRPr="001F1AAE" w:rsidRDefault="007C6E12">
      <w:pPr>
        <w:pStyle w:val="FORMATTEXT"/>
        <w:ind w:firstLine="568"/>
        <w:jc w:val="both"/>
        <w:rPr>
          <w:rFonts w:ascii="Times New Roman" w:hAnsi="Times New Roman" w:cs="Times New Roman"/>
        </w:rPr>
      </w:pPr>
    </w:p>
    <w:p w14:paraId="180EEDB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5.3.8 Меры защиты от коррозии должны выбираться на основании технико-экономического сравнения вариантов с учетом прогнозируемого срока службы и расходов, включающих в себя расходы на возобновление вторичной защиты, текущий и капитальный ремонты и другие расходы.</w:t>
      </w:r>
    </w:p>
    <w:p w14:paraId="0FC19398" w14:textId="77777777" w:rsidR="007C6E12" w:rsidRPr="001F1AAE" w:rsidRDefault="007C6E12">
      <w:pPr>
        <w:pStyle w:val="FORMATTEXT"/>
        <w:ind w:firstLine="568"/>
        <w:jc w:val="both"/>
        <w:rPr>
          <w:rFonts w:ascii="Times New Roman" w:hAnsi="Times New Roman" w:cs="Times New Roman"/>
        </w:rPr>
      </w:pPr>
    </w:p>
    <w:p w14:paraId="1047DE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5.3.9 Срок службы защиты от коррозии бетонных и железобетонных конструкций с учетом ее периодического восстановления должен соответствовать сроку эксплуатации здания или сооружения.</w:t>
      </w:r>
    </w:p>
    <w:p w14:paraId="3020418B" w14:textId="77777777" w:rsidR="007C6E12" w:rsidRPr="001F1AAE" w:rsidRDefault="007C6E12">
      <w:pPr>
        <w:pStyle w:val="FORMATTEXT"/>
        <w:ind w:firstLine="568"/>
        <w:jc w:val="both"/>
        <w:rPr>
          <w:rFonts w:ascii="Times New Roman" w:hAnsi="Times New Roman" w:cs="Times New Roman"/>
        </w:rPr>
      </w:pPr>
    </w:p>
    <w:p w14:paraId="607F50E1" w14:textId="77777777" w:rsidR="007C6E12" w:rsidRPr="001F1AAE" w:rsidRDefault="007C6E12">
      <w:pPr>
        <w:pStyle w:val="HEADERTEXT"/>
        <w:rPr>
          <w:rFonts w:ascii="Times New Roman" w:hAnsi="Times New Roman" w:cs="Times New Roman"/>
          <w:b/>
          <w:bCs/>
          <w:color w:val="auto"/>
        </w:rPr>
      </w:pPr>
    </w:p>
    <w:p w14:paraId="0F4EAA59"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5.4 Требования к материалам и конструкциям </w:t>
      </w:r>
    </w:p>
    <w:p w14:paraId="57E9CD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 Требования к бетону и строительным конструкциям должны назначаться исходя из необходимости обеспечения проектного срока эксплуатации здания или сооружения.</w:t>
      </w:r>
    </w:p>
    <w:p w14:paraId="3F761349" w14:textId="77777777" w:rsidR="007C6E12" w:rsidRPr="001F1AAE" w:rsidRDefault="007C6E12">
      <w:pPr>
        <w:pStyle w:val="FORMATTEXT"/>
        <w:ind w:firstLine="568"/>
        <w:jc w:val="both"/>
        <w:rPr>
          <w:rFonts w:ascii="Times New Roman" w:hAnsi="Times New Roman" w:cs="Times New Roman"/>
        </w:rPr>
      </w:pPr>
    </w:p>
    <w:p w14:paraId="2FCEAB3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 Требования по обеспечению коррозионной стойкости бетона для каждых условий эксплуатации должны включать в себя разрешенные виды и марки (классы) составляющих бетона, необходимый объем вовлеченного воздуха или газа (для бетонов с требованиями по морозостойкости), проектную марку бетона по водонепроницаемости и/или максимальный допускаемый коэффициент диффузии хлоридов или диоксида углерода.</w:t>
      </w:r>
    </w:p>
    <w:p w14:paraId="268B32B3" w14:textId="77777777" w:rsidR="007C6E12" w:rsidRPr="001F1AAE" w:rsidRDefault="007C6E12">
      <w:pPr>
        <w:pStyle w:val="FORMATTEXT"/>
        <w:ind w:firstLine="568"/>
        <w:jc w:val="both"/>
        <w:rPr>
          <w:rFonts w:ascii="Times New Roman" w:hAnsi="Times New Roman" w:cs="Times New Roman"/>
        </w:rPr>
      </w:pPr>
    </w:p>
    <w:p w14:paraId="4524CF1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Цементы</w:t>
      </w:r>
    </w:p>
    <w:p w14:paraId="3028E1C5" w14:textId="77777777" w:rsidR="007C6E12" w:rsidRPr="001F1AAE" w:rsidRDefault="007C6E12">
      <w:pPr>
        <w:pStyle w:val="FORMATTEXT"/>
        <w:ind w:firstLine="568"/>
        <w:jc w:val="both"/>
        <w:rPr>
          <w:rFonts w:ascii="Times New Roman" w:hAnsi="Times New Roman" w:cs="Times New Roman"/>
        </w:rPr>
      </w:pPr>
    </w:p>
    <w:p w14:paraId="2B6A228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5.4.3 В качестве вяжущих для приготовления бетонов следует использовать:</w:t>
      </w:r>
    </w:p>
    <w:p w14:paraId="21BC48DA" w14:textId="77777777" w:rsidR="007C6E12" w:rsidRPr="001F1AAE" w:rsidRDefault="007C6E12">
      <w:pPr>
        <w:pStyle w:val="FORMATTEXT"/>
        <w:ind w:firstLine="568"/>
        <w:jc w:val="both"/>
        <w:rPr>
          <w:rFonts w:ascii="Times New Roman" w:hAnsi="Times New Roman" w:cs="Times New Roman"/>
        </w:rPr>
      </w:pPr>
    </w:p>
    <w:p w14:paraId="4F438D9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портландцемент, портландцемент с минеральными добавками, шлакопортландцемент;</w:t>
      </w:r>
    </w:p>
    <w:p w14:paraId="6D9ABA41" w14:textId="77777777" w:rsidR="007C6E12" w:rsidRPr="001F1AAE" w:rsidRDefault="007C6E12">
      <w:pPr>
        <w:pStyle w:val="FORMATTEXT"/>
        <w:ind w:firstLine="568"/>
        <w:jc w:val="both"/>
        <w:rPr>
          <w:rFonts w:ascii="Times New Roman" w:hAnsi="Times New Roman" w:cs="Times New Roman"/>
        </w:rPr>
      </w:pPr>
    </w:p>
    <w:p w14:paraId="63E853D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сульфатостойкие цементы;</w:t>
      </w:r>
    </w:p>
    <w:p w14:paraId="62E60FB0" w14:textId="77777777" w:rsidR="007C6E12" w:rsidRPr="001F1AAE" w:rsidRDefault="007C6E12">
      <w:pPr>
        <w:pStyle w:val="FORMATTEXT"/>
        <w:ind w:firstLine="568"/>
        <w:jc w:val="both"/>
        <w:rPr>
          <w:rFonts w:ascii="Times New Roman" w:hAnsi="Times New Roman" w:cs="Times New Roman"/>
        </w:rPr>
      </w:pPr>
    </w:p>
    <w:p w14:paraId="2EF4BAF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глиноземистые цементы.</w:t>
      </w:r>
    </w:p>
    <w:p w14:paraId="7DB46785" w14:textId="77777777" w:rsidR="007C6E12" w:rsidRPr="001F1AAE" w:rsidRDefault="007C6E12">
      <w:pPr>
        <w:pStyle w:val="FORMATTEXT"/>
        <w:ind w:firstLine="568"/>
        <w:jc w:val="both"/>
        <w:rPr>
          <w:rFonts w:ascii="Times New Roman" w:hAnsi="Times New Roman" w:cs="Times New Roman"/>
        </w:rPr>
      </w:pPr>
    </w:p>
    <w:p w14:paraId="0CF44D7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Допускается применение цементов (вяжущих) низкой водопотребности (ЦНВ, ВНВ), напрягающих и безусадочных цементов и других вяжущих, приготовленных на основе указанных выше цементов. При этом следует подтвердить обеспечение заданных проектом параметров долговечности, в том числе коррозионной стойкости и морозостойкости бетона на указанных вяжущих и стойкости арматуры в этих бетонах условиям эксплуатации конструкций, зданий и сооружений.</w:t>
      </w:r>
    </w:p>
    <w:p w14:paraId="134C49F6" w14:textId="77777777" w:rsidR="007C6E12" w:rsidRPr="001F1AAE" w:rsidRDefault="007C6E12">
      <w:pPr>
        <w:pStyle w:val="FORMATTEXT"/>
        <w:ind w:firstLine="568"/>
        <w:jc w:val="both"/>
        <w:rPr>
          <w:rFonts w:ascii="Times New Roman" w:hAnsi="Times New Roman" w:cs="Times New Roman"/>
        </w:rPr>
      </w:pPr>
    </w:p>
    <w:p w14:paraId="70BE2E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газовых и твердых агрессивных средах (таблицы Б.1, Б.3) следует применять портландцемент, портландцемент с минеральными добавками, шлакопортландцемент.</w:t>
      </w:r>
    </w:p>
    <w:p w14:paraId="4B104655" w14:textId="77777777" w:rsidR="007C6E12" w:rsidRPr="001F1AAE" w:rsidRDefault="007C6E12">
      <w:pPr>
        <w:pStyle w:val="FORMATTEXT"/>
        <w:ind w:firstLine="568"/>
        <w:jc w:val="both"/>
        <w:rPr>
          <w:rFonts w:ascii="Times New Roman" w:hAnsi="Times New Roman" w:cs="Times New Roman"/>
        </w:rPr>
      </w:pPr>
    </w:p>
    <w:p w14:paraId="4A67155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жидких агрессивных средах (таблицы В.3, В.4, В.5) и грунтах (таблица В.1), содержащих сульфаты, следует применять сульфатостойкие цементы, шлакопортландцементы и портландцементы, в том числе портландцементы нормированного минералогического состава, а также портландцементы с добавками, повышающими сульфатостойкость бетона.</w:t>
      </w:r>
    </w:p>
    <w:p w14:paraId="6FAAFBCD" w14:textId="77777777" w:rsidR="007C6E12" w:rsidRPr="001F1AAE" w:rsidRDefault="007C6E12">
      <w:pPr>
        <w:pStyle w:val="FORMATTEXT"/>
        <w:ind w:firstLine="568"/>
        <w:jc w:val="both"/>
        <w:rPr>
          <w:rFonts w:ascii="Times New Roman" w:hAnsi="Times New Roman" w:cs="Times New Roman"/>
        </w:rPr>
      </w:pPr>
    </w:p>
    <w:p w14:paraId="0D8AED1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В средах, агрессивных по содержанию хлоридов (таблицы В.2, В.3, Г.1), следует применять портландцемент, портландцемент с минеральными добавками, шлакопортландцемент или пуццолановый портландцемент с учетом </w:t>
      </w:r>
      <w:r w:rsidRPr="001F1AAE">
        <w:rPr>
          <w:rFonts w:ascii="Times New Roman" w:hAnsi="Times New Roman" w:cs="Times New Roman"/>
        </w:rPr>
        <w:lastRenderedPageBreak/>
        <w:t>требований к бетону по морозостойкости.</w:t>
      </w:r>
    </w:p>
    <w:p w14:paraId="25B5A049" w14:textId="77777777" w:rsidR="007C6E12" w:rsidRPr="001F1AAE" w:rsidRDefault="007C6E12">
      <w:pPr>
        <w:pStyle w:val="FORMATTEXT"/>
        <w:ind w:firstLine="568"/>
        <w:jc w:val="both"/>
        <w:rPr>
          <w:rFonts w:ascii="Times New Roman" w:hAnsi="Times New Roman" w:cs="Times New Roman"/>
        </w:rPr>
      </w:pPr>
    </w:p>
    <w:p w14:paraId="43D2D4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жидких средах, агрессивных по суммарному содержанию солей при наличии испаряющих поверхностей (таблица В.3), допускается применение глиноземистого цемента при условии соблюдения требования к температурному режиму твердения бетона.</w:t>
      </w:r>
    </w:p>
    <w:p w14:paraId="0A36E279" w14:textId="77777777" w:rsidR="007C6E12" w:rsidRPr="001F1AAE" w:rsidRDefault="007C6E12">
      <w:pPr>
        <w:pStyle w:val="FORMATTEXT"/>
        <w:ind w:firstLine="568"/>
        <w:jc w:val="both"/>
        <w:rPr>
          <w:rFonts w:ascii="Times New Roman" w:hAnsi="Times New Roman" w:cs="Times New Roman"/>
        </w:rPr>
      </w:pPr>
    </w:p>
    <w:p w14:paraId="769AF0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железобетонных конструкций с предварительно напряженной арматурой применение глиноземистого цемента не допускается.</w:t>
      </w:r>
    </w:p>
    <w:p w14:paraId="311124CC" w14:textId="77777777" w:rsidR="007C6E12" w:rsidRPr="001F1AAE" w:rsidRDefault="007C6E12">
      <w:pPr>
        <w:pStyle w:val="FORMATTEXT"/>
        <w:ind w:firstLine="568"/>
        <w:jc w:val="both"/>
        <w:rPr>
          <w:rFonts w:ascii="Times New Roman" w:hAnsi="Times New Roman" w:cs="Times New Roman"/>
        </w:rPr>
      </w:pPr>
    </w:p>
    <w:p w14:paraId="79BD863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бетонных и железобетонных конструкциях, к бетону которых предъявляются требования по водонепроницаемости марок свыше W6, допускается применение цемента с компенсированной усадкой и напрягающего цемента.</w:t>
      </w:r>
    </w:p>
    <w:p w14:paraId="76D3D415" w14:textId="77777777" w:rsidR="007C6E12" w:rsidRPr="001F1AAE" w:rsidRDefault="007C6E12">
      <w:pPr>
        <w:pStyle w:val="FORMATTEXT"/>
        <w:ind w:firstLine="568"/>
        <w:jc w:val="both"/>
        <w:rPr>
          <w:rFonts w:ascii="Times New Roman" w:hAnsi="Times New Roman" w:cs="Times New Roman"/>
        </w:rPr>
      </w:pPr>
    </w:p>
    <w:p w14:paraId="377C28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Виды цемента для бетона в агрессивных средах приведены в таблице Д.1.</w:t>
      </w:r>
    </w:p>
    <w:p w14:paraId="312FA432" w14:textId="77777777" w:rsidR="007C6E12" w:rsidRPr="001F1AAE" w:rsidRDefault="007C6E12">
      <w:pPr>
        <w:pStyle w:val="FORMATTEXT"/>
        <w:ind w:firstLine="568"/>
        <w:jc w:val="both"/>
        <w:rPr>
          <w:rFonts w:ascii="Times New Roman" w:hAnsi="Times New Roman" w:cs="Times New Roman"/>
        </w:rPr>
      </w:pPr>
    </w:p>
    <w:p w14:paraId="0BBAE7B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Заполнители</w:t>
      </w:r>
    </w:p>
    <w:p w14:paraId="1C58DB69" w14:textId="77777777" w:rsidR="007C6E12" w:rsidRPr="001F1AAE" w:rsidRDefault="007C6E12">
      <w:pPr>
        <w:pStyle w:val="FORMATTEXT"/>
        <w:ind w:firstLine="568"/>
        <w:jc w:val="both"/>
        <w:rPr>
          <w:rFonts w:ascii="Times New Roman" w:hAnsi="Times New Roman" w:cs="Times New Roman"/>
        </w:rPr>
      </w:pPr>
    </w:p>
    <w:p w14:paraId="17E602E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5.4.4 В качестве мелкого заполнителя следует использовать кварцевый песок класса I, а также пористый песок. Для бетона конструкций, эксплуатирующихся в агрессивных средах, допускается применять песок класса II, при наличии технического обоснования.</w:t>
      </w:r>
    </w:p>
    <w:p w14:paraId="6E09C40F" w14:textId="77777777" w:rsidR="007C6E12" w:rsidRPr="001F1AAE" w:rsidRDefault="007C6E12">
      <w:pPr>
        <w:pStyle w:val="FORMATTEXT"/>
        <w:ind w:firstLine="568"/>
        <w:jc w:val="both"/>
        <w:rPr>
          <w:rFonts w:ascii="Times New Roman" w:hAnsi="Times New Roman" w:cs="Times New Roman"/>
        </w:rPr>
      </w:pPr>
    </w:p>
    <w:p w14:paraId="07B36E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качестве крупного заполнителя для бетона следует использовать фракционированный щебень из изверженных пород, гравий и щебень из гравия марки по дробимости не ниже 800.</w:t>
      </w:r>
    </w:p>
    <w:p w14:paraId="09A2486B" w14:textId="77777777" w:rsidR="007C6E12" w:rsidRPr="001F1AAE" w:rsidRDefault="007C6E12">
      <w:pPr>
        <w:pStyle w:val="FORMATTEXT"/>
        <w:ind w:firstLine="568"/>
        <w:jc w:val="both"/>
        <w:rPr>
          <w:rFonts w:ascii="Times New Roman" w:hAnsi="Times New Roman" w:cs="Times New Roman"/>
        </w:rPr>
      </w:pPr>
    </w:p>
    <w:p w14:paraId="31C0DB4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Однородный щебень из осадочных пород, не содержащий слабых включений, с маркой по дробимости не ниже 600 и водопоглощением не выше 2% допускается применять для изготовления конструкций, эксплуатируемых в газовых, твердых и жидких средах при любой степени агрессивного воздействия, за исключением карбонатных пород в бетонах в жидких средах, с водородным показателем </w:t>
      </w:r>
      <w:r w:rsidRPr="001F1AAE">
        <w:rPr>
          <w:rFonts w:ascii="Times New Roman" w:hAnsi="Times New Roman" w:cs="Times New Roman"/>
          <w:i/>
          <w:iCs/>
        </w:rPr>
        <w:t>рН</w:t>
      </w:r>
      <w:r w:rsidRPr="001F1AAE">
        <w:rPr>
          <w:rFonts w:ascii="Times New Roman" w:hAnsi="Times New Roman" w:cs="Times New Roman"/>
        </w:rPr>
        <w:t xml:space="preserve"> ниже 4.</w:t>
      </w:r>
    </w:p>
    <w:p w14:paraId="4EA92BA7" w14:textId="77777777" w:rsidR="007C6E12" w:rsidRPr="001F1AAE" w:rsidRDefault="007C6E12">
      <w:pPr>
        <w:pStyle w:val="FORMATTEXT"/>
        <w:ind w:firstLine="568"/>
        <w:jc w:val="both"/>
        <w:rPr>
          <w:rFonts w:ascii="Times New Roman" w:hAnsi="Times New Roman" w:cs="Times New Roman"/>
        </w:rPr>
      </w:pPr>
    </w:p>
    <w:p w14:paraId="4AFC7EF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конструкционных легких бетонов следует применять искусственные и природные пористые заполнители.</w:t>
      </w:r>
    </w:p>
    <w:p w14:paraId="53A050CE" w14:textId="77777777" w:rsidR="007C6E12" w:rsidRPr="001F1AAE" w:rsidRDefault="007C6E12">
      <w:pPr>
        <w:pStyle w:val="FORMATTEXT"/>
        <w:ind w:firstLine="568"/>
        <w:jc w:val="both"/>
        <w:rPr>
          <w:rFonts w:ascii="Times New Roman" w:hAnsi="Times New Roman" w:cs="Times New Roman"/>
        </w:rPr>
      </w:pPr>
    </w:p>
    <w:p w14:paraId="4848BE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5.4.5 Наличие и количество в заполнителях вредных примесей должно быть указано в соответствующей документации на заполнитель и учитываться при проектировании бетонных и железобетонных конструкций. Мелкий и крупный заполнители должны быть проверены на содержание водорастворимых хлоридов и потенциально реакционно-способных пород и минералов. Щебень и гравий не должны содержать более 0,10% водорастворимых хлоридов, песок - более 0,15%. При превышении этих значений следует испытаниями образцов бетона со стальной арматурой убедиться в отсутствии коррозии стальной арматуры. При наличии коррозии следует разработать мероприятия по ее предупреждению.</w:t>
      </w:r>
    </w:p>
    <w:p w14:paraId="29C917B9" w14:textId="77777777" w:rsidR="007C6E12" w:rsidRPr="001F1AAE" w:rsidRDefault="007C6E12">
      <w:pPr>
        <w:pStyle w:val="FORMATTEXT"/>
        <w:ind w:firstLine="568"/>
        <w:jc w:val="both"/>
        <w:rPr>
          <w:rFonts w:ascii="Times New Roman" w:hAnsi="Times New Roman" w:cs="Times New Roman"/>
        </w:rPr>
      </w:pPr>
    </w:p>
    <w:p w14:paraId="229FD24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5.4.6 Заполнители, содержащие доломит и доломитизированный известняк, допускается применять лишь в случае, если опытным путем доказано отсутствие повреждения бетона от расширения (реакции взаимодействия карбоната магния со щелочами цемента и химических добавок). При наличии в составе заполнителей минералов, содержащих растворимый в щелочах кремнезем, следует предусматривать в качестве мер защиты от коррозии следующие мероприятия:</w:t>
      </w:r>
    </w:p>
    <w:p w14:paraId="6851A402" w14:textId="77777777" w:rsidR="007C6E12" w:rsidRPr="001F1AAE" w:rsidRDefault="007C6E12">
      <w:pPr>
        <w:pStyle w:val="FORMATTEXT"/>
        <w:ind w:firstLine="568"/>
        <w:jc w:val="both"/>
        <w:rPr>
          <w:rFonts w:ascii="Times New Roman" w:hAnsi="Times New Roman" w:cs="Times New Roman"/>
        </w:rPr>
      </w:pPr>
    </w:p>
    <w:p w14:paraId="1F0DDAD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подбор состава бетона с минимальным расходом цемента;</w:t>
      </w:r>
    </w:p>
    <w:p w14:paraId="7192069B" w14:textId="77777777" w:rsidR="007C6E12" w:rsidRPr="001F1AAE" w:rsidRDefault="007C6E12">
      <w:pPr>
        <w:pStyle w:val="FORMATTEXT"/>
        <w:ind w:firstLine="568"/>
        <w:jc w:val="both"/>
        <w:rPr>
          <w:rFonts w:ascii="Times New Roman" w:hAnsi="Times New Roman" w:cs="Times New Roman"/>
        </w:rPr>
      </w:pPr>
    </w:p>
    <w:p w14:paraId="0A145C9A" w14:textId="0A5BE56A"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изготовление бетона на цементах с содержанием щелочи не более 0,6% в расчете на Na</w:t>
      </w:r>
      <w:r w:rsidR="00E81E8C" w:rsidRPr="001F1AAE">
        <w:rPr>
          <w:rFonts w:ascii="Times New Roman" w:hAnsi="Times New Roman" w:cs="Times New Roman"/>
          <w:noProof/>
          <w:position w:val="-10"/>
        </w:rPr>
        <w:drawing>
          <wp:inline distT="0" distB="0" distL="0" distR="0" wp14:anchorId="0C7AF406" wp14:editId="5041E0DA">
            <wp:extent cx="102235" cy="21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О; содержание щелочей в бетоне в расчете на Na</w:t>
      </w:r>
      <w:r w:rsidR="00E81E8C" w:rsidRPr="001F1AAE">
        <w:rPr>
          <w:rFonts w:ascii="Times New Roman" w:hAnsi="Times New Roman" w:cs="Times New Roman"/>
          <w:noProof/>
          <w:position w:val="-10"/>
        </w:rPr>
        <w:drawing>
          <wp:inline distT="0" distB="0" distL="0" distR="0" wp14:anchorId="63F04692" wp14:editId="71D5497C">
            <wp:extent cx="102235" cy="218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О не должно превышать 3 кг/м</w:t>
      </w:r>
      <w:r w:rsidR="00E81E8C" w:rsidRPr="001F1AAE">
        <w:rPr>
          <w:rFonts w:ascii="Times New Roman" w:hAnsi="Times New Roman" w:cs="Times New Roman"/>
          <w:noProof/>
          <w:position w:val="-10"/>
        </w:rPr>
        <w:drawing>
          <wp:inline distT="0" distB="0" distL="0" distR="0" wp14:anchorId="13D03851" wp14:editId="65B2BC7B">
            <wp:extent cx="102235"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при условии использования портландцемента без минеральных добавок или портландцемента класса ЦЕМ I;</w:t>
      </w:r>
    </w:p>
    <w:p w14:paraId="4A312FD3" w14:textId="77777777" w:rsidR="007C6E12" w:rsidRPr="001F1AAE" w:rsidRDefault="007C6E12">
      <w:pPr>
        <w:pStyle w:val="FORMATTEXT"/>
        <w:ind w:firstLine="568"/>
        <w:jc w:val="both"/>
        <w:rPr>
          <w:rFonts w:ascii="Times New Roman" w:hAnsi="Times New Roman" w:cs="Times New Roman"/>
        </w:rPr>
      </w:pPr>
    </w:p>
    <w:p w14:paraId="5C048E1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изготовление бетона на портландцементах с минеральными добавками, пуццолановом портландцементе и шлакопортландцементе;</w:t>
      </w:r>
    </w:p>
    <w:p w14:paraId="35CCCDEB" w14:textId="77777777" w:rsidR="007C6E12" w:rsidRPr="001F1AAE" w:rsidRDefault="007C6E12">
      <w:pPr>
        <w:pStyle w:val="FORMATTEXT"/>
        <w:ind w:firstLine="568"/>
        <w:jc w:val="both"/>
        <w:rPr>
          <w:rFonts w:ascii="Times New Roman" w:hAnsi="Times New Roman" w:cs="Times New Roman"/>
        </w:rPr>
      </w:pPr>
    </w:p>
    <w:p w14:paraId="0D0492F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 активных минеральных добавок в составе бетона;</w:t>
      </w:r>
    </w:p>
    <w:p w14:paraId="03875C29" w14:textId="77777777" w:rsidR="007C6E12" w:rsidRPr="001F1AAE" w:rsidRDefault="007C6E12">
      <w:pPr>
        <w:pStyle w:val="FORMATTEXT"/>
        <w:ind w:firstLine="568"/>
        <w:jc w:val="both"/>
        <w:rPr>
          <w:rFonts w:ascii="Times New Roman" w:hAnsi="Times New Roman" w:cs="Times New Roman"/>
        </w:rPr>
      </w:pPr>
    </w:p>
    <w:p w14:paraId="7AE7547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введение в состав бетона гидрофобизирующих и газовыделяющих добавок;</w:t>
      </w:r>
    </w:p>
    <w:p w14:paraId="17A0C662" w14:textId="77777777" w:rsidR="007C6E12" w:rsidRPr="001F1AAE" w:rsidRDefault="007C6E12">
      <w:pPr>
        <w:pStyle w:val="FORMATTEXT"/>
        <w:ind w:firstLine="568"/>
        <w:jc w:val="both"/>
        <w:rPr>
          <w:rFonts w:ascii="Times New Roman" w:hAnsi="Times New Roman" w:cs="Times New Roman"/>
        </w:rPr>
      </w:pPr>
    </w:p>
    <w:p w14:paraId="0DE74D0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запрет на применение в бетоне противоморозных добавок и добавок ускорителей твердения, содержащих соли натрия и калия - поташ, нитрит натрия, сульфат натрия, формиат натрия и др.;</w:t>
      </w:r>
    </w:p>
    <w:p w14:paraId="7D8304EB" w14:textId="77777777" w:rsidR="007C6E12" w:rsidRPr="001F1AAE" w:rsidRDefault="007C6E12">
      <w:pPr>
        <w:pStyle w:val="FORMATTEXT"/>
        <w:ind w:firstLine="568"/>
        <w:jc w:val="both"/>
        <w:rPr>
          <w:rFonts w:ascii="Times New Roman" w:hAnsi="Times New Roman" w:cs="Times New Roman"/>
        </w:rPr>
      </w:pPr>
    </w:p>
    <w:p w14:paraId="2660A3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введение добавок солей лития;</w:t>
      </w:r>
    </w:p>
    <w:p w14:paraId="646C861D" w14:textId="77777777" w:rsidR="007C6E12" w:rsidRPr="001F1AAE" w:rsidRDefault="007C6E12">
      <w:pPr>
        <w:pStyle w:val="FORMATTEXT"/>
        <w:ind w:firstLine="568"/>
        <w:jc w:val="both"/>
        <w:rPr>
          <w:rFonts w:ascii="Times New Roman" w:hAnsi="Times New Roman" w:cs="Times New Roman"/>
        </w:rPr>
      </w:pPr>
    </w:p>
    <w:p w14:paraId="3261FDF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разбавление заполнителей с примесями реакционно-способных пород заполнителем, не содержащим реакционно-способных компонентов;</w:t>
      </w:r>
    </w:p>
    <w:p w14:paraId="74590176" w14:textId="77777777" w:rsidR="007C6E12" w:rsidRPr="001F1AAE" w:rsidRDefault="007C6E12">
      <w:pPr>
        <w:pStyle w:val="FORMATTEXT"/>
        <w:ind w:firstLine="568"/>
        <w:jc w:val="both"/>
        <w:rPr>
          <w:rFonts w:ascii="Times New Roman" w:hAnsi="Times New Roman" w:cs="Times New Roman"/>
        </w:rPr>
      </w:pPr>
    </w:p>
    <w:p w14:paraId="1599FB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создание сухих условий эксплуатации по СП 50.13330.</w:t>
      </w:r>
    </w:p>
    <w:p w14:paraId="4F415D91" w14:textId="77777777" w:rsidR="007C6E12" w:rsidRPr="001F1AAE" w:rsidRDefault="007C6E12">
      <w:pPr>
        <w:pStyle w:val="FORMATTEXT"/>
        <w:ind w:firstLine="568"/>
        <w:jc w:val="both"/>
        <w:rPr>
          <w:rFonts w:ascii="Times New Roman" w:hAnsi="Times New Roman" w:cs="Times New Roman"/>
        </w:rPr>
      </w:pPr>
    </w:p>
    <w:p w14:paraId="19AF6BD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Эффективность указанных мероприятий при использовании конкретного заполнителя должна быть доказана испытаниями.</w:t>
      </w:r>
    </w:p>
    <w:p w14:paraId="79C869EC" w14:textId="77777777" w:rsidR="007C6E12" w:rsidRPr="001F1AAE" w:rsidRDefault="007C6E12">
      <w:pPr>
        <w:pStyle w:val="FORMATTEXT"/>
        <w:ind w:firstLine="568"/>
        <w:jc w:val="both"/>
        <w:rPr>
          <w:rFonts w:ascii="Times New Roman" w:hAnsi="Times New Roman" w:cs="Times New Roman"/>
        </w:rPr>
      </w:pPr>
    </w:p>
    <w:p w14:paraId="18946E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высокопрочных бетонов следует применять заполнители, нереакционно-способные со щелочами цемента и добавок.</w:t>
      </w:r>
    </w:p>
    <w:p w14:paraId="116505E9" w14:textId="77777777" w:rsidR="007C6E12" w:rsidRPr="001F1AAE" w:rsidRDefault="007C6E12">
      <w:pPr>
        <w:pStyle w:val="FORMATTEXT"/>
        <w:ind w:firstLine="568"/>
        <w:jc w:val="both"/>
        <w:rPr>
          <w:rFonts w:ascii="Times New Roman" w:hAnsi="Times New Roman" w:cs="Times New Roman"/>
        </w:rPr>
      </w:pPr>
    </w:p>
    <w:p w14:paraId="6BA072F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Добавки</w:t>
      </w:r>
    </w:p>
    <w:p w14:paraId="05666358" w14:textId="77777777" w:rsidR="007C6E12" w:rsidRPr="001F1AAE" w:rsidRDefault="007C6E12">
      <w:pPr>
        <w:pStyle w:val="FORMATTEXT"/>
        <w:ind w:firstLine="568"/>
        <w:jc w:val="both"/>
        <w:rPr>
          <w:rFonts w:ascii="Times New Roman" w:hAnsi="Times New Roman" w:cs="Times New Roman"/>
        </w:rPr>
      </w:pPr>
    </w:p>
    <w:p w14:paraId="43FDC7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5.4.7 Для повышения стойкости бетона железобетонных конструкций, эксплуатируемых в агрессивных средах, следует использовать добавки, в том числе:</w:t>
      </w:r>
    </w:p>
    <w:p w14:paraId="79E3796A" w14:textId="77777777" w:rsidR="007C6E12" w:rsidRPr="001F1AAE" w:rsidRDefault="007C6E12">
      <w:pPr>
        <w:pStyle w:val="FORMATTEXT"/>
        <w:ind w:firstLine="568"/>
        <w:jc w:val="both"/>
        <w:rPr>
          <w:rFonts w:ascii="Times New Roman" w:hAnsi="Times New Roman" w:cs="Times New Roman"/>
        </w:rPr>
      </w:pPr>
    </w:p>
    <w:p w14:paraId="26B5D1B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для снижения проницаемости бетона в агрессивных средах - пластифицирующие и водоредуцирующие добавки, в том числе в сочетании с активными минеральными добавками и расширяющие добавки;</w:t>
      </w:r>
    </w:p>
    <w:p w14:paraId="283B3D36" w14:textId="77777777" w:rsidR="007C6E12" w:rsidRPr="001F1AAE" w:rsidRDefault="007C6E12">
      <w:pPr>
        <w:pStyle w:val="FORMATTEXT"/>
        <w:ind w:firstLine="568"/>
        <w:jc w:val="both"/>
        <w:rPr>
          <w:rFonts w:ascii="Times New Roman" w:hAnsi="Times New Roman" w:cs="Times New Roman"/>
        </w:rPr>
      </w:pPr>
    </w:p>
    <w:p w14:paraId="03A8116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для повышения стойкости бетона в условиях капиллярного подсоса жидких агрессивных сред - гидрофобизирующие добавки, в том числе в сочетании с пластифицирующими и водоредуцирующими добавками;</w:t>
      </w:r>
    </w:p>
    <w:p w14:paraId="61AFFBD3" w14:textId="77777777" w:rsidR="007C6E12" w:rsidRPr="001F1AAE" w:rsidRDefault="007C6E12">
      <w:pPr>
        <w:pStyle w:val="FORMATTEXT"/>
        <w:ind w:firstLine="568"/>
        <w:jc w:val="both"/>
        <w:rPr>
          <w:rFonts w:ascii="Times New Roman" w:hAnsi="Times New Roman" w:cs="Times New Roman"/>
        </w:rPr>
      </w:pPr>
    </w:p>
    <w:p w14:paraId="375CA6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для повышения стойкости бетона в агрессивных сульфатных и хлоридных средах - активные минеральные добавки в сочетании с пластифицирующими и водоредуцирующими добавками, расширяющие добавки;</w:t>
      </w:r>
    </w:p>
    <w:p w14:paraId="787E3F59" w14:textId="77777777" w:rsidR="007C6E12" w:rsidRPr="001F1AAE" w:rsidRDefault="007C6E12">
      <w:pPr>
        <w:pStyle w:val="FORMATTEXT"/>
        <w:ind w:firstLine="568"/>
        <w:jc w:val="both"/>
        <w:rPr>
          <w:rFonts w:ascii="Times New Roman" w:hAnsi="Times New Roman" w:cs="Times New Roman"/>
        </w:rPr>
      </w:pPr>
    </w:p>
    <w:p w14:paraId="1E512F9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для повышения морозостойкости бетона - воздухововлекающие и газообразующие, в том числе в сочетании с пластифицирующими и водоредуцирующими добавками;</w:t>
      </w:r>
    </w:p>
    <w:p w14:paraId="2B9ABFCB" w14:textId="77777777" w:rsidR="007C6E12" w:rsidRPr="001F1AAE" w:rsidRDefault="007C6E12">
      <w:pPr>
        <w:pStyle w:val="FORMATTEXT"/>
        <w:ind w:firstLine="568"/>
        <w:jc w:val="both"/>
        <w:rPr>
          <w:rFonts w:ascii="Times New Roman" w:hAnsi="Times New Roman" w:cs="Times New Roman"/>
        </w:rPr>
      </w:pPr>
    </w:p>
    <w:p w14:paraId="6ABC9AB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 воздействии диоксида углерода (карбонизации), а также хлоридов - ингибиторы коррозии стальной арматуры, в том числе в сочетании с пластифицирующими, водоредуцирующими добавками;</w:t>
      </w:r>
    </w:p>
    <w:p w14:paraId="60888C16" w14:textId="77777777" w:rsidR="007C6E12" w:rsidRPr="001F1AAE" w:rsidRDefault="007C6E12">
      <w:pPr>
        <w:pStyle w:val="FORMATTEXT"/>
        <w:ind w:firstLine="568"/>
        <w:jc w:val="both"/>
        <w:rPr>
          <w:rFonts w:ascii="Times New Roman" w:hAnsi="Times New Roman" w:cs="Times New Roman"/>
        </w:rPr>
      </w:pPr>
    </w:p>
    <w:p w14:paraId="717322D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 воздействии биологических коррозионно-активных сред - биоциды, в том числе в сочетании с пластифицирующими, водоредуцирующими добавками.</w:t>
      </w:r>
    </w:p>
    <w:p w14:paraId="690DC104" w14:textId="77777777" w:rsidR="007C6E12" w:rsidRPr="001F1AAE" w:rsidRDefault="007C6E12">
      <w:pPr>
        <w:pStyle w:val="FORMATTEXT"/>
        <w:ind w:firstLine="568"/>
        <w:jc w:val="both"/>
        <w:rPr>
          <w:rFonts w:ascii="Times New Roman" w:hAnsi="Times New Roman" w:cs="Times New Roman"/>
        </w:rPr>
      </w:pPr>
    </w:p>
    <w:p w14:paraId="4FB2A7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Общее количество химических добавок при их применении для приготовления бетона не должно составлять более 5% массы цемента. При большем количестве добавок требуется экспериментальное подтверждение коррозионной стойкости бетона.</w:t>
      </w:r>
    </w:p>
    <w:p w14:paraId="13E2B60E" w14:textId="77777777" w:rsidR="007C6E12" w:rsidRPr="001F1AAE" w:rsidRDefault="007C6E12">
      <w:pPr>
        <w:pStyle w:val="FORMATTEXT"/>
        <w:ind w:firstLine="568"/>
        <w:jc w:val="both"/>
        <w:rPr>
          <w:rFonts w:ascii="Times New Roman" w:hAnsi="Times New Roman" w:cs="Times New Roman"/>
        </w:rPr>
      </w:pPr>
    </w:p>
    <w:p w14:paraId="7B6EEC3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Добавки, применяемые при изготовлении железобетонных изделий и конструкций, не должны оказывать коррозионного воздействия на бетон и арматуру.</w:t>
      </w:r>
    </w:p>
    <w:p w14:paraId="6968A523" w14:textId="77777777" w:rsidR="007C6E12" w:rsidRPr="001F1AAE" w:rsidRDefault="007C6E12">
      <w:pPr>
        <w:pStyle w:val="FORMATTEXT"/>
        <w:ind w:firstLine="568"/>
        <w:jc w:val="both"/>
        <w:rPr>
          <w:rFonts w:ascii="Times New Roman" w:hAnsi="Times New Roman" w:cs="Times New Roman"/>
        </w:rPr>
      </w:pPr>
    </w:p>
    <w:p w14:paraId="6E94218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Максимально допустимое содержание хлоридов в бетоне не должно превышать значений, указанных в таблице Г.2.</w:t>
      </w:r>
    </w:p>
    <w:p w14:paraId="43D734E0" w14:textId="77777777" w:rsidR="007C6E12" w:rsidRPr="001F1AAE" w:rsidRDefault="007C6E12">
      <w:pPr>
        <w:pStyle w:val="FORMATTEXT"/>
        <w:ind w:firstLine="568"/>
        <w:jc w:val="both"/>
        <w:rPr>
          <w:rFonts w:ascii="Times New Roman" w:hAnsi="Times New Roman" w:cs="Times New Roman"/>
        </w:rPr>
      </w:pPr>
    </w:p>
    <w:p w14:paraId="3214408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 допускается введение в состав бетона хлоридов (хлориды натрия, кальция и др.) при изготовлении железобетонных конструкций:</w:t>
      </w:r>
    </w:p>
    <w:p w14:paraId="4DFC5C00" w14:textId="77777777" w:rsidR="007C6E12" w:rsidRPr="001F1AAE" w:rsidRDefault="007C6E12">
      <w:pPr>
        <w:pStyle w:val="FORMATTEXT"/>
        <w:ind w:firstLine="568"/>
        <w:jc w:val="both"/>
        <w:rPr>
          <w:rFonts w:ascii="Times New Roman" w:hAnsi="Times New Roman" w:cs="Times New Roman"/>
        </w:rPr>
      </w:pPr>
    </w:p>
    <w:p w14:paraId="656247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 напрягаемой арматурой;</w:t>
      </w:r>
    </w:p>
    <w:p w14:paraId="065D57F0" w14:textId="77777777" w:rsidR="007C6E12" w:rsidRPr="001F1AAE" w:rsidRDefault="007C6E12">
      <w:pPr>
        <w:pStyle w:val="FORMATTEXT"/>
        <w:ind w:firstLine="568"/>
        <w:jc w:val="both"/>
        <w:rPr>
          <w:rFonts w:ascii="Times New Roman" w:hAnsi="Times New Roman" w:cs="Times New Roman"/>
        </w:rPr>
      </w:pPr>
    </w:p>
    <w:p w14:paraId="4603374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 ненапрягаемой проволочной арматурой диаметром 5 мм и менее;</w:t>
      </w:r>
    </w:p>
    <w:p w14:paraId="046C7544" w14:textId="77777777" w:rsidR="007C6E12" w:rsidRPr="001F1AAE" w:rsidRDefault="007C6E12">
      <w:pPr>
        <w:pStyle w:val="FORMATTEXT"/>
        <w:ind w:firstLine="568"/>
        <w:jc w:val="both"/>
        <w:rPr>
          <w:rFonts w:ascii="Times New Roman" w:hAnsi="Times New Roman" w:cs="Times New Roman"/>
        </w:rPr>
      </w:pPr>
    </w:p>
    <w:p w14:paraId="4FDB565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эксплуатируемых в условиях влажного или мокрого режима;</w:t>
      </w:r>
    </w:p>
    <w:p w14:paraId="2C8C40FE" w14:textId="77777777" w:rsidR="007C6E12" w:rsidRPr="001F1AAE" w:rsidRDefault="007C6E12">
      <w:pPr>
        <w:pStyle w:val="FORMATTEXT"/>
        <w:ind w:firstLine="568"/>
        <w:jc w:val="both"/>
        <w:rPr>
          <w:rFonts w:ascii="Times New Roman" w:hAnsi="Times New Roman" w:cs="Times New Roman"/>
        </w:rPr>
      </w:pPr>
    </w:p>
    <w:p w14:paraId="1BA60D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 автоклавной обработкой;</w:t>
      </w:r>
    </w:p>
    <w:p w14:paraId="4C661D5A" w14:textId="77777777" w:rsidR="007C6E12" w:rsidRPr="001F1AAE" w:rsidRDefault="007C6E12">
      <w:pPr>
        <w:pStyle w:val="FORMATTEXT"/>
        <w:ind w:firstLine="568"/>
        <w:jc w:val="both"/>
        <w:rPr>
          <w:rFonts w:ascii="Times New Roman" w:hAnsi="Times New Roman" w:cs="Times New Roman"/>
        </w:rPr>
      </w:pPr>
    </w:p>
    <w:p w14:paraId="0480D83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подвергающихся электрокоррозии.</w:t>
      </w:r>
    </w:p>
    <w:p w14:paraId="5DF2A91D" w14:textId="77777777" w:rsidR="007C6E12" w:rsidRPr="001F1AAE" w:rsidRDefault="007C6E12">
      <w:pPr>
        <w:pStyle w:val="FORMATTEXT"/>
        <w:ind w:firstLine="568"/>
        <w:jc w:val="both"/>
        <w:rPr>
          <w:rFonts w:ascii="Times New Roman" w:hAnsi="Times New Roman" w:cs="Times New Roman"/>
        </w:rPr>
      </w:pPr>
    </w:p>
    <w:p w14:paraId="414EAB2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 допускается введение хлоридов в состав бетонов и растворов для инъектирования каналов предварительно напряженных конструкций, а также для замоноличивания швов и стыков сборных и сборно-монолитных железобетонных конструкций.</w:t>
      </w:r>
    </w:p>
    <w:p w14:paraId="0208ED69" w14:textId="77777777" w:rsidR="007C6E12" w:rsidRPr="001F1AAE" w:rsidRDefault="007C6E12">
      <w:pPr>
        <w:pStyle w:val="FORMATTEXT"/>
        <w:ind w:firstLine="568"/>
        <w:jc w:val="both"/>
        <w:rPr>
          <w:rFonts w:ascii="Times New Roman" w:hAnsi="Times New Roman" w:cs="Times New Roman"/>
        </w:rPr>
      </w:pPr>
    </w:p>
    <w:p w14:paraId="2B887A6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Допускается применять добавки, содержащие нитраты, нитриты, тиоцианаты (роданиды) и формиаты, в бетонах для предварительного напряженных конструкций в агрессивных средах, если применяется арматурная сталь с индексом К. </w:t>
      </w:r>
    </w:p>
    <w:p w14:paraId="2DCBE60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 допускается применение добавок электролитов в бетоне конструкций, подвергающихся электрокоррозии.</w:t>
      </w:r>
    </w:p>
    <w:p w14:paraId="0243B47F" w14:textId="77777777" w:rsidR="007C6E12" w:rsidRPr="001F1AAE" w:rsidRDefault="007C6E12">
      <w:pPr>
        <w:pStyle w:val="FORMATTEXT"/>
        <w:ind w:firstLine="568"/>
        <w:jc w:val="both"/>
        <w:rPr>
          <w:rFonts w:ascii="Times New Roman" w:hAnsi="Times New Roman" w:cs="Times New Roman"/>
        </w:rPr>
      </w:pPr>
    </w:p>
    <w:p w14:paraId="7A701079" w14:textId="77777777" w:rsidR="001F1AAE" w:rsidRDefault="001F1AAE">
      <w:pPr>
        <w:pStyle w:val="FORMATTEXT"/>
        <w:ind w:firstLine="568"/>
        <w:jc w:val="both"/>
        <w:rPr>
          <w:rFonts w:ascii="Times New Roman" w:hAnsi="Times New Roman" w:cs="Times New Roman"/>
          <w:b/>
          <w:bCs/>
        </w:rPr>
      </w:pPr>
    </w:p>
    <w:p w14:paraId="3834F5D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lastRenderedPageBreak/>
        <w:t>Вода</w:t>
      </w:r>
    </w:p>
    <w:p w14:paraId="62C7D14E" w14:textId="77777777" w:rsidR="007C6E12" w:rsidRPr="001F1AAE" w:rsidRDefault="007C6E12">
      <w:pPr>
        <w:pStyle w:val="FORMATTEXT"/>
        <w:ind w:firstLine="568"/>
        <w:jc w:val="both"/>
        <w:rPr>
          <w:rFonts w:ascii="Times New Roman" w:hAnsi="Times New Roman" w:cs="Times New Roman"/>
        </w:rPr>
      </w:pPr>
    </w:p>
    <w:p w14:paraId="26B590E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5.4.8 Для затворения бетонной смеси и увлажнения твердеющего бетона следует применять воду, не ухудшающую физико-механических и коррозионных свойств бетона. При наличии экспериментального подтверждения коррозионной стойкости бетона допускается применение регенерированной и комбинированной (смешанной) воды для бетонов конструкций, предназначенных для эксплуатации в агрессивных средах.</w:t>
      </w:r>
    </w:p>
    <w:p w14:paraId="1E83BEAA" w14:textId="77777777" w:rsidR="007C6E12" w:rsidRPr="001F1AAE" w:rsidRDefault="007C6E12">
      <w:pPr>
        <w:pStyle w:val="FORMATTEXT"/>
        <w:ind w:firstLine="568"/>
        <w:jc w:val="both"/>
        <w:rPr>
          <w:rFonts w:ascii="Times New Roman" w:hAnsi="Times New Roman" w:cs="Times New Roman"/>
        </w:rPr>
      </w:pPr>
    </w:p>
    <w:p w14:paraId="3F3638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Арматура</w:t>
      </w:r>
    </w:p>
    <w:p w14:paraId="1E2A2D08" w14:textId="77777777" w:rsidR="007C6E12" w:rsidRPr="001F1AAE" w:rsidRDefault="007C6E12">
      <w:pPr>
        <w:pStyle w:val="FORMATTEXT"/>
        <w:ind w:firstLine="568"/>
        <w:jc w:val="both"/>
        <w:rPr>
          <w:rFonts w:ascii="Times New Roman" w:hAnsi="Times New Roman" w:cs="Times New Roman"/>
        </w:rPr>
      </w:pPr>
    </w:p>
    <w:p w14:paraId="530E450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5.4.9 Арматурные стали по степени подверженности коррозионному повреждению подразделяются на группы I-III:</w:t>
      </w:r>
    </w:p>
    <w:p w14:paraId="6579FA92" w14:textId="77777777" w:rsidR="007C6E12" w:rsidRPr="001F1AAE" w:rsidRDefault="007C6E12">
      <w:pPr>
        <w:pStyle w:val="FORMATTEXT"/>
        <w:ind w:firstLine="568"/>
        <w:jc w:val="both"/>
        <w:rPr>
          <w:rFonts w:ascii="Times New Roman" w:hAnsi="Times New Roman" w:cs="Times New Roman"/>
        </w:rPr>
      </w:pPr>
    </w:p>
    <w:p w14:paraId="138EB09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группа I - арматура для конструкций без предварительного напряжения горячекатаная и термомеханически упрочненная, с ненормируемой стойкостью против коррозионного растрескивания, поставляемая в стержнях и мотках; холоднодеформированная, поставляемая в мотках;</w:t>
      </w:r>
    </w:p>
    <w:p w14:paraId="641A87B8" w14:textId="77777777" w:rsidR="007C6E12" w:rsidRPr="001F1AAE" w:rsidRDefault="007C6E12">
      <w:pPr>
        <w:pStyle w:val="FORMATTEXT"/>
        <w:ind w:firstLine="568"/>
        <w:jc w:val="both"/>
        <w:rPr>
          <w:rFonts w:ascii="Times New Roman" w:hAnsi="Times New Roman" w:cs="Times New Roman"/>
        </w:rPr>
      </w:pPr>
    </w:p>
    <w:p w14:paraId="68D5946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группа II - напрягаемая арматура предварительно напряженных конструкций в виде горячекатаных и термомеханически упрочненных стержней, в том числе с нормированной стойкостью против коррозионного растрескивания, а также высокопрочная арматурная проволока и арматурные канаты из высокопрочной проволоки;</w:t>
      </w:r>
    </w:p>
    <w:p w14:paraId="64AA34B6" w14:textId="77777777" w:rsidR="007C6E12" w:rsidRPr="001F1AAE" w:rsidRDefault="007C6E12">
      <w:pPr>
        <w:pStyle w:val="FORMATTEXT"/>
        <w:ind w:firstLine="568"/>
        <w:jc w:val="both"/>
        <w:rPr>
          <w:rFonts w:ascii="Times New Roman" w:hAnsi="Times New Roman" w:cs="Times New Roman"/>
        </w:rPr>
      </w:pPr>
    </w:p>
    <w:p w14:paraId="70B5246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группа III - композитная полимерная арматура.</w:t>
      </w:r>
    </w:p>
    <w:p w14:paraId="704247AD" w14:textId="77777777" w:rsidR="007C6E12" w:rsidRPr="001F1AAE" w:rsidRDefault="007C6E12">
      <w:pPr>
        <w:pStyle w:val="FORMATTEXT"/>
        <w:ind w:firstLine="568"/>
        <w:jc w:val="both"/>
        <w:rPr>
          <w:rFonts w:ascii="Times New Roman" w:hAnsi="Times New Roman" w:cs="Times New Roman"/>
        </w:rPr>
      </w:pPr>
    </w:p>
    <w:p w14:paraId="39C4A3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5.4.10 Для армирования предварительно напряженных железобетонных конструкций, эксплуатируемых в агрессивных средах, следует применять стальную арматуру группы II и неметаллическую арматуру группы III.</w:t>
      </w:r>
    </w:p>
    <w:p w14:paraId="47D33F21" w14:textId="77777777" w:rsidR="007C6E12" w:rsidRPr="001F1AAE" w:rsidRDefault="007C6E12">
      <w:pPr>
        <w:pStyle w:val="FORMATTEXT"/>
        <w:ind w:firstLine="568"/>
        <w:jc w:val="both"/>
        <w:rPr>
          <w:rFonts w:ascii="Times New Roman" w:hAnsi="Times New Roman" w:cs="Times New Roman"/>
        </w:rPr>
      </w:pPr>
    </w:p>
    <w:p w14:paraId="0E29AD4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5.4.11 В железобетонных конструкциях без предварительного напряжения, эксплуатируемых в среднеагрессивных и сильноагрессивных средах, допускается применение горячекатанной арматуры и термомеханически упрочненного арматурного проката классов А400, А500, А600, а также холоднодеформированной арматуры класса В500, выдерживающей испытания на стойкость против коррозионного растрескивания в течение не менее 40 ч.</w:t>
      </w:r>
    </w:p>
    <w:p w14:paraId="6FE86F67" w14:textId="77777777" w:rsidR="007C6E12" w:rsidRPr="001F1AAE" w:rsidRDefault="007C6E12">
      <w:pPr>
        <w:pStyle w:val="FORMATTEXT"/>
        <w:ind w:firstLine="568"/>
        <w:jc w:val="both"/>
        <w:rPr>
          <w:rFonts w:ascii="Times New Roman" w:hAnsi="Times New Roman" w:cs="Times New Roman"/>
        </w:rPr>
      </w:pPr>
    </w:p>
    <w:p w14:paraId="4306A5A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предварительно напряженных железобетонных конструкциях, эксплуатируемых в среднеагрессивных и сильноагрессивных средах, в качестве напрягаемой арматуры допускается применение термомеханически упрочненного арматурного проката, выдерживающего испытания на стойкость против коррозионного растрескивания в течение не менее 100 ч.</w:t>
      </w:r>
    </w:p>
    <w:p w14:paraId="710CB17B" w14:textId="77777777" w:rsidR="007C6E12" w:rsidRPr="001F1AAE" w:rsidRDefault="007C6E12">
      <w:pPr>
        <w:pStyle w:val="FORMATTEXT"/>
        <w:ind w:firstLine="568"/>
        <w:jc w:val="both"/>
        <w:rPr>
          <w:rFonts w:ascii="Times New Roman" w:hAnsi="Times New Roman" w:cs="Times New Roman"/>
        </w:rPr>
      </w:pPr>
    </w:p>
    <w:p w14:paraId="0F01AB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агрессивных средах допускается применение стальной арматуры с защитным антикоррозионным покрытием при наличии экспериментального подтверждения коррозионной стойкости стальной арматуры с защитным покрытием или композитной полимерной арматуры, соответствующей требованиям нормативных документов.</w:t>
      </w:r>
    </w:p>
    <w:p w14:paraId="4E0B0262" w14:textId="77777777" w:rsidR="007C6E12" w:rsidRPr="001F1AAE" w:rsidRDefault="007C6E12">
      <w:pPr>
        <w:pStyle w:val="FORMATTEXT"/>
        <w:ind w:firstLine="568"/>
        <w:jc w:val="both"/>
        <w:rPr>
          <w:rFonts w:ascii="Times New Roman" w:hAnsi="Times New Roman" w:cs="Times New Roman"/>
        </w:rPr>
      </w:pPr>
    </w:p>
    <w:p w14:paraId="17675773" w14:textId="2BAA9DEB"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5.4.12 Для конструкций 3-й категории трещиностойкости, эксплуатируемых в агрессивных средах, не допускается применение арматурной проволоки классов В</w:t>
      </w:r>
      <w:r w:rsidR="00E81E8C" w:rsidRPr="001F1AAE">
        <w:rPr>
          <w:rFonts w:ascii="Times New Roman" w:hAnsi="Times New Roman" w:cs="Times New Roman"/>
          <w:noProof/>
          <w:position w:val="-11"/>
        </w:rPr>
        <w:drawing>
          <wp:inline distT="0" distB="0" distL="0" distR="0" wp14:anchorId="360D36C5" wp14:editId="06F2CCE2">
            <wp:extent cx="116205" cy="238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rPr>
        <w:t>500 и В500 диаметром менее 4 мм.</w:t>
      </w:r>
    </w:p>
    <w:p w14:paraId="72929531" w14:textId="77777777" w:rsidR="007C6E12" w:rsidRPr="001F1AAE" w:rsidRDefault="007C6E12">
      <w:pPr>
        <w:pStyle w:val="FORMATTEXT"/>
        <w:ind w:firstLine="568"/>
        <w:jc w:val="both"/>
        <w:rPr>
          <w:rFonts w:ascii="Times New Roman" w:hAnsi="Times New Roman" w:cs="Times New Roman"/>
        </w:rPr>
      </w:pPr>
    </w:p>
    <w:p w14:paraId="7C725E6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5.4.13 Для предварительно напряженных железобетонных конструкций, эксплуатируемых при воздействии агрессивных сред, допускается применение арматурных канатов, состоящих из проволоки диаметром не менее 2,5 мм в наружном и не менее 2,0 мм во внутренних слоях каната.</w:t>
      </w:r>
    </w:p>
    <w:p w14:paraId="4A9C7AF2" w14:textId="77777777" w:rsidR="007C6E12" w:rsidRPr="001F1AAE" w:rsidRDefault="007C6E12">
      <w:pPr>
        <w:pStyle w:val="FORMATTEXT"/>
        <w:ind w:firstLine="568"/>
        <w:jc w:val="both"/>
        <w:rPr>
          <w:rFonts w:ascii="Times New Roman" w:hAnsi="Times New Roman" w:cs="Times New Roman"/>
        </w:rPr>
      </w:pPr>
    </w:p>
    <w:p w14:paraId="702574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использовании 7-проволочных канатов торцы конструкций должны быть заглушены или напрягаемые арматурные элементы должны быть со специальным защитным покрытием.</w:t>
      </w:r>
    </w:p>
    <w:p w14:paraId="67F50882" w14:textId="77777777" w:rsidR="007C6E12" w:rsidRPr="001F1AAE" w:rsidRDefault="007C6E12">
      <w:pPr>
        <w:pStyle w:val="FORMATTEXT"/>
        <w:ind w:firstLine="568"/>
        <w:jc w:val="both"/>
        <w:rPr>
          <w:rFonts w:ascii="Times New Roman" w:hAnsi="Times New Roman" w:cs="Times New Roman"/>
        </w:rPr>
      </w:pPr>
    </w:p>
    <w:p w14:paraId="3E54419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Следует предусматривать защиту анкерных устройств предварительно напряженной арматуры и защиту инъектированием предварительно напряженной арматуры в каналах.</w:t>
      </w:r>
    </w:p>
    <w:p w14:paraId="4163FF17" w14:textId="77777777" w:rsidR="007C6E12" w:rsidRPr="001F1AAE" w:rsidRDefault="007C6E12">
      <w:pPr>
        <w:pStyle w:val="FORMATTEXT"/>
        <w:ind w:firstLine="568"/>
        <w:jc w:val="both"/>
        <w:rPr>
          <w:rFonts w:ascii="Times New Roman" w:hAnsi="Times New Roman" w:cs="Times New Roman"/>
        </w:rPr>
      </w:pPr>
    </w:p>
    <w:p w14:paraId="343DDDA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5.4.14 На поверхности стержней арматуры конструкций без предварительного напряжения допустимо наличие равномерного налета ржавчины толщиной не более 150 мкм. При толщине слоя продуктов поверхностной коррозии от 150 до 300 мкм следует предусматривать их удаление механическими и/или химическими методами, например, преобразователями ржавчины. При толщине слоя ржавчины более 300 мкм арматура должна быть очищена механически до полного удаления продуктов коррозии и подвергнута контрольным испытаниям на растяжение на соответствие механических характеристик требованиям нормативного документа на арматуру конкретного вида.</w:t>
      </w:r>
    </w:p>
    <w:p w14:paraId="446D8119" w14:textId="77777777" w:rsidR="007C6E12" w:rsidRPr="001F1AAE" w:rsidRDefault="007C6E12">
      <w:pPr>
        <w:pStyle w:val="FORMATTEXT"/>
        <w:ind w:firstLine="568"/>
        <w:jc w:val="both"/>
        <w:rPr>
          <w:rFonts w:ascii="Times New Roman" w:hAnsi="Times New Roman" w:cs="Times New Roman"/>
        </w:rPr>
      </w:pPr>
    </w:p>
    <w:p w14:paraId="37FE7AB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b/>
          <w:bCs/>
        </w:rPr>
        <w:t>Бетон</w:t>
      </w:r>
    </w:p>
    <w:p w14:paraId="38B6A821" w14:textId="77777777" w:rsidR="007C6E12" w:rsidRPr="001F1AAE" w:rsidRDefault="007C6E12">
      <w:pPr>
        <w:pStyle w:val="FORMATTEXT"/>
        <w:ind w:firstLine="568"/>
        <w:jc w:val="both"/>
        <w:rPr>
          <w:rFonts w:ascii="Times New Roman" w:hAnsi="Times New Roman" w:cs="Times New Roman"/>
        </w:rPr>
      </w:pPr>
    </w:p>
    <w:p w14:paraId="525CD82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5.4.15 Требования к бетону в зависимости от степени агрессивного воздействия среды приведены в таблицах В.1-В.5, Г.1-Г.2, Ж.3-Ж.5. Показатели бетона по проницаемости приведены в таблице Е.1.</w:t>
      </w:r>
    </w:p>
    <w:p w14:paraId="4EDDF630" w14:textId="77777777" w:rsidR="007C6E12" w:rsidRPr="001F1AAE" w:rsidRDefault="007C6E12">
      <w:pPr>
        <w:pStyle w:val="FORMATTEXT"/>
        <w:ind w:firstLine="568"/>
        <w:jc w:val="both"/>
        <w:rPr>
          <w:rFonts w:ascii="Times New Roman" w:hAnsi="Times New Roman" w:cs="Times New Roman"/>
        </w:rPr>
      </w:pPr>
    </w:p>
    <w:p w14:paraId="343A5FF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5.4.16 Требования к бетону железобетонных конструкций, работающих в условиях знакопеременных температур, приведены в таблицах Ж.1, Ж.2. К бетону железобетонных конструкций, подвергающихся одновременному воздействию переменного замораживания и оттаивания и агрессивных жидких сред (хлоридов, сульфатов, нитратов и других солей, в том числе при наличии испаряющих поверхностей), должны предъявляться повышенные требования по морозостойкости.</w:t>
      </w:r>
    </w:p>
    <w:p w14:paraId="3E812A80" w14:textId="77777777" w:rsidR="007C6E12" w:rsidRPr="001F1AAE" w:rsidRDefault="007C6E12">
      <w:pPr>
        <w:pStyle w:val="FORMATTEXT"/>
        <w:ind w:firstLine="568"/>
        <w:jc w:val="both"/>
        <w:rPr>
          <w:rFonts w:ascii="Times New Roman" w:hAnsi="Times New Roman" w:cs="Times New Roman"/>
        </w:rPr>
      </w:pPr>
    </w:p>
    <w:p w14:paraId="7C48562D" w14:textId="46C08CFF"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5.4.17 Бетоны конструкций зданий и сооружений, подвергающихся воздействию воды и знакопеременных температур, марок по морозостойкости более F</w:t>
      </w:r>
      <w:r w:rsidR="00E81E8C" w:rsidRPr="001F1AAE">
        <w:rPr>
          <w:rFonts w:ascii="Times New Roman" w:hAnsi="Times New Roman" w:cs="Times New Roman"/>
          <w:noProof/>
          <w:position w:val="-10"/>
        </w:rPr>
        <w:drawing>
          <wp:inline distT="0" distB="0" distL="0" distR="0" wp14:anchorId="33FAF803" wp14:editId="55C6CD58">
            <wp:extent cx="88900"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rPr>
        <w:t>200 (F</w:t>
      </w:r>
      <w:r w:rsidR="00E81E8C" w:rsidRPr="001F1AAE">
        <w:rPr>
          <w:rFonts w:ascii="Times New Roman" w:hAnsi="Times New Roman" w:cs="Times New Roman"/>
          <w:noProof/>
          <w:position w:val="-10"/>
        </w:rPr>
        <w:drawing>
          <wp:inline distT="0" distB="0" distL="0" distR="0" wp14:anchorId="3E0959C4" wp14:editId="0302223C">
            <wp:extent cx="102235" cy="218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100) следует изготавливать с применением воздухововлекающих или газообразующих добавок, а также комплексных добавок на их основе. Объем вовлеченного воздуха (газа) в бетонной смеси для изготовления железобетонных конструкций и изделий должен соответствовать требованиям нормативных документов на бетоны конкретных видов.</w:t>
      </w:r>
    </w:p>
    <w:p w14:paraId="7E1EE8D7" w14:textId="77777777" w:rsidR="007C6E12" w:rsidRPr="001F1AAE" w:rsidRDefault="007C6E12">
      <w:pPr>
        <w:pStyle w:val="FORMATTEXT"/>
        <w:ind w:firstLine="568"/>
        <w:jc w:val="both"/>
        <w:rPr>
          <w:rFonts w:ascii="Times New Roman" w:hAnsi="Times New Roman" w:cs="Times New Roman"/>
        </w:rPr>
      </w:pPr>
    </w:p>
    <w:p w14:paraId="02D780E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5.4.18 Подбор состава бетона с учетом воздействия среды эксплуатации выполняется в специализированных лабораториях научно-исследовательских институтов, университетов, других научно-исследовательских организаций в случаях, если:</w:t>
      </w:r>
    </w:p>
    <w:p w14:paraId="2079276A" w14:textId="77777777" w:rsidR="007C6E12" w:rsidRPr="001F1AAE" w:rsidRDefault="007C6E12">
      <w:pPr>
        <w:pStyle w:val="FORMATTEXT"/>
        <w:ind w:firstLine="568"/>
        <w:jc w:val="both"/>
        <w:rPr>
          <w:rFonts w:ascii="Times New Roman" w:hAnsi="Times New Roman" w:cs="Times New Roman"/>
        </w:rPr>
      </w:pPr>
    </w:p>
    <w:p w14:paraId="62E9CCE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заданные проектом сроки эксплуатации здания и сооружения существенно превышают 50 лет, а также, если здание и сооружение с повышенным уровнем ответственности по ГОСТ 27751;</w:t>
      </w:r>
    </w:p>
    <w:p w14:paraId="3E6677A9" w14:textId="77777777" w:rsidR="007C6E12" w:rsidRPr="001F1AAE" w:rsidRDefault="007C6E12">
      <w:pPr>
        <w:pStyle w:val="FORMATTEXT"/>
        <w:ind w:firstLine="568"/>
        <w:jc w:val="both"/>
        <w:rPr>
          <w:rFonts w:ascii="Times New Roman" w:hAnsi="Times New Roman" w:cs="Times New Roman"/>
        </w:rPr>
      </w:pPr>
    </w:p>
    <w:p w14:paraId="7C095B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среда эксплуатации агрессивна, но характер агрессивности не ясен;</w:t>
      </w:r>
    </w:p>
    <w:p w14:paraId="0E0DAD33" w14:textId="77777777" w:rsidR="007C6E12" w:rsidRPr="001F1AAE" w:rsidRDefault="007C6E12">
      <w:pPr>
        <w:pStyle w:val="FORMATTEXT"/>
        <w:ind w:firstLine="568"/>
        <w:jc w:val="both"/>
        <w:rPr>
          <w:rFonts w:ascii="Times New Roman" w:hAnsi="Times New Roman" w:cs="Times New Roman"/>
        </w:rPr>
      </w:pPr>
    </w:p>
    <w:p w14:paraId="3DBA32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возможно повышение агрессивности среды в период эксплуатации здания или сооружения;</w:t>
      </w:r>
    </w:p>
    <w:p w14:paraId="2B304273" w14:textId="77777777" w:rsidR="007C6E12" w:rsidRPr="001F1AAE" w:rsidRDefault="007C6E12">
      <w:pPr>
        <w:pStyle w:val="FORMATTEXT"/>
        <w:ind w:firstLine="568"/>
        <w:jc w:val="both"/>
        <w:rPr>
          <w:rFonts w:ascii="Times New Roman" w:hAnsi="Times New Roman" w:cs="Times New Roman"/>
        </w:rPr>
      </w:pPr>
    </w:p>
    <w:p w14:paraId="7572097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планируется массовое возведение однотипных конструкций;</w:t>
      </w:r>
    </w:p>
    <w:p w14:paraId="32E23CAD" w14:textId="77777777" w:rsidR="007C6E12" w:rsidRPr="001F1AAE" w:rsidRDefault="007C6E12">
      <w:pPr>
        <w:pStyle w:val="FORMATTEXT"/>
        <w:ind w:firstLine="568"/>
        <w:jc w:val="both"/>
        <w:rPr>
          <w:rFonts w:ascii="Times New Roman" w:hAnsi="Times New Roman" w:cs="Times New Roman"/>
        </w:rPr>
      </w:pPr>
    </w:p>
    <w:p w14:paraId="2C3E8AE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приготовления бетона применяются новые материалы (цементы, заполнители, наполнители, добавки и т.п.).</w:t>
      </w:r>
    </w:p>
    <w:p w14:paraId="7663490E" w14:textId="77777777" w:rsidR="007C6E12" w:rsidRPr="001F1AAE" w:rsidRDefault="007C6E12">
      <w:pPr>
        <w:pStyle w:val="FORMATTEXT"/>
        <w:ind w:firstLine="568"/>
        <w:jc w:val="both"/>
        <w:rPr>
          <w:rFonts w:ascii="Times New Roman" w:hAnsi="Times New Roman" w:cs="Times New Roman"/>
        </w:rPr>
      </w:pPr>
    </w:p>
    <w:p w14:paraId="59F6A46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5.4.19 Железобетонные конструкции, подверженные воздействию агрессивных сред, следует рассчитывать с учетом категории требований к трещиностойкости и предельно допустимой ширины раскрытия трещин в бетоне, по таблице Ж.3 - для газовых и твердых агрессивных сред, по таблице Ж.4 - для жидких агрессивных сред.</w:t>
      </w:r>
    </w:p>
    <w:p w14:paraId="660F0406" w14:textId="77777777" w:rsidR="007C6E12" w:rsidRPr="001F1AAE" w:rsidRDefault="007C6E12">
      <w:pPr>
        <w:pStyle w:val="FORMATTEXT"/>
        <w:ind w:firstLine="568"/>
        <w:jc w:val="both"/>
        <w:rPr>
          <w:rFonts w:ascii="Times New Roman" w:hAnsi="Times New Roman" w:cs="Times New Roman"/>
        </w:rPr>
      </w:pPr>
    </w:p>
    <w:p w14:paraId="691A41E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5.4.20 При реконструкции зданий и сооружений следует выполнять поверочный расчет конструкций с учетом коррозионного износа бетона и арматуры.</w:t>
      </w:r>
    </w:p>
    <w:p w14:paraId="2F5E3D90" w14:textId="77777777" w:rsidR="007C6E12" w:rsidRPr="001F1AAE" w:rsidRDefault="007C6E12">
      <w:pPr>
        <w:pStyle w:val="FORMATTEXT"/>
        <w:ind w:firstLine="568"/>
        <w:jc w:val="both"/>
        <w:rPr>
          <w:rFonts w:ascii="Times New Roman" w:hAnsi="Times New Roman" w:cs="Times New Roman"/>
        </w:rPr>
      </w:pPr>
    </w:p>
    <w:p w14:paraId="4D6C9B9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5.4.21 Требования к толщине защитного слоя и проницаемости бетона при воздействии газообразных и твердых агрессивных сред следует устанавливать в соответствии с таблицами Ж.3 и Ж.5, при воздействии жидких сред - с таблицей Ж.4, а при воздействии жидких хлоридных сред - с таблицей Г.1.</w:t>
      </w:r>
    </w:p>
    <w:p w14:paraId="5A991D35" w14:textId="77777777" w:rsidR="007C6E12" w:rsidRPr="001F1AAE" w:rsidRDefault="007C6E12">
      <w:pPr>
        <w:pStyle w:val="FORMATTEXT"/>
        <w:ind w:firstLine="568"/>
        <w:jc w:val="both"/>
        <w:rPr>
          <w:rFonts w:ascii="Times New Roman" w:hAnsi="Times New Roman" w:cs="Times New Roman"/>
        </w:rPr>
      </w:pPr>
    </w:p>
    <w:p w14:paraId="3F026D0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5.4.22 Для композитной полимерной арматуры толщина защитного слоя назначается из условия обеспечения совместной работы арматуры и бетона.</w:t>
      </w:r>
    </w:p>
    <w:p w14:paraId="5B1E2353" w14:textId="77777777" w:rsidR="007C6E12" w:rsidRPr="001F1AAE" w:rsidRDefault="007C6E12">
      <w:pPr>
        <w:pStyle w:val="FORMATTEXT"/>
        <w:ind w:firstLine="568"/>
        <w:jc w:val="both"/>
        <w:rPr>
          <w:rFonts w:ascii="Times New Roman" w:hAnsi="Times New Roman" w:cs="Times New Roman"/>
        </w:rPr>
      </w:pPr>
    </w:p>
    <w:p w14:paraId="2E3E094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Толщину защитного слоя монолитных конструкций следует принимать на 5 мм более значений, указанных в таблицах Г.1, Ж.3, Ж.4, Ж.5.</w:t>
      </w:r>
    </w:p>
    <w:p w14:paraId="1CF7F398" w14:textId="77777777" w:rsidR="007C6E12" w:rsidRPr="001F1AAE" w:rsidRDefault="007C6E12">
      <w:pPr>
        <w:pStyle w:val="FORMATTEXT"/>
        <w:ind w:firstLine="568"/>
        <w:jc w:val="both"/>
        <w:rPr>
          <w:rFonts w:ascii="Times New Roman" w:hAnsi="Times New Roman" w:cs="Times New Roman"/>
        </w:rPr>
      </w:pPr>
    </w:p>
    <w:p w14:paraId="6F48C42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предварительно напряженных железобетонных конструкций 2-й категории трещиностойкости ширину непродолжительного раскрытия трещин допускается увеличивать на 0,05 мм при повышении толщины защитного слоя на 10 мм.</w:t>
      </w:r>
    </w:p>
    <w:p w14:paraId="559A7711" w14:textId="77777777" w:rsidR="007C6E12" w:rsidRPr="001F1AAE" w:rsidRDefault="007C6E12">
      <w:pPr>
        <w:pStyle w:val="FORMATTEXT"/>
        <w:ind w:firstLine="568"/>
        <w:jc w:val="both"/>
        <w:rPr>
          <w:rFonts w:ascii="Times New Roman" w:hAnsi="Times New Roman" w:cs="Times New Roman"/>
        </w:rPr>
      </w:pPr>
    </w:p>
    <w:p w14:paraId="21D6B2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Толщину защитного слоя бетона и допускаемую ширину раскрытия трещин для конструкций мостов и труб, гидротехнических сооружений следует устанавливать по СП 35.13330, СП 41.13330.</w:t>
      </w:r>
    </w:p>
    <w:p w14:paraId="447B4AA4" w14:textId="77777777" w:rsidR="007C6E12" w:rsidRPr="001F1AAE" w:rsidRDefault="007C6E12">
      <w:pPr>
        <w:pStyle w:val="FORMATTEXT"/>
        <w:ind w:firstLine="568"/>
        <w:jc w:val="both"/>
        <w:rPr>
          <w:rFonts w:ascii="Times New Roman" w:hAnsi="Times New Roman" w:cs="Times New Roman"/>
        </w:rPr>
      </w:pPr>
    </w:p>
    <w:p w14:paraId="48EB3C1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Толщину защитного слоя бетона для конструкций аэродромов следует назначать согласно требованиям СП 121.13330.</w:t>
      </w:r>
    </w:p>
    <w:p w14:paraId="036CEEEA" w14:textId="77777777" w:rsidR="007C6E12" w:rsidRPr="001F1AAE" w:rsidRDefault="007C6E12">
      <w:pPr>
        <w:pStyle w:val="FORMATTEXT"/>
        <w:ind w:firstLine="568"/>
        <w:jc w:val="both"/>
        <w:rPr>
          <w:rFonts w:ascii="Times New Roman" w:hAnsi="Times New Roman" w:cs="Times New Roman"/>
        </w:rPr>
      </w:pPr>
    </w:p>
    <w:p w14:paraId="05162F1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5.4.23 Применение бетонных и железобетонных конструкций из легких бетонов в агрессивных средах допускается наравне с тяжелыми бетонами при соответствии их показателей проницаемости соответствующим характеристикам тяжелых бетонов.</w:t>
      </w:r>
    </w:p>
    <w:p w14:paraId="3F198C60" w14:textId="77777777" w:rsidR="007C6E12" w:rsidRPr="001F1AAE" w:rsidRDefault="007C6E12">
      <w:pPr>
        <w:pStyle w:val="FORMATTEXT"/>
        <w:ind w:firstLine="568"/>
        <w:jc w:val="both"/>
        <w:rPr>
          <w:rFonts w:ascii="Times New Roman" w:hAnsi="Times New Roman" w:cs="Times New Roman"/>
        </w:rPr>
      </w:pPr>
    </w:p>
    <w:p w14:paraId="522B24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5.4.24 Не допускается применение в агрессивных средах несущих конструкций из легких бетонов на пористых заполнителях с водопоглощением свыше 14% объема.</w:t>
      </w:r>
    </w:p>
    <w:p w14:paraId="5C31A133" w14:textId="77777777" w:rsidR="007C6E12" w:rsidRPr="001F1AAE" w:rsidRDefault="007C6E12">
      <w:pPr>
        <w:pStyle w:val="FORMATTEXT"/>
        <w:ind w:firstLine="568"/>
        <w:jc w:val="both"/>
        <w:rPr>
          <w:rFonts w:ascii="Times New Roman" w:hAnsi="Times New Roman" w:cs="Times New Roman"/>
        </w:rPr>
      </w:pPr>
    </w:p>
    <w:p w14:paraId="770211D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5.4.25 Ограждающие конструкции из легких и ячеистых бетонов для зданий и сооружений с агрессивными газовыми и твердыми средами следует применять в соответствии с таблицей Л.1.</w:t>
      </w:r>
    </w:p>
    <w:p w14:paraId="25737006" w14:textId="77777777" w:rsidR="007C6E12" w:rsidRPr="001F1AAE" w:rsidRDefault="007C6E12">
      <w:pPr>
        <w:pStyle w:val="FORMATTEXT"/>
        <w:ind w:firstLine="568"/>
        <w:jc w:val="both"/>
        <w:rPr>
          <w:rFonts w:ascii="Times New Roman" w:hAnsi="Times New Roman" w:cs="Times New Roman"/>
        </w:rPr>
      </w:pPr>
    </w:p>
    <w:p w14:paraId="589D670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5.4.26 Коррозионная стойкость и стойкость к морозному воздействию конструкций, подвергающихся действию морской воды, должна обеспечиваться первичной (применением сульфатостойких цементов и добавок, повышающих сульфатостойкость и морозостойкость бетона, снижением проницаемости бетона, увеличением толщины защитного слоя, защитой арматуры антикоррозионными покрытиями) или вторичной, или электрохимической защитой.</w:t>
      </w:r>
    </w:p>
    <w:p w14:paraId="29865102" w14:textId="77777777" w:rsidR="007C6E12" w:rsidRPr="001F1AAE" w:rsidRDefault="007C6E12">
      <w:pPr>
        <w:pStyle w:val="FORMATTEXT"/>
        <w:ind w:firstLine="568"/>
        <w:jc w:val="both"/>
        <w:rPr>
          <w:rFonts w:ascii="Times New Roman" w:hAnsi="Times New Roman" w:cs="Times New Roman"/>
        </w:rPr>
      </w:pPr>
    </w:p>
    <w:p w14:paraId="20DE8EE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5.4.27 Железобетонные тонкостенные конструкции из мелкозернистого бетона допускается применять без вторичной защиты в слабоагрессивной газообразной, жидкой и твердой средах при условии армирования оцинкованной или композитной полимерной арматурой. В среднеагрессивных и сильноагрессивных средах следует применять вторичную защиту поверхности тонкостенных конструкций.</w:t>
      </w:r>
    </w:p>
    <w:p w14:paraId="151DBB5E" w14:textId="77777777" w:rsidR="007C6E12" w:rsidRPr="001F1AAE" w:rsidRDefault="007C6E12">
      <w:pPr>
        <w:pStyle w:val="FORMATTEXT"/>
        <w:ind w:firstLine="568"/>
        <w:jc w:val="both"/>
        <w:rPr>
          <w:rFonts w:ascii="Times New Roman" w:hAnsi="Times New Roman" w:cs="Times New Roman"/>
        </w:rPr>
      </w:pPr>
    </w:p>
    <w:p w14:paraId="30A9D180" w14:textId="77777777" w:rsidR="007C6E12" w:rsidRPr="001F1AAE" w:rsidRDefault="007C6E12">
      <w:pPr>
        <w:pStyle w:val="HEADERTEXT"/>
        <w:rPr>
          <w:rFonts w:ascii="Times New Roman" w:hAnsi="Times New Roman" w:cs="Times New Roman"/>
          <w:b/>
          <w:bCs/>
          <w:color w:val="auto"/>
        </w:rPr>
      </w:pPr>
    </w:p>
    <w:p w14:paraId="7DD6F8DB"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5.5 Требования к защите от коррозии стальных закладных деталей и соединительных элементов </w:t>
      </w:r>
    </w:p>
    <w:p w14:paraId="3B15F63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 Необходимость защиты стальных закладных деталей и соединительных элементов, а также выбор методов защиты от коррозии определяются условиями воздействия окружающей среды, в которой функционируют закладные детали и соединительные элементы в процессе эксплуатации железобетонных конструкций.</w:t>
      </w:r>
    </w:p>
    <w:p w14:paraId="5492DA1E" w14:textId="77777777" w:rsidR="007C6E12" w:rsidRPr="001F1AAE" w:rsidRDefault="007C6E12">
      <w:pPr>
        <w:pStyle w:val="FORMATTEXT"/>
        <w:ind w:firstLine="568"/>
        <w:jc w:val="both"/>
        <w:rPr>
          <w:rFonts w:ascii="Times New Roman" w:hAnsi="Times New Roman" w:cs="Times New Roman"/>
        </w:rPr>
      </w:pPr>
    </w:p>
    <w:p w14:paraId="20C697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5.5.2 Закладные детали и соединительные элементы, эксплуатирующиеся в условиях воздействия агрессивных сред, следует изготавливать из коррозионно-стойких видов сталей или с защитой металлическими протекторными покрытиями.</w:t>
      </w:r>
    </w:p>
    <w:p w14:paraId="7DB68FF5" w14:textId="77777777" w:rsidR="007C6E12" w:rsidRPr="001F1AAE" w:rsidRDefault="007C6E12">
      <w:pPr>
        <w:pStyle w:val="FORMATTEXT"/>
        <w:ind w:firstLine="568"/>
        <w:jc w:val="both"/>
        <w:rPr>
          <w:rFonts w:ascii="Times New Roman" w:hAnsi="Times New Roman" w:cs="Times New Roman"/>
        </w:rPr>
      </w:pPr>
    </w:p>
    <w:p w14:paraId="5FBD935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5.5.3 В обетонируемых стыках и узлах сопряжений конструкций закладные детали и соединительные элементы из обычных сталей без защитных покрытий должны быть с защитным слоем бетона марки бетона по водонепроницаемости не ниже, чем в стыкуемых конструкциях. Ширина раскрытия трещин в обетонируемых стыках и узлах сопряжения конструкций не должна превышать указанную в таблицах Ж.3 и Ж.4.</w:t>
      </w:r>
    </w:p>
    <w:p w14:paraId="06CACC86" w14:textId="77777777" w:rsidR="007C6E12" w:rsidRPr="001F1AAE" w:rsidRDefault="007C6E12">
      <w:pPr>
        <w:pStyle w:val="FORMATTEXT"/>
        <w:ind w:firstLine="568"/>
        <w:jc w:val="both"/>
        <w:rPr>
          <w:rFonts w:ascii="Times New Roman" w:hAnsi="Times New Roman" w:cs="Times New Roman"/>
        </w:rPr>
      </w:pPr>
    </w:p>
    <w:p w14:paraId="2D14E89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Незащищенные закладные детали перед установкой в формы для бетонирования должны быть очищены от пыли, ржавчины и других загрязнений.</w:t>
      </w:r>
    </w:p>
    <w:p w14:paraId="162B3C93" w14:textId="77777777" w:rsidR="007C6E12" w:rsidRPr="001F1AAE" w:rsidRDefault="007C6E12">
      <w:pPr>
        <w:pStyle w:val="FORMATTEXT"/>
        <w:ind w:firstLine="568"/>
        <w:jc w:val="both"/>
        <w:rPr>
          <w:rFonts w:ascii="Times New Roman" w:hAnsi="Times New Roman" w:cs="Times New Roman"/>
        </w:rPr>
      </w:pPr>
    </w:p>
    <w:p w14:paraId="13BF9FD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5.5.4 Степень агрессивного воздействия среды на необетонируемые поверхности закладных и соединительных элементов определяется как на элементы металлических конструкций.</w:t>
      </w:r>
    </w:p>
    <w:p w14:paraId="39636C58" w14:textId="77777777" w:rsidR="007C6E12" w:rsidRPr="001F1AAE" w:rsidRDefault="007C6E12">
      <w:pPr>
        <w:pStyle w:val="FORMATTEXT"/>
        <w:ind w:firstLine="568"/>
        <w:jc w:val="both"/>
        <w:rPr>
          <w:rFonts w:ascii="Times New Roman" w:hAnsi="Times New Roman" w:cs="Times New Roman"/>
        </w:rPr>
      </w:pPr>
    </w:p>
    <w:p w14:paraId="36404E2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5.5.5 Защиту от коррозии поверхностей необетонируемых стальных закладных деталей и соединительных элементов сборных и монолитных железобетонных конструкций в зависимости от их назначения и условий эксплуатации следует производить:</w:t>
      </w:r>
    </w:p>
    <w:p w14:paraId="5C01F984" w14:textId="77777777" w:rsidR="007C6E12" w:rsidRPr="001F1AAE" w:rsidRDefault="007C6E12">
      <w:pPr>
        <w:pStyle w:val="FORMATTEXT"/>
        <w:ind w:firstLine="568"/>
        <w:jc w:val="both"/>
        <w:rPr>
          <w:rFonts w:ascii="Times New Roman" w:hAnsi="Times New Roman" w:cs="Times New Roman"/>
        </w:rPr>
      </w:pPr>
    </w:p>
    <w:p w14:paraId="52CE194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лакокрасочными покрытиями (в помещениях с сухим и нормальным влажностным режимом при неагрессивной и слабоагрессивной степени воздействия среды);</w:t>
      </w:r>
    </w:p>
    <w:p w14:paraId="47AC1726" w14:textId="77777777" w:rsidR="007C6E12" w:rsidRPr="001F1AAE" w:rsidRDefault="007C6E12">
      <w:pPr>
        <w:pStyle w:val="FORMATTEXT"/>
        <w:ind w:firstLine="568"/>
        <w:jc w:val="both"/>
        <w:rPr>
          <w:rFonts w:ascii="Times New Roman" w:hAnsi="Times New Roman" w:cs="Times New Roman"/>
        </w:rPr>
      </w:pPr>
    </w:p>
    <w:p w14:paraId="3000F7A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протекторными металлическими покрытиями, наносимыми методами горячего или холодного цинкования или газотермического и термодиффузионного напыления (в помещениях с влажным или мокрым режимом и на открытом воздухе);</w:t>
      </w:r>
    </w:p>
    <w:p w14:paraId="30299C42" w14:textId="77777777" w:rsidR="007C6E12" w:rsidRPr="001F1AAE" w:rsidRDefault="007C6E12">
      <w:pPr>
        <w:pStyle w:val="FORMATTEXT"/>
        <w:ind w:firstLine="568"/>
        <w:jc w:val="both"/>
        <w:rPr>
          <w:rFonts w:ascii="Times New Roman" w:hAnsi="Times New Roman" w:cs="Times New Roman"/>
        </w:rPr>
      </w:pPr>
    </w:p>
    <w:p w14:paraId="475C5A9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комбинированными покрытиями (лакокрасочными по металлизационному слою при средней степени агрессивного воздействия среды).</w:t>
      </w:r>
    </w:p>
    <w:p w14:paraId="3D0CC2DA" w14:textId="77777777" w:rsidR="007C6E12" w:rsidRPr="001F1AAE" w:rsidRDefault="007C6E12">
      <w:pPr>
        <w:pStyle w:val="FORMATTEXT"/>
        <w:ind w:firstLine="568"/>
        <w:jc w:val="both"/>
        <w:rPr>
          <w:rFonts w:ascii="Times New Roman" w:hAnsi="Times New Roman" w:cs="Times New Roman"/>
        </w:rPr>
      </w:pPr>
    </w:p>
    <w:p w14:paraId="2D9BF72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Выбор групп и систем лакокрасочных, металлических и комбинированных покрытий может производиться как для металлических конструкций.</w:t>
      </w:r>
    </w:p>
    <w:p w14:paraId="5365FB85" w14:textId="77777777" w:rsidR="007C6E12" w:rsidRPr="001F1AAE" w:rsidRDefault="007C6E12">
      <w:pPr>
        <w:pStyle w:val="FORMATTEXT"/>
        <w:ind w:firstLine="568"/>
        <w:jc w:val="both"/>
        <w:rPr>
          <w:rFonts w:ascii="Times New Roman" w:hAnsi="Times New Roman" w:cs="Times New Roman"/>
        </w:rPr>
      </w:pPr>
    </w:p>
    <w:p w14:paraId="0A6F016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Примечания</w:t>
      </w:r>
    </w:p>
    <w:p w14:paraId="5F96597C" w14:textId="77777777" w:rsidR="007C6E12" w:rsidRPr="001F1AAE" w:rsidRDefault="007C6E12">
      <w:pPr>
        <w:pStyle w:val="FORMATTEXT"/>
        <w:ind w:firstLine="568"/>
        <w:jc w:val="both"/>
        <w:rPr>
          <w:rFonts w:ascii="Times New Roman" w:hAnsi="Times New Roman" w:cs="Times New Roman"/>
        </w:rPr>
      </w:pPr>
    </w:p>
    <w:p w14:paraId="25F3CE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 "Холодное цинкование" - защита от коррозии цинкнаполненными композициями, наносимыми на поверхности металла методами, применяемыми для лакокрасочных материалов: пневматического или безвоздушного распыления, окунанием, кистью, валиком.</w:t>
      </w:r>
    </w:p>
    <w:p w14:paraId="153E3B2A" w14:textId="77777777" w:rsidR="007C6E12" w:rsidRPr="001F1AAE" w:rsidRDefault="007C6E12">
      <w:pPr>
        <w:pStyle w:val="FORMATTEXT"/>
        <w:ind w:firstLine="568"/>
        <w:jc w:val="both"/>
        <w:rPr>
          <w:rFonts w:ascii="Times New Roman" w:hAnsi="Times New Roman" w:cs="Times New Roman"/>
        </w:rPr>
      </w:pPr>
    </w:p>
    <w:p w14:paraId="0F706FE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2 Возможно применение других современных отечественных и зарубежных лакокрасочных материалов при надлежащем обосновании их стойкости к агрессивным воздействиям и совместимости с рекомендованным покрытием, наносимым методом "холодного цинкования".</w:t>
      </w:r>
    </w:p>
    <w:p w14:paraId="6781F337" w14:textId="77777777" w:rsidR="007C6E12" w:rsidRPr="001F1AAE" w:rsidRDefault="007C6E12">
      <w:pPr>
        <w:pStyle w:val="FORMATTEXT"/>
        <w:ind w:firstLine="568"/>
        <w:jc w:val="both"/>
        <w:rPr>
          <w:rFonts w:ascii="Times New Roman" w:hAnsi="Times New Roman" w:cs="Times New Roman"/>
        </w:rPr>
      </w:pPr>
    </w:p>
    <w:p w14:paraId="7F5C804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3 Допущение ограниченного коррозионного износа металла может быть принято при соответствующем технико-экономическом обосновании.</w:t>
      </w:r>
    </w:p>
    <w:p w14:paraId="1AB35628" w14:textId="77777777" w:rsidR="007C6E12" w:rsidRPr="001F1AAE" w:rsidRDefault="007C6E12">
      <w:pPr>
        <w:pStyle w:val="FORMATTEXT"/>
        <w:ind w:firstLine="568"/>
        <w:jc w:val="both"/>
        <w:rPr>
          <w:rFonts w:ascii="Times New Roman" w:hAnsi="Times New Roman" w:cs="Times New Roman"/>
        </w:rPr>
      </w:pPr>
    </w:p>
    <w:p w14:paraId="6CFCEEF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5.5.6 Защиту от коррозии закладных деталей и соединительных элементов допускается не производить, если она необходима только на период монтажа конструкций и, если при этом появление ржавчины на их поверхности в период </w:t>
      </w:r>
      <w:r w:rsidRPr="001F1AAE">
        <w:rPr>
          <w:rFonts w:ascii="Times New Roman" w:hAnsi="Times New Roman" w:cs="Times New Roman"/>
        </w:rPr>
        <w:lastRenderedPageBreak/>
        <w:t>эксплуатации здания (сооружения) не вызовет нарушения эстетических требований.</w:t>
      </w:r>
    </w:p>
    <w:p w14:paraId="3E681036" w14:textId="77777777" w:rsidR="007C6E12" w:rsidRPr="001F1AAE" w:rsidRDefault="007C6E12">
      <w:pPr>
        <w:pStyle w:val="FORMATTEXT"/>
        <w:ind w:firstLine="568"/>
        <w:jc w:val="both"/>
        <w:rPr>
          <w:rFonts w:ascii="Times New Roman" w:hAnsi="Times New Roman" w:cs="Times New Roman"/>
        </w:rPr>
      </w:pPr>
    </w:p>
    <w:p w14:paraId="3942ADF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5.5.7 Допускается не наносить защитные покрытия на участки закладных деталей и соединительных элементов, обращенные друг к другу плоскими поверхностями (типа листовых накладок), свариваемыми герметично по всему контуру.</w:t>
      </w:r>
    </w:p>
    <w:p w14:paraId="4E1918CD" w14:textId="77777777" w:rsidR="007C6E12" w:rsidRPr="001F1AAE" w:rsidRDefault="007C6E12">
      <w:pPr>
        <w:pStyle w:val="FORMATTEXT"/>
        <w:ind w:firstLine="568"/>
        <w:jc w:val="both"/>
        <w:rPr>
          <w:rFonts w:ascii="Times New Roman" w:hAnsi="Times New Roman" w:cs="Times New Roman"/>
        </w:rPr>
      </w:pPr>
    </w:p>
    <w:p w14:paraId="33D9472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5.5.8 Минимальные значения толщины покрытий назначаются в зависимости от метода нанесения в соответствии с нормативными документами на покрытия конкретных видов и должны быть:</w:t>
      </w:r>
    </w:p>
    <w:p w14:paraId="318BF62B" w14:textId="77777777" w:rsidR="007C6E12" w:rsidRPr="001F1AAE" w:rsidRDefault="007C6E12">
      <w:pPr>
        <w:pStyle w:val="FORMATTEXT"/>
        <w:ind w:firstLine="568"/>
        <w:jc w:val="both"/>
        <w:rPr>
          <w:rFonts w:ascii="Times New Roman" w:hAnsi="Times New Roman" w:cs="Times New Roman"/>
        </w:rPr>
      </w:pPr>
    </w:p>
    <w:p w14:paraId="616F964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30 мкм - гальваническим методом;</w:t>
      </w:r>
    </w:p>
    <w:p w14:paraId="10E506A6" w14:textId="77777777" w:rsidR="007C6E12" w:rsidRPr="001F1AAE" w:rsidRDefault="007C6E12">
      <w:pPr>
        <w:pStyle w:val="FORMATTEXT"/>
        <w:ind w:firstLine="568"/>
        <w:jc w:val="both"/>
        <w:rPr>
          <w:rFonts w:ascii="Times New Roman" w:hAnsi="Times New Roman" w:cs="Times New Roman"/>
        </w:rPr>
      </w:pPr>
    </w:p>
    <w:p w14:paraId="3D3CD48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50 мкм - методом горячего цинкования;</w:t>
      </w:r>
    </w:p>
    <w:p w14:paraId="61B186FF" w14:textId="77777777" w:rsidR="007C6E12" w:rsidRPr="001F1AAE" w:rsidRDefault="007C6E12">
      <w:pPr>
        <w:pStyle w:val="FORMATTEXT"/>
        <w:ind w:firstLine="568"/>
        <w:jc w:val="both"/>
        <w:rPr>
          <w:rFonts w:ascii="Times New Roman" w:hAnsi="Times New Roman" w:cs="Times New Roman"/>
        </w:rPr>
      </w:pPr>
    </w:p>
    <w:p w14:paraId="7294C39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60 мкм - методом холодного цинкования;</w:t>
      </w:r>
    </w:p>
    <w:p w14:paraId="501F9733" w14:textId="77777777" w:rsidR="007C6E12" w:rsidRPr="001F1AAE" w:rsidRDefault="007C6E12">
      <w:pPr>
        <w:pStyle w:val="FORMATTEXT"/>
        <w:ind w:firstLine="568"/>
        <w:jc w:val="both"/>
        <w:rPr>
          <w:rFonts w:ascii="Times New Roman" w:hAnsi="Times New Roman" w:cs="Times New Roman"/>
        </w:rPr>
      </w:pPr>
    </w:p>
    <w:p w14:paraId="66F84D6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100 мкм - методом газотермического напыления;</w:t>
      </w:r>
    </w:p>
    <w:p w14:paraId="5EBD5183" w14:textId="77777777" w:rsidR="007C6E12" w:rsidRPr="001F1AAE" w:rsidRDefault="007C6E12">
      <w:pPr>
        <w:pStyle w:val="FORMATTEXT"/>
        <w:ind w:firstLine="568"/>
        <w:jc w:val="both"/>
        <w:rPr>
          <w:rFonts w:ascii="Times New Roman" w:hAnsi="Times New Roman" w:cs="Times New Roman"/>
        </w:rPr>
      </w:pPr>
    </w:p>
    <w:p w14:paraId="1FECEF2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25 мкм - методом термодиффузионного напыления.</w:t>
      </w:r>
    </w:p>
    <w:p w14:paraId="5FA049FE" w14:textId="77777777" w:rsidR="007C6E12" w:rsidRPr="001F1AAE" w:rsidRDefault="007C6E12">
      <w:pPr>
        <w:pStyle w:val="FORMATTEXT"/>
        <w:ind w:firstLine="568"/>
        <w:jc w:val="both"/>
        <w:rPr>
          <w:rFonts w:ascii="Times New Roman" w:hAnsi="Times New Roman" w:cs="Times New Roman"/>
        </w:rPr>
      </w:pPr>
    </w:p>
    <w:p w14:paraId="23437B6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5.5.9 Значения толщины стальных элементов закладных деталей и соединительных элементов (лист, полоса, профиль) должны приниматься не менее 6 мм, а арматурных стержней не менее 12 мм.</w:t>
      </w:r>
    </w:p>
    <w:p w14:paraId="6EE1E7FF" w14:textId="77777777" w:rsidR="007C6E12" w:rsidRPr="001F1AAE" w:rsidRDefault="007C6E12">
      <w:pPr>
        <w:pStyle w:val="FORMATTEXT"/>
        <w:ind w:firstLine="568"/>
        <w:jc w:val="both"/>
        <w:rPr>
          <w:rFonts w:ascii="Times New Roman" w:hAnsi="Times New Roman" w:cs="Times New Roman"/>
        </w:rPr>
      </w:pPr>
    </w:p>
    <w:p w14:paraId="6B8E09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5.5.10 Закладные детали и соединительные элементы в стыках наружных ограждающих конструкций, таких как сборные железобетонные стеновые панели (в том числе, трехслойные стеновые панели), подлежат защите от коррозии.</w:t>
      </w:r>
    </w:p>
    <w:p w14:paraId="4317707F" w14:textId="77777777" w:rsidR="007C6E12" w:rsidRPr="001F1AAE" w:rsidRDefault="007C6E12">
      <w:pPr>
        <w:pStyle w:val="FORMATTEXT"/>
        <w:ind w:firstLine="568"/>
        <w:jc w:val="both"/>
        <w:rPr>
          <w:rFonts w:ascii="Times New Roman" w:hAnsi="Times New Roman" w:cs="Times New Roman"/>
        </w:rPr>
      </w:pPr>
    </w:p>
    <w:p w14:paraId="754388D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5.5.11 По условиям воздействия окружающей среды стальные закладные детали и соединительные элементы наружных стен зданий подразделяются на пять групп:</w:t>
      </w:r>
    </w:p>
    <w:p w14:paraId="3AE54545" w14:textId="77777777" w:rsidR="007C6E12" w:rsidRPr="001F1AAE" w:rsidRDefault="007C6E12">
      <w:pPr>
        <w:pStyle w:val="FORMATTEXT"/>
        <w:ind w:firstLine="568"/>
        <w:jc w:val="both"/>
        <w:rPr>
          <w:rFonts w:ascii="Times New Roman" w:hAnsi="Times New Roman" w:cs="Times New Roman"/>
        </w:rPr>
      </w:pPr>
    </w:p>
    <w:p w14:paraId="089F45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 - стальные закладные и соединительные элементы фасадов зданий, расположенные вне пределов наружных стеновых панелей, экспонированные на открытом воздухе, без обетонирования;</w:t>
      </w:r>
    </w:p>
    <w:p w14:paraId="613A2CBE" w14:textId="77777777" w:rsidR="007C6E12" w:rsidRPr="001F1AAE" w:rsidRDefault="007C6E12">
      <w:pPr>
        <w:pStyle w:val="FORMATTEXT"/>
        <w:ind w:firstLine="568"/>
        <w:jc w:val="both"/>
        <w:rPr>
          <w:rFonts w:ascii="Times New Roman" w:hAnsi="Times New Roman" w:cs="Times New Roman"/>
        </w:rPr>
      </w:pPr>
    </w:p>
    <w:p w14:paraId="0FD36EC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 - обетонируемые или замоноличиваемые стальные закладные и соединительные элементы фасадов зданий, расположенные вне пределов наружных стеновых панелей, а также в наружном слое бетона трехслойных стеновых панелей;</w:t>
      </w:r>
    </w:p>
    <w:p w14:paraId="3D4DCEDD" w14:textId="77777777" w:rsidR="007C6E12" w:rsidRPr="001F1AAE" w:rsidRDefault="007C6E12">
      <w:pPr>
        <w:pStyle w:val="FORMATTEXT"/>
        <w:ind w:firstLine="568"/>
        <w:jc w:val="both"/>
        <w:rPr>
          <w:rFonts w:ascii="Times New Roman" w:hAnsi="Times New Roman" w:cs="Times New Roman"/>
        </w:rPr>
      </w:pPr>
    </w:p>
    <w:p w14:paraId="6D05D6D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III - замоноличиваемые стальные закладные и соединительные элементы, расположенные в горизонтальных и вертикальных стыках наружных трехслойных стеновых панелей во внутреннем слое бетона;</w:t>
      </w:r>
    </w:p>
    <w:p w14:paraId="140EE44C" w14:textId="77777777" w:rsidR="007C6E12" w:rsidRPr="001F1AAE" w:rsidRDefault="007C6E12">
      <w:pPr>
        <w:pStyle w:val="FORMATTEXT"/>
        <w:ind w:firstLine="568"/>
        <w:jc w:val="both"/>
        <w:rPr>
          <w:rFonts w:ascii="Times New Roman" w:hAnsi="Times New Roman" w:cs="Times New Roman"/>
        </w:rPr>
      </w:pPr>
    </w:p>
    <w:p w14:paraId="1A58FF7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IV - то же, но расположенные по всей толщине стеновой панели;</w:t>
      </w:r>
    </w:p>
    <w:p w14:paraId="634D597C" w14:textId="77777777" w:rsidR="007C6E12" w:rsidRPr="001F1AAE" w:rsidRDefault="007C6E12">
      <w:pPr>
        <w:pStyle w:val="FORMATTEXT"/>
        <w:ind w:firstLine="568"/>
        <w:jc w:val="both"/>
        <w:rPr>
          <w:rFonts w:ascii="Times New Roman" w:hAnsi="Times New Roman" w:cs="Times New Roman"/>
        </w:rPr>
      </w:pPr>
    </w:p>
    <w:p w14:paraId="296EE16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V - замоноличиваемые стальные закладные и соединительные элементы конструкций, находящихся внутри здания, примыкающие и не примыкающие к наружным стеновым панелям.</w:t>
      </w:r>
    </w:p>
    <w:p w14:paraId="1DCA3A2F" w14:textId="77777777" w:rsidR="007C6E12" w:rsidRPr="001F1AAE" w:rsidRDefault="007C6E12">
      <w:pPr>
        <w:pStyle w:val="FORMATTEXT"/>
        <w:ind w:firstLine="568"/>
        <w:jc w:val="both"/>
        <w:rPr>
          <w:rFonts w:ascii="Times New Roman" w:hAnsi="Times New Roman" w:cs="Times New Roman"/>
        </w:rPr>
      </w:pPr>
    </w:p>
    <w:p w14:paraId="7226EA0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Оценка агрессивного воздействия среды и местоположение закладных деталей и соединительных элементов в зданиях с наружными стенами из трехслойных стеновых панелей приведены в таблице И.1.</w:t>
      </w:r>
    </w:p>
    <w:p w14:paraId="59ECD6EC" w14:textId="77777777" w:rsidR="007C6E12" w:rsidRPr="001F1AAE" w:rsidRDefault="007C6E12">
      <w:pPr>
        <w:pStyle w:val="FORMATTEXT"/>
        <w:ind w:firstLine="568"/>
        <w:jc w:val="both"/>
        <w:rPr>
          <w:rFonts w:ascii="Times New Roman" w:hAnsi="Times New Roman" w:cs="Times New Roman"/>
        </w:rPr>
      </w:pPr>
    </w:p>
    <w:p w14:paraId="6DFE078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Под обетонированием понимается заделка бетоном или раствором элементов деталей, расположенных на поверхностях конструкций; под замоноличиванием - внутри узла сопряжения конструкций.</w:t>
      </w:r>
    </w:p>
    <w:p w14:paraId="4574BB09" w14:textId="77777777" w:rsidR="007C6E12" w:rsidRPr="001F1AAE" w:rsidRDefault="007C6E12">
      <w:pPr>
        <w:pStyle w:val="FORMATTEXT"/>
        <w:ind w:firstLine="568"/>
        <w:jc w:val="both"/>
        <w:rPr>
          <w:rFonts w:ascii="Times New Roman" w:hAnsi="Times New Roman" w:cs="Times New Roman"/>
        </w:rPr>
      </w:pPr>
    </w:p>
    <w:p w14:paraId="2A382A3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5.5.12 Каждой из пяти групп соответствуют определенные виды закладных и соединительных элементов, находящихся в относительно одинаковых температурно-влажностных условиях воздействия, для которых рекомендованы равноценные варианты методов защиты от коррозии (таблица К.1).</w:t>
      </w:r>
    </w:p>
    <w:p w14:paraId="47B7CFE0" w14:textId="77777777" w:rsidR="007C6E12" w:rsidRPr="001F1AAE" w:rsidRDefault="007C6E12">
      <w:pPr>
        <w:pStyle w:val="FORMATTEXT"/>
        <w:ind w:firstLine="568"/>
        <w:jc w:val="both"/>
        <w:rPr>
          <w:rFonts w:ascii="Times New Roman" w:hAnsi="Times New Roman" w:cs="Times New Roman"/>
        </w:rPr>
      </w:pPr>
    </w:p>
    <w:p w14:paraId="71AEAD0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5.5.13 Обетонирование закладных и соединительных элементов или их замоноличивание в узлах сопряжения конструкций групп II-IV должно осуществляться тяжелым, в том числе мелкозернистым бетоном марки по водонепроницаемости равной марке по водонепроницаемости бетона стыкуемых конструкций, но не ниже W4, а для группы V - по проекту.</w:t>
      </w:r>
    </w:p>
    <w:p w14:paraId="55319C0B" w14:textId="77777777" w:rsidR="007C6E12" w:rsidRPr="001F1AAE" w:rsidRDefault="007C6E12">
      <w:pPr>
        <w:pStyle w:val="FORMATTEXT"/>
        <w:ind w:firstLine="568"/>
        <w:jc w:val="both"/>
        <w:rPr>
          <w:rFonts w:ascii="Times New Roman" w:hAnsi="Times New Roman" w:cs="Times New Roman"/>
        </w:rPr>
      </w:pPr>
    </w:p>
    <w:p w14:paraId="6B3C476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Толщина защитного слоя бетона (расстояние от наружной поверхности до поверхности ближайшей стальной детали или соединительного элемента) должна быть не менее 20 мм.</w:t>
      </w:r>
    </w:p>
    <w:p w14:paraId="028C52D4" w14:textId="77777777" w:rsidR="007C6E12" w:rsidRPr="001F1AAE" w:rsidRDefault="007C6E12">
      <w:pPr>
        <w:pStyle w:val="FORMATTEXT"/>
        <w:ind w:firstLine="568"/>
        <w:jc w:val="both"/>
        <w:rPr>
          <w:rFonts w:ascii="Times New Roman" w:hAnsi="Times New Roman" w:cs="Times New Roman"/>
        </w:rPr>
      </w:pPr>
    </w:p>
    <w:p w14:paraId="5C522DC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5.5.14 В цокольной части здания и в техническом подполье защиту закладных и соединительных элементов наружных панелей между собой и с панелями внутренних стен следует выполнять по группе II. В техническом подполье толщины всех закладных и соединительных элементов (пластин, уголков) и диаметры анкерующих и соединяющих стержней должны быть увеличены не менее чем на 2 мм по сравнению с расчетными или конструктивными значениями.</w:t>
      </w:r>
    </w:p>
    <w:p w14:paraId="57B45124" w14:textId="77777777" w:rsidR="007C6E12" w:rsidRPr="001F1AAE" w:rsidRDefault="007C6E12">
      <w:pPr>
        <w:pStyle w:val="FORMATTEXT"/>
        <w:ind w:firstLine="568"/>
        <w:jc w:val="both"/>
        <w:rPr>
          <w:rFonts w:ascii="Times New Roman" w:hAnsi="Times New Roman" w:cs="Times New Roman"/>
        </w:rPr>
      </w:pPr>
    </w:p>
    <w:p w14:paraId="3B99B4F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цокольной части здания и в техническом подполье бетон замоноличивания должен быть марки по водонепроницаемости не ниже W6.</w:t>
      </w:r>
    </w:p>
    <w:p w14:paraId="12C0F866" w14:textId="77777777" w:rsidR="007C6E12" w:rsidRPr="001F1AAE" w:rsidRDefault="007C6E12">
      <w:pPr>
        <w:pStyle w:val="FORMATTEXT"/>
        <w:ind w:firstLine="568"/>
        <w:jc w:val="both"/>
        <w:rPr>
          <w:rFonts w:ascii="Times New Roman" w:hAnsi="Times New Roman" w:cs="Times New Roman"/>
        </w:rPr>
      </w:pPr>
    </w:p>
    <w:p w14:paraId="1006142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5.5.15 Открытые металлические элементы закладных деталей для крепления конструкций лестничных пролетов, находящихся внутри помещений, подлежат окраске лакокрасочным покрытием группы II по таблице Ц.7 (два слоя общей толщиной не менее 55 мкм).</w:t>
      </w:r>
    </w:p>
    <w:p w14:paraId="544017B9" w14:textId="77777777" w:rsidR="007C6E12" w:rsidRPr="001F1AAE" w:rsidRDefault="007C6E12">
      <w:pPr>
        <w:pStyle w:val="FORMATTEXT"/>
        <w:ind w:firstLine="568"/>
        <w:jc w:val="both"/>
        <w:rPr>
          <w:rFonts w:ascii="Times New Roman" w:hAnsi="Times New Roman" w:cs="Times New Roman"/>
        </w:rPr>
      </w:pPr>
    </w:p>
    <w:p w14:paraId="39DB023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5.5.16 Сварной шов, а также прилегающие к нему участки защитных покрытий, нарушенные при монтаже и сварке, должны быть защищены и восстановлены нанесением тех же самых или равноценных покрытий.</w:t>
      </w:r>
    </w:p>
    <w:p w14:paraId="21F0513F" w14:textId="77777777" w:rsidR="007C6E12" w:rsidRPr="001F1AAE" w:rsidRDefault="007C6E12">
      <w:pPr>
        <w:pStyle w:val="FORMATTEXT"/>
        <w:ind w:firstLine="568"/>
        <w:jc w:val="both"/>
        <w:rPr>
          <w:rFonts w:ascii="Times New Roman" w:hAnsi="Times New Roman" w:cs="Times New Roman"/>
        </w:rPr>
      </w:pPr>
    </w:p>
    <w:p w14:paraId="1B6994E3"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5.6 Требования к защите от коррозии поверхности бетонных и железобетонных конструкций </w:t>
      </w:r>
    </w:p>
    <w:p w14:paraId="3C81886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 Защиту поверхностей конструкций следует назначать в зависимости от вида и степени агрессивного воздействия среды.</w:t>
      </w:r>
    </w:p>
    <w:p w14:paraId="5059C8C1" w14:textId="77777777" w:rsidR="007C6E12" w:rsidRPr="001F1AAE" w:rsidRDefault="007C6E12">
      <w:pPr>
        <w:pStyle w:val="FORMATTEXT"/>
        <w:ind w:firstLine="568"/>
        <w:jc w:val="both"/>
        <w:rPr>
          <w:rFonts w:ascii="Times New Roman" w:hAnsi="Times New Roman" w:cs="Times New Roman"/>
        </w:rPr>
      </w:pPr>
    </w:p>
    <w:p w14:paraId="1F7773F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5.6.2 В технических условиях на конструкции, для которых предусматривается вторичная защита от коррозии, следует указывать требования к:</w:t>
      </w:r>
    </w:p>
    <w:p w14:paraId="44A7F0F7" w14:textId="77777777" w:rsidR="007C6E12" w:rsidRPr="001F1AAE" w:rsidRDefault="007C6E12">
      <w:pPr>
        <w:pStyle w:val="FORMATTEXT"/>
        <w:ind w:firstLine="568"/>
        <w:jc w:val="both"/>
        <w:rPr>
          <w:rFonts w:ascii="Times New Roman" w:hAnsi="Times New Roman" w:cs="Times New Roman"/>
        </w:rPr>
      </w:pPr>
    </w:p>
    <w:p w14:paraId="79D41C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защищаемой поверхности;</w:t>
      </w:r>
    </w:p>
    <w:p w14:paraId="595E1196" w14:textId="77777777" w:rsidR="007C6E12" w:rsidRPr="001F1AAE" w:rsidRDefault="007C6E12">
      <w:pPr>
        <w:pStyle w:val="FORMATTEXT"/>
        <w:ind w:firstLine="568"/>
        <w:jc w:val="both"/>
        <w:rPr>
          <w:rFonts w:ascii="Times New Roman" w:hAnsi="Times New Roman" w:cs="Times New Roman"/>
        </w:rPr>
      </w:pPr>
    </w:p>
    <w:p w14:paraId="08D58C6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форме защищаемого конструктивного элемента и твердости его поверхностного слоя с указанием допустимой ширины раскрытия трещин;</w:t>
      </w:r>
    </w:p>
    <w:p w14:paraId="0378D86A" w14:textId="77777777" w:rsidR="007C6E12" w:rsidRPr="001F1AAE" w:rsidRDefault="007C6E12">
      <w:pPr>
        <w:pStyle w:val="FORMATTEXT"/>
        <w:ind w:firstLine="568"/>
        <w:jc w:val="both"/>
        <w:rPr>
          <w:rFonts w:ascii="Times New Roman" w:hAnsi="Times New Roman" w:cs="Times New Roman"/>
        </w:rPr>
      </w:pPr>
    </w:p>
    <w:p w14:paraId="4E13116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материалам защитного покрытия с учетом возможного их взаимодействия с материалом конструкции;</w:t>
      </w:r>
    </w:p>
    <w:p w14:paraId="4C908845" w14:textId="77777777" w:rsidR="007C6E12" w:rsidRPr="001F1AAE" w:rsidRDefault="007C6E12">
      <w:pPr>
        <w:pStyle w:val="FORMATTEXT"/>
        <w:ind w:firstLine="568"/>
        <w:jc w:val="both"/>
        <w:rPr>
          <w:rFonts w:ascii="Times New Roman" w:hAnsi="Times New Roman" w:cs="Times New Roman"/>
        </w:rPr>
      </w:pPr>
    </w:p>
    <w:p w14:paraId="5FC89A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совместной работе материала конструкций и защитного покрытия в условиях переменных температур;</w:t>
      </w:r>
    </w:p>
    <w:p w14:paraId="2DE3CADA" w14:textId="77777777" w:rsidR="007C6E12" w:rsidRPr="001F1AAE" w:rsidRDefault="007C6E12">
      <w:pPr>
        <w:pStyle w:val="FORMATTEXT"/>
        <w:ind w:firstLine="568"/>
        <w:jc w:val="both"/>
        <w:rPr>
          <w:rFonts w:ascii="Times New Roman" w:hAnsi="Times New Roman" w:cs="Times New Roman"/>
        </w:rPr>
      </w:pPr>
    </w:p>
    <w:p w14:paraId="16E9D06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периодичности осмотра состояния конструкций и восстановлению их защиты.</w:t>
      </w:r>
    </w:p>
    <w:p w14:paraId="22ECFD00" w14:textId="77777777" w:rsidR="007C6E12" w:rsidRPr="001F1AAE" w:rsidRDefault="007C6E12">
      <w:pPr>
        <w:pStyle w:val="FORMATTEXT"/>
        <w:ind w:firstLine="568"/>
        <w:jc w:val="both"/>
        <w:rPr>
          <w:rFonts w:ascii="Times New Roman" w:hAnsi="Times New Roman" w:cs="Times New Roman"/>
        </w:rPr>
      </w:pPr>
    </w:p>
    <w:p w14:paraId="78B2ACF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5.6.3 При проектировании защиты поверхности конструкций следует предусматривать:</w:t>
      </w:r>
    </w:p>
    <w:p w14:paraId="79A2298A" w14:textId="77777777" w:rsidR="007C6E12" w:rsidRPr="001F1AAE" w:rsidRDefault="007C6E12">
      <w:pPr>
        <w:pStyle w:val="FORMATTEXT"/>
        <w:ind w:firstLine="568"/>
        <w:jc w:val="both"/>
        <w:rPr>
          <w:rFonts w:ascii="Times New Roman" w:hAnsi="Times New Roman" w:cs="Times New Roman"/>
        </w:rPr>
      </w:pPr>
    </w:p>
    <w:p w14:paraId="5D207AC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лакокрасочные покрытия - при действии газовых и твердых сред (аэрозолей);</w:t>
      </w:r>
    </w:p>
    <w:p w14:paraId="42124668" w14:textId="77777777" w:rsidR="007C6E12" w:rsidRPr="001F1AAE" w:rsidRDefault="007C6E12">
      <w:pPr>
        <w:pStyle w:val="FORMATTEXT"/>
        <w:ind w:firstLine="568"/>
        <w:jc w:val="both"/>
        <w:rPr>
          <w:rFonts w:ascii="Times New Roman" w:hAnsi="Times New Roman" w:cs="Times New Roman"/>
        </w:rPr>
      </w:pPr>
    </w:p>
    <w:p w14:paraId="5223ED2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лакокрасочные толстослойные (мастичные) покрытия - при действии жидких сред и при непосредственном контакте покрытия с твердой агрессивной средой;</w:t>
      </w:r>
    </w:p>
    <w:p w14:paraId="474CF3AA" w14:textId="77777777" w:rsidR="007C6E12" w:rsidRPr="001F1AAE" w:rsidRDefault="007C6E12">
      <w:pPr>
        <w:pStyle w:val="FORMATTEXT"/>
        <w:ind w:firstLine="568"/>
        <w:jc w:val="both"/>
        <w:rPr>
          <w:rFonts w:ascii="Times New Roman" w:hAnsi="Times New Roman" w:cs="Times New Roman"/>
        </w:rPr>
      </w:pPr>
    </w:p>
    <w:p w14:paraId="6E2C911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оклеечные покрытия - при действии жидких сред, в грунтах - в качестве непроницаемого подслоя в облицовочных покрытиях;</w:t>
      </w:r>
    </w:p>
    <w:p w14:paraId="3EC6A1AE" w14:textId="77777777" w:rsidR="007C6E12" w:rsidRPr="001F1AAE" w:rsidRDefault="007C6E12">
      <w:pPr>
        <w:pStyle w:val="FORMATTEXT"/>
        <w:ind w:firstLine="568"/>
        <w:jc w:val="both"/>
        <w:rPr>
          <w:rFonts w:ascii="Times New Roman" w:hAnsi="Times New Roman" w:cs="Times New Roman"/>
        </w:rPr>
      </w:pPr>
    </w:p>
    <w:p w14:paraId="65355BF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облицовочные покрытия, в том числе из полимербетонов, - при действии жидких сред, в грунтах - в качестве защиты от механических повреждений оклеечного покрытия;</w:t>
      </w:r>
    </w:p>
    <w:p w14:paraId="4B15DEB5" w14:textId="77777777" w:rsidR="007C6E12" w:rsidRPr="001F1AAE" w:rsidRDefault="007C6E12">
      <w:pPr>
        <w:pStyle w:val="FORMATTEXT"/>
        <w:ind w:firstLine="568"/>
        <w:jc w:val="both"/>
        <w:rPr>
          <w:rFonts w:ascii="Times New Roman" w:hAnsi="Times New Roman" w:cs="Times New Roman"/>
        </w:rPr>
      </w:pPr>
    </w:p>
    <w:p w14:paraId="210DA6A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пропитку (уплотняющую) химически стойкими материалами - при действии жидких сред, в грунтах;</w:t>
      </w:r>
    </w:p>
    <w:p w14:paraId="23BE8FBC" w14:textId="77777777" w:rsidR="007C6E12" w:rsidRPr="001F1AAE" w:rsidRDefault="007C6E12">
      <w:pPr>
        <w:pStyle w:val="FORMATTEXT"/>
        <w:ind w:firstLine="568"/>
        <w:jc w:val="both"/>
        <w:rPr>
          <w:rFonts w:ascii="Times New Roman" w:hAnsi="Times New Roman" w:cs="Times New Roman"/>
        </w:rPr>
      </w:pPr>
    </w:p>
    <w:p w14:paraId="609CF4F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обработку гидроизоляционными проникающими смесями - для повышения водонепроницаемости бетонов и стойкости к воздействию техногенных или иных агрессивных сред;</w:t>
      </w:r>
    </w:p>
    <w:p w14:paraId="006D8CA2" w14:textId="77777777" w:rsidR="007C6E12" w:rsidRPr="001F1AAE" w:rsidRDefault="007C6E12">
      <w:pPr>
        <w:pStyle w:val="FORMATTEXT"/>
        <w:ind w:firstLine="568"/>
        <w:jc w:val="both"/>
        <w:rPr>
          <w:rFonts w:ascii="Times New Roman" w:hAnsi="Times New Roman" w:cs="Times New Roman"/>
        </w:rPr>
      </w:pPr>
    </w:p>
    <w:p w14:paraId="05B8D67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гидрофобизацию - при периодическом увлажнении водой или атмосферными осадками в отсутствии напора воды, образовании конденсата, в качестве подготовки поверхности перед нанесением грунтовочного слоя под лакокрасочные покрытия;</w:t>
      </w:r>
    </w:p>
    <w:p w14:paraId="1F08E5EF" w14:textId="77777777" w:rsidR="007C6E12" w:rsidRPr="001F1AAE" w:rsidRDefault="007C6E12">
      <w:pPr>
        <w:pStyle w:val="FORMATTEXT"/>
        <w:ind w:firstLine="568"/>
        <w:jc w:val="both"/>
        <w:rPr>
          <w:rFonts w:ascii="Times New Roman" w:hAnsi="Times New Roman" w:cs="Times New Roman"/>
        </w:rPr>
      </w:pPr>
    </w:p>
    <w:p w14:paraId="3369B81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биоцидные материалы - при воздействии бактерий, выделяющих кислоты, и грибов;</w:t>
      </w:r>
    </w:p>
    <w:p w14:paraId="79C8B9C9" w14:textId="77777777" w:rsidR="007C6E12" w:rsidRPr="001F1AAE" w:rsidRDefault="007C6E12">
      <w:pPr>
        <w:pStyle w:val="FORMATTEXT"/>
        <w:ind w:firstLine="568"/>
        <w:jc w:val="both"/>
        <w:rPr>
          <w:rFonts w:ascii="Times New Roman" w:hAnsi="Times New Roman" w:cs="Times New Roman"/>
        </w:rPr>
      </w:pPr>
    </w:p>
    <w:p w14:paraId="248C51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тонкослойные полимерцементные защитные покрытия - при действии газовых сред и периодическом воздействии жидких сред, при периодическом увлажнении водой и атмосферными осадками, при образовании конденсата;</w:t>
      </w:r>
    </w:p>
    <w:p w14:paraId="3624B4F4" w14:textId="77777777" w:rsidR="007C6E12" w:rsidRPr="001F1AAE" w:rsidRDefault="007C6E12">
      <w:pPr>
        <w:pStyle w:val="FORMATTEXT"/>
        <w:ind w:firstLine="568"/>
        <w:jc w:val="both"/>
        <w:rPr>
          <w:rFonts w:ascii="Times New Roman" w:hAnsi="Times New Roman" w:cs="Times New Roman"/>
        </w:rPr>
      </w:pPr>
    </w:p>
    <w:p w14:paraId="393ECD3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толстослойные полимерцементные покрытия - при действии жидких сред.</w:t>
      </w:r>
    </w:p>
    <w:p w14:paraId="3953388E" w14:textId="77777777" w:rsidR="007C6E12" w:rsidRPr="001F1AAE" w:rsidRDefault="007C6E12">
      <w:pPr>
        <w:pStyle w:val="FORMATTEXT"/>
        <w:ind w:firstLine="568"/>
        <w:jc w:val="both"/>
        <w:rPr>
          <w:rFonts w:ascii="Times New Roman" w:hAnsi="Times New Roman" w:cs="Times New Roman"/>
        </w:rPr>
      </w:pPr>
    </w:p>
    <w:p w14:paraId="48AD72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5.6.4 Защиту от коррозии поверхности надземных и подземных железобетонных конструкций следует назначать, исходя из условия возможности возобновления защитных покрытий. Для подземных конструкций, вскрытие и ремонт которых в процессе эксплуатации практически исключены, необходимо применять материалы, обеспечивающие защиту конструкций на весь период эксплуатации.</w:t>
      </w:r>
    </w:p>
    <w:p w14:paraId="4107088E" w14:textId="77777777" w:rsidR="007C6E12" w:rsidRPr="001F1AAE" w:rsidRDefault="007C6E12">
      <w:pPr>
        <w:pStyle w:val="FORMATTEXT"/>
        <w:ind w:firstLine="568"/>
        <w:jc w:val="both"/>
        <w:rPr>
          <w:rFonts w:ascii="Times New Roman" w:hAnsi="Times New Roman" w:cs="Times New Roman"/>
        </w:rPr>
      </w:pPr>
    </w:p>
    <w:p w14:paraId="45E010D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5.6.5 Перед нанесением антикоррозионной защиты оценивается состояние поверхности бетонных и железобетонных конструкций и устанавливаются нормируемые показатели: класс нормируемой шероховатости; предел прочности поверхностного слоя на сжатие; допускаемая щелочность; влажность поверхностного слоя; отсутствие повреждений и дефектов; отсутствие острых углов и ребер у поверхности; отсутствие на поверхности загрязнений.</w:t>
      </w:r>
    </w:p>
    <w:p w14:paraId="3FF2FF77" w14:textId="77777777" w:rsidR="007C6E12" w:rsidRPr="001F1AAE" w:rsidRDefault="007C6E12">
      <w:pPr>
        <w:pStyle w:val="FORMATTEXT"/>
        <w:ind w:firstLine="568"/>
        <w:jc w:val="both"/>
        <w:rPr>
          <w:rFonts w:ascii="Times New Roman" w:hAnsi="Times New Roman" w:cs="Times New Roman"/>
        </w:rPr>
      </w:pPr>
    </w:p>
    <w:p w14:paraId="683F5FA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5.6.6 Подготовленная бетонная поверхность, в зависимости от вида защитного покрытия, должна соответствовать требованиям нормативных документов.</w:t>
      </w:r>
    </w:p>
    <w:p w14:paraId="624496CD" w14:textId="77777777" w:rsidR="007C6E12" w:rsidRPr="001F1AAE" w:rsidRDefault="007C6E12">
      <w:pPr>
        <w:pStyle w:val="FORMATTEXT"/>
        <w:ind w:firstLine="568"/>
        <w:jc w:val="both"/>
        <w:rPr>
          <w:rFonts w:ascii="Times New Roman" w:hAnsi="Times New Roman" w:cs="Times New Roman"/>
        </w:rPr>
      </w:pPr>
    </w:p>
    <w:p w14:paraId="7C5A253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Прочность поверхностного слоя на сжатие должна быть не менее 15 МПа для бетона и не менее 8 МПа для цементно-песчаного раствора.</w:t>
      </w:r>
    </w:p>
    <w:p w14:paraId="29529AA7" w14:textId="77777777" w:rsidR="007C6E12" w:rsidRPr="001F1AAE" w:rsidRDefault="007C6E12">
      <w:pPr>
        <w:pStyle w:val="FORMATTEXT"/>
        <w:ind w:firstLine="568"/>
        <w:jc w:val="both"/>
        <w:rPr>
          <w:rFonts w:ascii="Times New Roman" w:hAnsi="Times New Roman" w:cs="Times New Roman"/>
        </w:rPr>
      </w:pPr>
    </w:p>
    <w:p w14:paraId="6103D34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применении лакокрасочных материалов на органических растворителях влажность бетона в поверхностном слое толщиной 20 мм должна быть не более 4% по массе (на поверхности не должно быть пленочной влаги, поверхность бетона должна быть на ощупь воздушно-сухой).</w:t>
      </w:r>
    </w:p>
    <w:p w14:paraId="6ACC559A" w14:textId="77777777" w:rsidR="007C6E12" w:rsidRPr="001F1AAE" w:rsidRDefault="007C6E12">
      <w:pPr>
        <w:pStyle w:val="FORMATTEXT"/>
        <w:ind w:firstLine="568"/>
        <w:jc w:val="both"/>
        <w:rPr>
          <w:rFonts w:ascii="Times New Roman" w:hAnsi="Times New Roman" w:cs="Times New Roman"/>
        </w:rPr>
      </w:pPr>
    </w:p>
    <w:p w14:paraId="3BFCF1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применении материалов на водной основе влажность поверхностного слоя бетона должна быть не выше 10% по массе (на поверхности не должно быть видимой пленки воды).</w:t>
      </w:r>
    </w:p>
    <w:p w14:paraId="71D70A3D" w14:textId="77777777" w:rsidR="007C6E12" w:rsidRPr="001F1AAE" w:rsidRDefault="007C6E12">
      <w:pPr>
        <w:pStyle w:val="FORMATTEXT"/>
        <w:ind w:firstLine="568"/>
        <w:jc w:val="both"/>
        <w:rPr>
          <w:rFonts w:ascii="Times New Roman" w:hAnsi="Times New Roman" w:cs="Times New Roman"/>
        </w:rPr>
      </w:pPr>
    </w:p>
    <w:p w14:paraId="61B0C26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применении сухих строительных гидроизоляционных проникающих капиллярных смесей на цементном вяжущем требуется тщательно увлажнять бетон до полного влагонасыщения.</w:t>
      </w:r>
    </w:p>
    <w:p w14:paraId="551E5676" w14:textId="77777777" w:rsidR="007C6E12" w:rsidRPr="001F1AAE" w:rsidRDefault="007C6E12">
      <w:pPr>
        <w:pStyle w:val="FORMATTEXT"/>
        <w:ind w:firstLine="568"/>
        <w:jc w:val="both"/>
        <w:rPr>
          <w:rFonts w:ascii="Times New Roman" w:hAnsi="Times New Roman" w:cs="Times New Roman"/>
        </w:rPr>
      </w:pPr>
    </w:p>
    <w:p w14:paraId="07E7C86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5.6.7 Защитные материалы должны изготавливаться в соответствии с требованиями нормативных документов на конкретный материал, по рецептурам и технологическим регламентам, утвержденным в установленном порядке.</w:t>
      </w:r>
    </w:p>
    <w:p w14:paraId="6200FC73" w14:textId="77777777" w:rsidR="007C6E12" w:rsidRPr="001F1AAE" w:rsidRDefault="007C6E12">
      <w:pPr>
        <w:pStyle w:val="FORMATTEXT"/>
        <w:ind w:firstLine="568"/>
        <w:jc w:val="both"/>
        <w:rPr>
          <w:rFonts w:ascii="Times New Roman" w:hAnsi="Times New Roman" w:cs="Times New Roman"/>
        </w:rPr>
      </w:pPr>
    </w:p>
    <w:p w14:paraId="5AE1B57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Лакокрасочные материалы, применяемые в строительстве (краски, эмали, лаки, грунтовки, шпатлевки), должны соответствовать требованиям нормативных документов.</w:t>
      </w:r>
    </w:p>
    <w:p w14:paraId="1FFBB9CD" w14:textId="77777777" w:rsidR="007C6E12" w:rsidRPr="001F1AAE" w:rsidRDefault="007C6E12">
      <w:pPr>
        <w:pStyle w:val="FORMATTEXT"/>
        <w:ind w:firstLine="568"/>
        <w:jc w:val="both"/>
        <w:rPr>
          <w:rFonts w:ascii="Times New Roman" w:hAnsi="Times New Roman" w:cs="Times New Roman"/>
        </w:rPr>
      </w:pPr>
    </w:p>
    <w:p w14:paraId="1713B4F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5.6.8 Системы покрытий в соответствии с их защитными свойствами подразделяют на четыре группы. Требования к выбору покрытий в зависимости от условий эксплуатации конструкций приведены в таблице М.1; защитные свойства покрытий повышаются от первой группы к четвертой.</w:t>
      </w:r>
    </w:p>
    <w:p w14:paraId="6A11D96B" w14:textId="77777777" w:rsidR="007C6E12" w:rsidRPr="001F1AAE" w:rsidRDefault="007C6E12">
      <w:pPr>
        <w:pStyle w:val="FORMATTEXT"/>
        <w:ind w:firstLine="568"/>
        <w:jc w:val="both"/>
        <w:rPr>
          <w:rFonts w:ascii="Times New Roman" w:hAnsi="Times New Roman" w:cs="Times New Roman"/>
        </w:rPr>
      </w:pPr>
    </w:p>
    <w:p w14:paraId="49CEC37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Виды лакокрасочных тонкослойных систем покрытий (толщиной до 250 мкм), предназначенных для антикоррозионной защиты поверхности бетонных и железобетонных конструкций, приведены в таблице П.1.</w:t>
      </w:r>
    </w:p>
    <w:p w14:paraId="1C2DDE7D" w14:textId="77777777" w:rsidR="007C6E12" w:rsidRPr="001F1AAE" w:rsidRDefault="007C6E12">
      <w:pPr>
        <w:pStyle w:val="FORMATTEXT"/>
        <w:ind w:firstLine="568"/>
        <w:jc w:val="both"/>
        <w:rPr>
          <w:rFonts w:ascii="Times New Roman" w:hAnsi="Times New Roman" w:cs="Times New Roman"/>
        </w:rPr>
      </w:pPr>
    </w:p>
    <w:p w14:paraId="26BD199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Виды лакокрасочных толстослойных, комбинированных, пропиточно-кольматирующих систем защитных покрытий приведены в таблице П.2.</w:t>
      </w:r>
    </w:p>
    <w:p w14:paraId="3F8C31FD" w14:textId="77777777" w:rsidR="007C6E12" w:rsidRPr="001F1AAE" w:rsidRDefault="007C6E12">
      <w:pPr>
        <w:pStyle w:val="FORMATTEXT"/>
        <w:ind w:firstLine="568"/>
        <w:jc w:val="both"/>
        <w:rPr>
          <w:rFonts w:ascii="Times New Roman" w:hAnsi="Times New Roman" w:cs="Times New Roman"/>
        </w:rPr>
      </w:pPr>
    </w:p>
    <w:p w14:paraId="0066993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Трещиностойкие (лакокрасочные, мастичные, полимерцементные) покрытия следует предусматривать для конструкций, деформации которых сопровождаются раскрытием трещин в пределах, указанных в таблицах Ж.3 и Ж.4.</w:t>
      </w:r>
    </w:p>
    <w:p w14:paraId="7B10B8CE" w14:textId="77777777" w:rsidR="007C6E12" w:rsidRPr="001F1AAE" w:rsidRDefault="007C6E12">
      <w:pPr>
        <w:pStyle w:val="FORMATTEXT"/>
        <w:ind w:firstLine="568"/>
        <w:jc w:val="both"/>
        <w:rPr>
          <w:rFonts w:ascii="Times New Roman" w:hAnsi="Times New Roman" w:cs="Times New Roman"/>
        </w:rPr>
      </w:pPr>
    </w:p>
    <w:p w14:paraId="4B8EB14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5.6.9 Защитные покрытия и системы, предназначенные для антикоррозионной защиты поверхности железобетонных конструкций, в зависимости от предполагаемых условий эксплуатации должны обладать определенными показателями качества: адгезией к бетону, водонепроницаемостью, диффузионной проницаемостью, морозостойкостью, химической стойкостью, биостойкостью, трещиностойкостью, паропроницаемостью, декоративными и другими свойствами.</w:t>
      </w:r>
    </w:p>
    <w:p w14:paraId="3C3384A6" w14:textId="77777777" w:rsidR="007C6E12" w:rsidRPr="001F1AAE" w:rsidRDefault="007C6E12">
      <w:pPr>
        <w:pStyle w:val="FORMATTEXT"/>
        <w:ind w:firstLine="568"/>
        <w:jc w:val="both"/>
        <w:rPr>
          <w:rFonts w:ascii="Times New Roman" w:hAnsi="Times New Roman" w:cs="Times New Roman"/>
        </w:rPr>
      </w:pPr>
    </w:p>
    <w:p w14:paraId="1F74B35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5.6.10 Значения показателей качества систем защитных покрытий на бетоне должны быть установлены в нормативных документах для конкретной системы защиты, а также в проектной документации на конкретные объекты.</w:t>
      </w:r>
    </w:p>
    <w:p w14:paraId="5B0FEA30" w14:textId="77777777" w:rsidR="007C6E12" w:rsidRPr="001F1AAE" w:rsidRDefault="007C6E12">
      <w:pPr>
        <w:pStyle w:val="FORMATTEXT"/>
        <w:ind w:firstLine="568"/>
        <w:jc w:val="both"/>
        <w:rPr>
          <w:rFonts w:ascii="Times New Roman" w:hAnsi="Times New Roman" w:cs="Times New Roman"/>
        </w:rPr>
      </w:pPr>
    </w:p>
    <w:p w14:paraId="0C98236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Значение прочности сцепления систем защитных покрытий с поверхностью бетона должно быть не менее 1,0 МПа.</w:t>
      </w:r>
    </w:p>
    <w:p w14:paraId="43922850" w14:textId="77777777" w:rsidR="007C6E12" w:rsidRPr="001F1AAE" w:rsidRDefault="007C6E12">
      <w:pPr>
        <w:pStyle w:val="FORMATTEXT"/>
        <w:ind w:firstLine="568"/>
        <w:jc w:val="both"/>
        <w:rPr>
          <w:rFonts w:ascii="Times New Roman" w:hAnsi="Times New Roman" w:cs="Times New Roman"/>
        </w:rPr>
      </w:pPr>
    </w:p>
    <w:p w14:paraId="59216A5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5.6.11 Защиту поверхности подземных конструкций выбирают в зависимости от условий эксплуатации с учетом вида железобетонных конструкций, их массивности, технологии изготовления и возведения.</w:t>
      </w:r>
    </w:p>
    <w:p w14:paraId="71FA61CD" w14:textId="77777777" w:rsidR="007C6E12" w:rsidRPr="001F1AAE" w:rsidRDefault="007C6E12">
      <w:pPr>
        <w:pStyle w:val="FORMATTEXT"/>
        <w:ind w:firstLine="568"/>
        <w:jc w:val="both"/>
        <w:rPr>
          <w:rFonts w:ascii="Times New Roman" w:hAnsi="Times New Roman" w:cs="Times New Roman"/>
        </w:rPr>
      </w:pPr>
    </w:p>
    <w:p w14:paraId="2D86E48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Наружные боковые поверхности подземных конструкций зданий и сооружений, а также ограждающих конструкций подвальных помещений (стен), полов, подвергающихся воздействию агрессивных подземных вод, защищают мастичными, оклеечными или облицовочными покрытиями.</w:t>
      </w:r>
    </w:p>
    <w:p w14:paraId="2AF97D49" w14:textId="77777777" w:rsidR="007C6E12" w:rsidRPr="001F1AAE" w:rsidRDefault="007C6E12">
      <w:pPr>
        <w:pStyle w:val="FORMATTEXT"/>
        <w:ind w:firstLine="568"/>
        <w:jc w:val="both"/>
        <w:rPr>
          <w:rFonts w:ascii="Times New Roman" w:hAnsi="Times New Roman" w:cs="Times New Roman"/>
        </w:rPr>
      </w:pPr>
    </w:p>
    <w:p w14:paraId="404831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Требования к изоляции различных типов приведены в таблице Н.1.</w:t>
      </w:r>
    </w:p>
    <w:p w14:paraId="2C9F4554" w14:textId="77777777" w:rsidR="007C6E12" w:rsidRPr="001F1AAE" w:rsidRDefault="007C6E12">
      <w:pPr>
        <w:pStyle w:val="FORMATTEXT"/>
        <w:ind w:firstLine="568"/>
        <w:jc w:val="both"/>
        <w:rPr>
          <w:rFonts w:ascii="Times New Roman" w:hAnsi="Times New Roman" w:cs="Times New Roman"/>
        </w:rPr>
      </w:pPr>
    </w:p>
    <w:p w14:paraId="753374D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 допускается наносить покрытия, препятствующие испарению влаги из бетона, на бетонные и железобетонные конструкции, подвергающиеся воздействию влаги и отрицательных температур, у которых поверхность изолирована не полностью.</w:t>
      </w:r>
    </w:p>
    <w:p w14:paraId="52164754" w14:textId="77777777" w:rsidR="007C6E12" w:rsidRPr="001F1AAE" w:rsidRDefault="007C6E12">
      <w:pPr>
        <w:pStyle w:val="FORMATTEXT"/>
        <w:ind w:firstLine="568"/>
        <w:jc w:val="both"/>
        <w:rPr>
          <w:rFonts w:ascii="Times New Roman" w:hAnsi="Times New Roman" w:cs="Times New Roman"/>
        </w:rPr>
      </w:pPr>
    </w:p>
    <w:p w14:paraId="3BBB38A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5.6.12 Для защиты подошвы бетонных и железобетонных фундаментов и сооружений следует предусматривать устройство изоляции, стойкой к воздействию агрессивной среды.</w:t>
      </w:r>
    </w:p>
    <w:p w14:paraId="18796864" w14:textId="77777777" w:rsidR="007C6E12" w:rsidRPr="001F1AAE" w:rsidRDefault="007C6E12">
      <w:pPr>
        <w:pStyle w:val="FORMATTEXT"/>
        <w:ind w:firstLine="568"/>
        <w:jc w:val="both"/>
        <w:rPr>
          <w:rFonts w:ascii="Times New Roman" w:hAnsi="Times New Roman" w:cs="Times New Roman"/>
        </w:rPr>
      </w:pPr>
    </w:p>
    <w:p w14:paraId="04A6724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Материалы подготовки под фундаментные конструкции должны обладать коррозионной стойкостью к грунтовой среде в зоне фундамента.</w:t>
      </w:r>
    </w:p>
    <w:p w14:paraId="007A3515" w14:textId="77777777" w:rsidR="007C6E12" w:rsidRPr="001F1AAE" w:rsidRDefault="007C6E12">
      <w:pPr>
        <w:pStyle w:val="FORMATTEXT"/>
        <w:ind w:firstLine="568"/>
        <w:jc w:val="both"/>
        <w:rPr>
          <w:rFonts w:ascii="Times New Roman" w:hAnsi="Times New Roman" w:cs="Times New Roman"/>
        </w:rPr>
      </w:pPr>
    </w:p>
    <w:p w14:paraId="6B5317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5.6.13 Боковые поверхности подземных бетонных и железобетонных конструкций, контактирующих с агрессивной грунтовой водой или грунтом, следует защищать с учетом возможного повышения уровня подземных вод и их агрессивности в процессе эксплуатации сооружения.</w:t>
      </w:r>
    </w:p>
    <w:p w14:paraId="6DC1539E" w14:textId="77777777" w:rsidR="007C6E12" w:rsidRPr="001F1AAE" w:rsidRDefault="007C6E12">
      <w:pPr>
        <w:pStyle w:val="FORMATTEXT"/>
        <w:ind w:firstLine="568"/>
        <w:jc w:val="both"/>
        <w:rPr>
          <w:rFonts w:ascii="Times New Roman" w:hAnsi="Times New Roman" w:cs="Times New Roman"/>
        </w:rPr>
      </w:pPr>
    </w:p>
    <w:p w14:paraId="2CB1CA1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наличии в грунтах водорастворимых солей свыше 10 г/кг грунта для районов со среднемесячной температурой самого жаркого месяца свыше 25°С при среднемесячной относительной влажности воздуха менее 40% необходимо устройство гидроизоляции всех поверхностей фундаментов.</w:t>
      </w:r>
    </w:p>
    <w:p w14:paraId="3BA37BCC" w14:textId="77777777" w:rsidR="007C6E12" w:rsidRPr="001F1AAE" w:rsidRDefault="007C6E12">
      <w:pPr>
        <w:pStyle w:val="FORMATTEXT"/>
        <w:ind w:firstLine="568"/>
        <w:jc w:val="both"/>
        <w:rPr>
          <w:rFonts w:ascii="Times New Roman" w:hAnsi="Times New Roman" w:cs="Times New Roman"/>
        </w:rPr>
      </w:pPr>
    </w:p>
    <w:p w14:paraId="09D122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5.6.14 При наличии жидких агрессивных сред бетонные и железобетонные фундаменты под металлические колонны и оборудование, а также участки поверхности других конструкций, примыкающих к полу, должны быть защищены химически стойкими материалами на высоту не менее 300 мм от уровня чистого пола. При возможном систематическом попадании на фундаменты технологических жидкостей средней и сильной степени агрессивного воздействия необходимо предусматривать устройство поддонов. На участках поверхности железобетонных конструкций, на которых невозможно технологическими мероприятиями избежать проливов или обрызгивания агрессивными жидкостями, должны быть предусмотрены уклоны, трапы, местная дополнительная защита.</w:t>
      </w:r>
    </w:p>
    <w:p w14:paraId="3737401D" w14:textId="77777777" w:rsidR="007C6E12" w:rsidRPr="001F1AAE" w:rsidRDefault="007C6E12">
      <w:pPr>
        <w:pStyle w:val="FORMATTEXT"/>
        <w:ind w:firstLine="568"/>
        <w:jc w:val="both"/>
        <w:rPr>
          <w:rFonts w:ascii="Times New Roman" w:hAnsi="Times New Roman" w:cs="Times New Roman"/>
        </w:rPr>
      </w:pPr>
    </w:p>
    <w:p w14:paraId="5DA35EF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5.6.15 Защиту бетонных и железобетонных конструкций полов следует выполнять по специальному проекту с учетом степени агрессивного воздействия среды на материал, механических нагрузок (истирающее действие машин и пешеходов, ударные нагрузки) и тепловых воздействий.</w:t>
      </w:r>
    </w:p>
    <w:p w14:paraId="5F7F200A" w14:textId="77777777" w:rsidR="007C6E12" w:rsidRPr="001F1AAE" w:rsidRDefault="007C6E12">
      <w:pPr>
        <w:pStyle w:val="FORMATTEXT"/>
        <w:ind w:firstLine="568"/>
        <w:jc w:val="both"/>
        <w:rPr>
          <w:rFonts w:ascii="Times New Roman" w:hAnsi="Times New Roman" w:cs="Times New Roman"/>
        </w:rPr>
      </w:pPr>
    </w:p>
    <w:p w14:paraId="2AFD189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проектировании полов на грунте должна предусматриваться гидроизоляция под подстилающим слоем независимо от наличия подземных вод и их уровня.</w:t>
      </w:r>
    </w:p>
    <w:p w14:paraId="4AA452F5" w14:textId="77777777" w:rsidR="007C6E12" w:rsidRPr="001F1AAE" w:rsidRDefault="007C6E12">
      <w:pPr>
        <w:pStyle w:val="FORMATTEXT"/>
        <w:ind w:firstLine="568"/>
        <w:jc w:val="both"/>
        <w:rPr>
          <w:rFonts w:ascii="Times New Roman" w:hAnsi="Times New Roman" w:cs="Times New Roman"/>
        </w:rPr>
      </w:pPr>
    </w:p>
    <w:p w14:paraId="1D0F6A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5.6.16 Трубопроводы подземных коммуникаций, транспортирующие агрессивные по отношению к бетону или железобетону жидкости, должны быть расположены в каналах или тоннелях и быть доступными для систематического осмотра. При организации систематического контроля (мониторинга) коррозионного состояния железобетонных конструкций в труднодоступных местах, например, в канализационных коллекторах, следует применять системы дистанционного контроля.</w:t>
      </w:r>
    </w:p>
    <w:p w14:paraId="7375A71C" w14:textId="77777777" w:rsidR="007C6E12" w:rsidRPr="001F1AAE" w:rsidRDefault="007C6E12">
      <w:pPr>
        <w:pStyle w:val="FORMATTEXT"/>
        <w:ind w:firstLine="568"/>
        <w:jc w:val="both"/>
        <w:rPr>
          <w:rFonts w:ascii="Times New Roman" w:hAnsi="Times New Roman" w:cs="Times New Roman"/>
        </w:rPr>
      </w:pPr>
    </w:p>
    <w:p w14:paraId="0398CB9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Сточные лотки, приямки, коллекторы, транспортирующие агрессивные жидкости, должны быть удалены от фундаментов зданий, колонн, стен, фундаментов под оборудование на расстояние не менее 1 м. Внутренние поверхности указанных строительных конструкций должны быть доступными для обследования и ремонта.</w:t>
      </w:r>
    </w:p>
    <w:p w14:paraId="17C83C5A" w14:textId="77777777" w:rsidR="007C6E12" w:rsidRPr="001F1AAE" w:rsidRDefault="007C6E12">
      <w:pPr>
        <w:pStyle w:val="FORMATTEXT"/>
        <w:ind w:firstLine="568"/>
        <w:jc w:val="both"/>
        <w:rPr>
          <w:rFonts w:ascii="Times New Roman" w:hAnsi="Times New Roman" w:cs="Times New Roman"/>
        </w:rPr>
      </w:pPr>
    </w:p>
    <w:p w14:paraId="77BFF4E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5.6.17 Железобетонные конструкции канализационных сооружений с агрессивной газообразной внутренней средой следует изготавливать из бетона класса по прочности не ниже В30, по водонепроницаемости - не менее W8. При проектировании канализационных трубопроводов, колодцев и камер на участках с агрессивной газообразной внутренней средой следует предусматривать защиту химически стойкими нецементными силикатными, полимерными и другими материалами, применять железобетонные трубы с внутренней полимерной футеровкой.</w:t>
      </w:r>
    </w:p>
    <w:p w14:paraId="1A232234" w14:textId="77777777" w:rsidR="007C6E12" w:rsidRPr="001F1AAE" w:rsidRDefault="007C6E12">
      <w:pPr>
        <w:pStyle w:val="FORMATTEXT"/>
        <w:ind w:firstLine="568"/>
        <w:jc w:val="both"/>
        <w:rPr>
          <w:rFonts w:ascii="Times New Roman" w:hAnsi="Times New Roman" w:cs="Times New Roman"/>
        </w:rPr>
      </w:pPr>
    </w:p>
    <w:p w14:paraId="50E3E8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Эффективность защитных покрытий канализационных сооружений должна быть подтверждена натурными испытаниями. Металлические элементы, подверженные газовой коррозии, следует выполнять из нержавеющей стали, защищать химически стойкими покрытиям или заменять коррозионно-стойкими композитными неметаллическими материалами.</w:t>
      </w:r>
    </w:p>
    <w:p w14:paraId="524C04A9" w14:textId="77777777" w:rsidR="007C6E12" w:rsidRPr="001F1AAE" w:rsidRDefault="007C6E12">
      <w:pPr>
        <w:pStyle w:val="FORMATTEXT"/>
        <w:ind w:firstLine="568"/>
        <w:jc w:val="both"/>
        <w:rPr>
          <w:rFonts w:ascii="Times New Roman" w:hAnsi="Times New Roman" w:cs="Times New Roman"/>
        </w:rPr>
      </w:pPr>
    </w:p>
    <w:p w14:paraId="495BB1B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5.6.18 Марка бетона по водонепроницаемости при изготовлении свай должна быть не ниже W6. Не допускается защита поверхности забивных и вибропогружаемых железобетонных свай покрытиями. Защита свай пропиткой или гидроизоляционными проникающими смесями допускается при условии, если доказано отсутствие их влияния на несущую способность свай.</w:t>
      </w:r>
    </w:p>
    <w:p w14:paraId="5DBDB004" w14:textId="77777777" w:rsidR="007C6E12" w:rsidRPr="001F1AAE" w:rsidRDefault="007C6E12">
      <w:pPr>
        <w:pStyle w:val="FORMATTEXT"/>
        <w:ind w:firstLine="568"/>
        <w:jc w:val="both"/>
        <w:rPr>
          <w:rFonts w:ascii="Times New Roman" w:hAnsi="Times New Roman" w:cs="Times New Roman"/>
        </w:rPr>
      </w:pPr>
    </w:p>
    <w:p w14:paraId="511670E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5.6.19 Для первичной защиты железобетонных конструкций, устройство защиты поверхности которых затруднено (буронабивные сваи, конструкции, возводимые методом "стена в грунте", и т.п.), необходимо выбирать специальные виды цементов, заполнителей, подбирать составы бетона, вводить добавки, повышающие стойкость бетона, и т.п.</w:t>
      </w:r>
    </w:p>
    <w:p w14:paraId="64F72E61" w14:textId="77777777" w:rsidR="007C6E12" w:rsidRPr="001F1AAE" w:rsidRDefault="007C6E12">
      <w:pPr>
        <w:pStyle w:val="FORMATTEXT"/>
        <w:ind w:firstLine="568"/>
        <w:jc w:val="both"/>
        <w:rPr>
          <w:rFonts w:ascii="Times New Roman" w:hAnsi="Times New Roman" w:cs="Times New Roman"/>
        </w:rPr>
      </w:pPr>
    </w:p>
    <w:p w14:paraId="79BB29D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5.6.20 В деформационных швах ограждающих железобетонных конструкций должны быть предусмотрены компенсаторы из оцинкованной, нержавеющей или гуммированной стали, полиизобутилена или других коррозионно-стойких материалов, и их установка на химически стойкой мастике с плотным закреплением. Конструкцией деформационных швов должна быть исключена возможность проникания через них агрессивной среды. Для герметизации </w:t>
      </w:r>
      <w:r w:rsidRPr="001F1AAE">
        <w:rPr>
          <w:rFonts w:ascii="Times New Roman" w:hAnsi="Times New Roman" w:cs="Times New Roman"/>
        </w:rPr>
        <w:lastRenderedPageBreak/>
        <w:t>деформационных швов применяются компенсаторы из эластичных коррозионно-стойких материалов, гидрошпонки, герметики, гидроизоляционные ленты.</w:t>
      </w:r>
    </w:p>
    <w:p w14:paraId="1C41C8F9" w14:textId="77777777" w:rsidR="007C6E12" w:rsidRPr="001F1AAE" w:rsidRDefault="007C6E12">
      <w:pPr>
        <w:pStyle w:val="FORMATTEXT"/>
        <w:ind w:firstLine="568"/>
        <w:jc w:val="both"/>
        <w:rPr>
          <w:rFonts w:ascii="Times New Roman" w:hAnsi="Times New Roman" w:cs="Times New Roman"/>
        </w:rPr>
      </w:pPr>
    </w:p>
    <w:p w14:paraId="22C7A93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5.6.21 В случае, если защиту от коррозии бетонных и железобетонных конструкций невозможно обеспечивать в рамках требований, предписываемых настоящим сводом правил, следует применять конструкции из химически стойких бетонов.</w:t>
      </w:r>
    </w:p>
    <w:p w14:paraId="60B44626" w14:textId="77777777" w:rsidR="007C6E12" w:rsidRPr="001F1AAE" w:rsidRDefault="00301AA0" w:rsidP="001F1AAE">
      <w:pPr>
        <w:pStyle w:val="FORMATTEXT"/>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35.7 Требования к защите железобетонных конструкций от электрокоррозии</w:instrText>
      </w:r>
      <w:r w:rsidRPr="001F1AAE">
        <w:rPr>
          <w:rFonts w:ascii="Times New Roman" w:hAnsi="Times New Roman" w:cs="Times New Roman"/>
        </w:rPr>
        <w:instrText>"</w:instrText>
      </w:r>
      <w:r>
        <w:rPr>
          <w:rFonts w:ascii="Times New Roman" w:hAnsi="Times New Roman" w:cs="Times New Roman"/>
        </w:rPr>
        <w:fldChar w:fldCharType="end"/>
      </w:r>
    </w:p>
    <w:p w14:paraId="7EF41A75" w14:textId="77777777" w:rsidR="007C6E12" w:rsidRPr="001F1AAE" w:rsidRDefault="007C6E12">
      <w:pPr>
        <w:pStyle w:val="HEADERTEXT"/>
        <w:rPr>
          <w:rFonts w:ascii="Times New Roman" w:hAnsi="Times New Roman" w:cs="Times New Roman"/>
          <w:b/>
          <w:bCs/>
          <w:color w:val="auto"/>
        </w:rPr>
      </w:pPr>
    </w:p>
    <w:p w14:paraId="75A807F7"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5.7 Требования к защите железобетонных конструкций от электрокоррозии </w:t>
      </w:r>
    </w:p>
    <w:p w14:paraId="4A468C8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5.7.1 Защиту железобетонных конструкций от электрокоррозии следует предусматривать:</w:t>
      </w:r>
    </w:p>
    <w:p w14:paraId="0F8A3CB6" w14:textId="77777777" w:rsidR="007C6E12" w:rsidRPr="001F1AAE" w:rsidRDefault="007C6E12">
      <w:pPr>
        <w:pStyle w:val="FORMATTEXT"/>
        <w:ind w:firstLine="568"/>
        <w:jc w:val="both"/>
        <w:rPr>
          <w:rFonts w:ascii="Times New Roman" w:hAnsi="Times New Roman" w:cs="Times New Roman"/>
        </w:rPr>
      </w:pPr>
    </w:p>
    <w:p w14:paraId="4547DCE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наличии блуждающих токов от установок постоянного тока для железобетонных конструкций зданий и сооружений отделений электролиза; конструкций сооружений электрифицированного рельсового транспорта на постоянном токе, трубопроводов, коллекторов, фундаментов и других протяженных подземных конструкций в зоне действия токов от посторонних источников;</w:t>
      </w:r>
    </w:p>
    <w:p w14:paraId="70F221AB" w14:textId="77777777" w:rsidR="007C6E12" w:rsidRPr="001F1AAE" w:rsidRDefault="007C6E12">
      <w:pPr>
        <w:pStyle w:val="FORMATTEXT"/>
        <w:ind w:firstLine="568"/>
        <w:jc w:val="both"/>
        <w:rPr>
          <w:rFonts w:ascii="Times New Roman" w:hAnsi="Times New Roman" w:cs="Times New Roman"/>
        </w:rPr>
      </w:pPr>
    </w:p>
    <w:p w14:paraId="14028D3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действии переменного тока от железобетонных конструкций, используемых в качестве заземлителей.</w:t>
      </w:r>
    </w:p>
    <w:p w14:paraId="40F046A1" w14:textId="77777777" w:rsidR="007C6E12" w:rsidRPr="001F1AAE" w:rsidRDefault="007C6E12">
      <w:pPr>
        <w:pStyle w:val="FORMATTEXT"/>
        <w:ind w:firstLine="568"/>
        <w:jc w:val="both"/>
        <w:rPr>
          <w:rFonts w:ascii="Times New Roman" w:hAnsi="Times New Roman" w:cs="Times New Roman"/>
        </w:rPr>
      </w:pPr>
    </w:p>
    <w:p w14:paraId="5CD26B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5.7.2 Опасность коррозии блуждающими токами следует устанавливать по значениям потенциала "арматура-бетон" или по значениям плотности тока утечки с арматуры. Показатели опасности приведены в таблице В.8.</w:t>
      </w:r>
    </w:p>
    <w:p w14:paraId="0F74CAA1" w14:textId="77777777" w:rsidR="007C6E12" w:rsidRPr="001F1AAE" w:rsidRDefault="007C6E12">
      <w:pPr>
        <w:pStyle w:val="FORMATTEXT"/>
        <w:ind w:firstLine="568"/>
        <w:jc w:val="both"/>
        <w:rPr>
          <w:rFonts w:ascii="Times New Roman" w:hAnsi="Times New Roman" w:cs="Times New Roman"/>
        </w:rPr>
      </w:pPr>
    </w:p>
    <w:p w14:paraId="0E8E4421" w14:textId="0A920F32"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5.7.3 Опасность коррозии переменным током промышленной частоты для конструкций, используемых в качестве заземляющих устройств, определяется плотностью тока, длительно стекающего с поверхности арматуры подземных конструкций в грунт, превышающей 10 мА/дм</w:t>
      </w:r>
      <w:r w:rsidR="00E81E8C" w:rsidRPr="001F1AAE">
        <w:rPr>
          <w:rFonts w:ascii="Times New Roman" w:hAnsi="Times New Roman" w:cs="Times New Roman"/>
          <w:noProof/>
          <w:position w:val="-10"/>
        </w:rPr>
        <w:drawing>
          <wp:inline distT="0" distB="0" distL="0" distR="0" wp14:anchorId="07C58368" wp14:editId="0EE53795">
            <wp:extent cx="102235" cy="2184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w:t>
      </w:r>
    </w:p>
    <w:p w14:paraId="02D85DF7" w14:textId="77777777" w:rsidR="007C6E12" w:rsidRPr="001F1AAE" w:rsidRDefault="007C6E12">
      <w:pPr>
        <w:pStyle w:val="FORMATTEXT"/>
        <w:ind w:firstLine="568"/>
        <w:jc w:val="both"/>
        <w:rPr>
          <w:rFonts w:ascii="Times New Roman" w:hAnsi="Times New Roman" w:cs="Times New Roman"/>
        </w:rPr>
      </w:pPr>
    </w:p>
    <w:p w14:paraId="4199742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5.7.4 Способы защиты железобетонных конструкций от коррозии блуждающими токами подразделяются на следующие группы:</w:t>
      </w:r>
    </w:p>
    <w:p w14:paraId="370977C0" w14:textId="77777777" w:rsidR="007C6E12" w:rsidRPr="001F1AAE" w:rsidRDefault="007C6E12">
      <w:pPr>
        <w:pStyle w:val="FORMATTEXT"/>
        <w:ind w:firstLine="568"/>
        <w:jc w:val="both"/>
        <w:rPr>
          <w:rFonts w:ascii="Times New Roman" w:hAnsi="Times New Roman" w:cs="Times New Roman"/>
        </w:rPr>
      </w:pPr>
    </w:p>
    <w:p w14:paraId="0143D61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 - ограничение токов утечки, выполняемое на источниках блуждающих токов;</w:t>
      </w:r>
    </w:p>
    <w:p w14:paraId="22792C4A" w14:textId="77777777" w:rsidR="007C6E12" w:rsidRPr="001F1AAE" w:rsidRDefault="007C6E12">
      <w:pPr>
        <w:pStyle w:val="FORMATTEXT"/>
        <w:ind w:firstLine="568"/>
        <w:jc w:val="both"/>
        <w:rPr>
          <w:rFonts w:ascii="Times New Roman" w:hAnsi="Times New Roman" w:cs="Times New Roman"/>
        </w:rPr>
      </w:pPr>
    </w:p>
    <w:p w14:paraId="1DA4D6F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 - пассивная защита, выполняемая на железобетонных конструкциях;</w:t>
      </w:r>
    </w:p>
    <w:p w14:paraId="57D8B7E2" w14:textId="77777777" w:rsidR="007C6E12" w:rsidRPr="001F1AAE" w:rsidRDefault="007C6E12">
      <w:pPr>
        <w:pStyle w:val="FORMATTEXT"/>
        <w:ind w:firstLine="568"/>
        <w:jc w:val="both"/>
        <w:rPr>
          <w:rFonts w:ascii="Times New Roman" w:hAnsi="Times New Roman" w:cs="Times New Roman"/>
        </w:rPr>
      </w:pPr>
    </w:p>
    <w:p w14:paraId="301346F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III - активная (электрохимическая) защита, выполняемая на железобетонных конструкциях, если пассивная защита невозможна или недостаточна.</w:t>
      </w:r>
    </w:p>
    <w:p w14:paraId="6E9706AA" w14:textId="77777777" w:rsidR="007C6E12" w:rsidRPr="001F1AAE" w:rsidRDefault="007C6E12">
      <w:pPr>
        <w:pStyle w:val="FORMATTEXT"/>
        <w:ind w:firstLine="568"/>
        <w:jc w:val="both"/>
        <w:rPr>
          <w:rFonts w:ascii="Times New Roman" w:hAnsi="Times New Roman" w:cs="Times New Roman"/>
        </w:rPr>
      </w:pPr>
    </w:p>
    <w:p w14:paraId="32E78EC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проектировании железобетонных конструкций зданий и сооружений отделений электролиза и сооружений электрифицированного на постоянном токе рельсового транспорта следует предусматривать способы защиты от электрокоррозии I и II групп.</w:t>
      </w:r>
    </w:p>
    <w:p w14:paraId="785D8590" w14:textId="77777777" w:rsidR="007C6E12" w:rsidRPr="001F1AAE" w:rsidRDefault="007C6E12">
      <w:pPr>
        <w:pStyle w:val="FORMATTEXT"/>
        <w:ind w:firstLine="568"/>
        <w:jc w:val="both"/>
        <w:rPr>
          <w:rFonts w:ascii="Times New Roman" w:hAnsi="Times New Roman" w:cs="Times New Roman"/>
        </w:rPr>
      </w:pPr>
    </w:p>
    <w:p w14:paraId="36D9EF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5.7.5 Пассивная защита железобетонных конструкций зданий и сооружений отделений электролиза и сооружений электрифицированного на постоянном токе рельсового транспорта должна обеспечиваться:</w:t>
      </w:r>
    </w:p>
    <w:p w14:paraId="61CAD950" w14:textId="77777777" w:rsidR="007C6E12" w:rsidRPr="001F1AAE" w:rsidRDefault="007C6E12">
      <w:pPr>
        <w:pStyle w:val="FORMATTEXT"/>
        <w:ind w:firstLine="568"/>
        <w:jc w:val="both"/>
        <w:rPr>
          <w:rFonts w:ascii="Times New Roman" w:hAnsi="Times New Roman" w:cs="Times New Roman"/>
        </w:rPr>
      </w:pPr>
    </w:p>
    <w:p w14:paraId="3DFFCC7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применением бетона марки по водонепроницаемости не ниже W6;</w:t>
      </w:r>
    </w:p>
    <w:p w14:paraId="1954F656" w14:textId="77777777" w:rsidR="007C6E12" w:rsidRPr="001F1AAE" w:rsidRDefault="007C6E12">
      <w:pPr>
        <w:pStyle w:val="FORMATTEXT"/>
        <w:ind w:firstLine="568"/>
        <w:jc w:val="both"/>
        <w:rPr>
          <w:rFonts w:ascii="Times New Roman" w:hAnsi="Times New Roman" w:cs="Times New Roman"/>
        </w:rPr>
      </w:pPr>
    </w:p>
    <w:p w14:paraId="6B7AFEA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применением бетона с повышенным электрическим сопротивлением, достигаемым за счет применения комплексных добавок водоредуцирующего действия и активных минеральных добавок;</w:t>
      </w:r>
    </w:p>
    <w:p w14:paraId="68895750" w14:textId="77777777" w:rsidR="007C6E12" w:rsidRPr="001F1AAE" w:rsidRDefault="007C6E12">
      <w:pPr>
        <w:pStyle w:val="FORMATTEXT"/>
        <w:ind w:firstLine="568"/>
        <w:jc w:val="both"/>
        <w:rPr>
          <w:rFonts w:ascii="Times New Roman" w:hAnsi="Times New Roman" w:cs="Times New Roman"/>
        </w:rPr>
      </w:pPr>
    </w:p>
    <w:p w14:paraId="77E78CD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исключением применения бетона с добавками, понижающими электросопротивление бетона, в том числе ингибирующими коррозию стали;</w:t>
      </w:r>
    </w:p>
    <w:p w14:paraId="09144E09" w14:textId="77777777" w:rsidR="007C6E12" w:rsidRPr="001F1AAE" w:rsidRDefault="007C6E12">
      <w:pPr>
        <w:pStyle w:val="FORMATTEXT"/>
        <w:ind w:firstLine="568"/>
        <w:jc w:val="both"/>
        <w:rPr>
          <w:rFonts w:ascii="Times New Roman" w:hAnsi="Times New Roman" w:cs="Times New Roman"/>
        </w:rPr>
      </w:pPr>
    </w:p>
    <w:p w14:paraId="6B026F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назначением толщины защитного слоя бетона не менее 20 мм, а для опор контактной сети - не менее 16 мм;</w:t>
      </w:r>
    </w:p>
    <w:p w14:paraId="576A75D9" w14:textId="77777777" w:rsidR="007C6E12" w:rsidRPr="001F1AAE" w:rsidRDefault="007C6E12">
      <w:pPr>
        <w:pStyle w:val="FORMATTEXT"/>
        <w:ind w:firstLine="568"/>
        <w:jc w:val="both"/>
        <w:rPr>
          <w:rFonts w:ascii="Times New Roman" w:hAnsi="Times New Roman" w:cs="Times New Roman"/>
        </w:rPr>
      </w:pPr>
    </w:p>
    <w:p w14:paraId="2A37EE0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ограничением ширины раскрытия трещин: не более 0,1 мм - для предварительно напряженных конструкций и не более 0,2 мм - для обычных конструкций.</w:t>
      </w:r>
    </w:p>
    <w:p w14:paraId="3EB48253" w14:textId="77777777" w:rsidR="007C6E12" w:rsidRPr="001F1AAE" w:rsidRDefault="007C6E12">
      <w:pPr>
        <w:pStyle w:val="FORMATTEXT"/>
        <w:ind w:firstLine="568"/>
        <w:jc w:val="both"/>
        <w:rPr>
          <w:rFonts w:ascii="Times New Roman" w:hAnsi="Times New Roman" w:cs="Times New Roman"/>
        </w:rPr>
      </w:pPr>
    </w:p>
    <w:p w14:paraId="2DF891E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5.7.6 В бетон конструкций, находящихся в поле тока от посторонних источников, не допускается вводить добавки солей электролитов, понижающих электрическое сопротивление бетона.</w:t>
      </w:r>
    </w:p>
    <w:p w14:paraId="340320E4" w14:textId="77777777" w:rsidR="007C6E12" w:rsidRPr="001F1AAE" w:rsidRDefault="007C6E12">
      <w:pPr>
        <w:pStyle w:val="FORMATTEXT"/>
        <w:ind w:firstLine="568"/>
        <w:jc w:val="both"/>
        <w:rPr>
          <w:rFonts w:ascii="Times New Roman" w:hAnsi="Times New Roman" w:cs="Times New Roman"/>
        </w:rPr>
      </w:pPr>
    </w:p>
    <w:p w14:paraId="7711A4F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5.7.7 Для защиты от электрокоррозии зданий и сооружений отделений электролиза следует предусматривать:</w:t>
      </w:r>
    </w:p>
    <w:p w14:paraId="7AF28546" w14:textId="77777777" w:rsidR="007C6E12" w:rsidRPr="001F1AAE" w:rsidRDefault="007C6E12">
      <w:pPr>
        <w:pStyle w:val="FORMATTEXT"/>
        <w:ind w:firstLine="568"/>
        <w:jc w:val="both"/>
        <w:rPr>
          <w:rFonts w:ascii="Times New Roman" w:hAnsi="Times New Roman" w:cs="Times New Roman"/>
        </w:rPr>
      </w:pPr>
    </w:p>
    <w:p w14:paraId="44EFBDD9"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устройство электроизоляционных швов в железобетонных перекрытиях, железобетонных площадках для обслуживания электролизеров, в подземных железобетонных конструкциях;</w:t>
      </w:r>
    </w:p>
    <w:p w14:paraId="3C530B9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применение полимербетонов или бетонополимеров для конструкций, примыкающих к электронесущему оборудованию (опор, балок и фундаментов под электролизеры, опорных столбов под шинопроводы, опорных балок и фундаментов под оборудование, соединенное с электролизерами) в отделениях электролиза водных растворов;</w:t>
      </w:r>
    </w:p>
    <w:p w14:paraId="58EF9C6E" w14:textId="77777777" w:rsidR="007C6E12" w:rsidRPr="001F1AAE" w:rsidRDefault="007C6E12">
      <w:pPr>
        <w:pStyle w:val="FORMATTEXT"/>
        <w:ind w:firstLine="568"/>
        <w:jc w:val="both"/>
        <w:rPr>
          <w:rFonts w:ascii="Times New Roman" w:hAnsi="Times New Roman" w:cs="Times New Roman"/>
        </w:rPr>
      </w:pPr>
    </w:p>
    <w:p w14:paraId="7B51113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мероприятия по предотвращению облива раствором конструкций (устройство защитных козырьков и т.п.);</w:t>
      </w:r>
    </w:p>
    <w:p w14:paraId="700F0C80" w14:textId="77777777" w:rsidR="007C6E12" w:rsidRPr="001F1AAE" w:rsidRDefault="007C6E12">
      <w:pPr>
        <w:pStyle w:val="FORMATTEXT"/>
        <w:ind w:firstLine="568"/>
        <w:jc w:val="both"/>
        <w:rPr>
          <w:rFonts w:ascii="Times New Roman" w:hAnsi="Times New Roman" w:cs="Times New Roman"/>
        </w:rPr>
      </w:pPr>
    </w:p>
    <w:p w14:paraId="0C5F855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поверхностей фундаментов покрытиями, рекомендуемыми для защиты от коррозии подземных конструкций.</w:t>
      </w:r>
    </w:p>
    <w:p w14:paraId="4789F673" w14:textId="77777777" w:rsidR="007C6E12" w:rsidRPr="001F1AAE" w:rsidRDefault="007C6E12">
      <w:pPr>
        <w:pStyle w:val="FORMATTEXT"/>
        <w:ind w:firstLine="568"/>
        <w:jc w:val="both"/>
        <w:rPr>
          <w:rFonts w:ascii="Times New Roman" w:hAnsi="Times New Roman" w:cs="Times New Roman"/>
        </w:rPr>
      </w:pPr>
    </w:p>
    <w:p w14:paraId="12C06FF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 допускается стальное армирование фундаментов под электролизеры при их установке на уровне или ниже уровня грунта, каналов, желобов и других конструкций в отделениях электролиза водных растворов.</w:t>
      </w:r>
    </w:p>
    <w:p w14:paraId="7B936C67" w14:textId="77777777" w:rsidR="007C6E12" w:rsidRPr="001F1AAE" w:rsidRDefault="007C6E12">
      <w:pPr>
        <w:pStyle w:val="FORMATTEXT"/>
        <w:ind w:firstLine="568"/>
        <w:jc w:val="both"/>
        <w:rPr>
          <w:rFonts w:ascii="Times New Roman" w:hAnsi="Times New Roman" w:cs="Times New Roman"/>
        </w:rPr>
      </w:pPr>
    </w:p>
    <w:p w14:paraId="61B2B54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5.7.8 Для защиты от электрокоррозии железобетонных конструкций сооружений рельсового транспорта следует предусматривать установку электроизолирующих деталей и устройств, обеспечивающих электрическое сопротивление не менее 10000 Ом цепи заземления опор контактной сети и деталей крепления контактной сети к элементам конструкций мостов, эстакад, тоннелей и т.п.</w:t>
      </w:r>
    </w:p>
    <w:p w14:paraId="1FE193C1" w14:textId="77777777" w:rsidR="007C6E12" w:rsidRPr="001F1AAE" w:rsidRDefault="007C6E12">
      <w:pPr>
        <w:pStyle w:val="FORMATTEXT"/>
        <w:ind w:firstLine="568"/>
        <w:jc w:val="both"/>
        <w:rPr>
          <w:rFonts w:ascii="Times New Roman" w:hAnsi="Times New Roman" w:cs="Times New Roman"/>
        </w:rPr>
      </w:pPr>
    </w:p>
    <w:p w14:paraId="2BEE0B9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5.7.9 При использовании железобетонных конструкций в качестве заземляющих устройств следует предусматривать соединение всех элементов конструкций, а также закладных деталей, устанавливаемых в железобетонные колонны для присоединения электрического технологического оборудования, в непрерывную электрическую цепь по металлу путем сварки арматуры или закладных деталей соприкасающихся элементов конструкций. При этом не должна изменяться расчетная схема работы конструкций.</w:t>
      </w:r>
    </w:p>
    <w:p w14:paraId="664037DC" w14:textId="77777777" w:rsidR="007C6E12" w:rsidRPr="001F1AAE" w:rsidRDefault="007C6E12">
      <w:pPr>
        <w:pStyle w:val="FORMATTEXT"/>
        <w:ind w:firstLine="568"/>
        <w:jc w:val="both"/>
        <w:rPr>
          <w:rFonts w:ascii="Times New Roman" w:hAnsi="Times New Roman" w:cs="Times New Roman"/>
        </w:rPr>
      </w:pPr>
    </w:p>
    <w:p w14:paraId="48ABEB1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5.7.10 Не допускается использовать в качестве заземлителей железобетонные фундаменты, подвергающиеся воздействию среднеагрессивной и сильноагрессивной среды, а также железобетонные конструкции для заземления электроустановок, работающих на постоянном электрическом токе.</w:t>
      </w:r>
    </w:p>
    <w:p w14:paraId="06675223" w14:textId="77777777" w:rsidR="007C6E12" w:rsidRPr="001F1AAE" w:rsidRDefault="007C6E12">
      <w:pPr>
        <w:pStyle w:val="FORMATTEXT"/>
        <w:ind w:firstLine="568"/>
        <w:jc w:val="both"/>
        <w:rPr>
          <w:rFonts w:ascii="Times New Roman" w:hAnsi="Times New Roman" w:cs="Times New Roman"/>
        </w:rPr>
      </w:pPr>
    </w:p>
    <w:p w14:paraId="44C6CEB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5.7.11 В конструкциях, подвергающихся электрокоррозии, допускается заменять стальную арматуру на композитную полимерную, обладающую высоким электросопротивлением (базальтопластиковую, стеклопластиковую и др.). Углепластиковая арматура, обладающая высокой электропроводностью, в подобных условиях к применению не допускается.</w:t>
      </w:r>
    </w:p>
    <w:p w14:paraId="19F47588" w14:textId="77777777" w:rsidR="007C6E12" w:rsidRPr="001F1AAE" w:rsidRDefault="007C6E12">
      <w:pPr>
        <w:pStyle w:val="FORMATTEXT"/>
        <w:ind w:firstLine="568"/>
        <w:jc w:val="both"/>
        <w:rPr>
          <w:rFonts w:ascii="Times New Roman" w:hAnsi="Times New Roman" w:cs="Times New Roman"/>
        </w:rPr>
      </w:pPr>
    </w:p>
    <w:p w14:paraId="524DA757" w14:textId="77777777" w:rsidR="007C6E12" w:rsidRPr="001F1AAE" w:rsidRDefault="007C6E12">
      <w:pPr>
        <w:pStyle w:val="HEADERTEXT"/>
        <w:rPr>
          <w:rFonts w:ascii="Times New Roman" w:hAnsi="Times New Roman" w:cs="Times New Roman"/>
          <w:b/>
          <w:bCs/>
          <w:color w:val="auto"/>
        </w:rPr>
      </w:pPr>
    </w:p>
    <w:p w14:paraId="081992A5"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6 Деревянные конструкции </w:t>
      </w:r>
    </w:p>
    <w:p w14:paraId="581B75D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 Агрессивное воздействие на деревянные конструкции оказывают биологические агенты, вызывая биоповреждение древесины, а также химически агрессивные среды - газовые, твердые, жидкие, вызывая химическую коррозию древесины.</w:t>
      </w:r>
    </w:p>
    <w:p w14:paraId="3084B843" w14:textId="77777777" w:rsidR="007C6E12" w:rsidRPr="001F1AAE" w:rsidRDefault="007C6E12">
      <w:pPr>
        <w:pStyle w:val="FORMATTEXT"/>
        <w:ind w:firstLine="568"/>
        <w:jc w:val="both"/>
        <w:rPr>
          <w:rFonts w:ascii="Times New Roman" w:hAnsi="Times New Roman" w:cs="Times New Roman"/>
        </w:rPr>
      </w:pPr>
    </w:p>
    <w:p w14:paraId="6E9D9F2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6.2 Степень агрессивного воздействия на древесину биологически активных сред следует принимать по таблице Р.1.</w:t>
      </w:r>
    </w:p>
    <w:p w14:paraId="2FF0946F" w14:textId="77777777" w:rsidR="007C6E12" w:rsidRPr="001F1AAE" w:rsidRDefault="007C6E12">
      <w:pPr>
        <w:pStyle w:val="FORMATTEXT"/>
        <w:ind w:firstLine="568"/>
        <w:jc w:val="both"/>
        <w:rPr>
          <w:rFonts w:ascii="Times New Roman" w:hAnsi="Times New Roman" w:cs="Times New Roman"/>
        </w:rPr>
      </w:pPr>
    </w:p>
    <w:p w14:paraId="3B7B2F6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Степень воздействия химически агрессивных сред на конструкции из древесины приведена: газовых - в таблице Р.2, твердых - в таблице Р.3, жидких неорганических сред - в таблице Р.4, жидких органических сред - в таблице Р.5.</w:t>
      </w:r>
    </w:p>
    <w:p w14:paraId="7FD579E5" w14:textId="77777777" w:rsidR="007C6E12" w:rsidRPr="001F1AAE" w:rsidRDefault="007C6E12">
      <w:pPr>
        <w:pStyle w:val="FORMATTEXT"/>
        <w:ind w:firstLine="568"/>
        <w:jc w:val="both"/>
        <w:rPr>
          <w:rFonts w:ascii="Times New Roman" w:hAnsi="Times New Roman" w:cs="Times New Roman"/>
        </w:rPr>
      </w:pPr>
    </w:p>
    <w:p w14:paraId="3BB2485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6.3 При проектировании деревянных конструкций для эксплуатации в химических среднеагрессивных и сильноагрессивных средах действие биологических агентов не учитывается.</w:t>
      </w:r>
    </w:p>
    <w:p w14:paraId="418E1F13" w14:textId="77777777" w:rsidR="007C6E12" w:rsidRPr="001F1AAE" w:rsidRDefault="007C6E12">
      <w:pPr>
        <w:pStyle w:val="FORMATTEXT"/>
        <w:ind w:firstLine="568"/>
        <w:jc w:val="both"/>
        <w:rPr>
          <w:rFonts w:ascii="Times New Roman" w:hAnsi="Times New Roman" w:cs="Times New Roman"/>
        </w:rPr>
      </w:pPr>
    </w:p>
    <w:p w14:paraId="044B043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6.4 Деревянные конструкции, предназначенные для эксплуатации в химических среднеагрессивных и сильноагрессивных средах, следует изготавливать из древесины хвойных пород повышенной стойкости - ели, сосны, пихты, лиственницы, кедра и других.</w:t>
      </w:r>
    </w:p>
    <w:p w14:paraId="4CED12BC" w14:textId="77777777" w:rsidR="007C6E12" w:rsidRPr="001F1AAE" w:rsidRDefault="007C6E12">
      <w:pPr>
        <w:pStyle w:val="FORMATTEXT"/>
        <w:ind w:firstLine="568"/>
        <w:jc w:val="both"/>
        <w:rPr>
          <w:rFonts w:ascii="Times New Roman" w:hAnsi="Times New Roman" w:cs="Times New Roman"/>
        </w:rPr>
      </w:pPr>
    </w:p>
    <w:p w14:paraId="3DF499F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деревянных конструкций следует применять окоренную древесину, не пораженную дереворазрушающими грибами и насекомыми; применять только просушенную древесину, влажность которой не превышает 20%.</w:t>
      </w:r>
    </w:p>
    <w:p w14:paraId="6BC2EF71" w14:textId="77777777" w:rsidR="007C6E12" w:rsidRPr="001F1AAE" w:rsidRDefault="007C6E12">
      <w:pPr>
        <w:pStyle w:val="FORMATTEXT"/>
        <w:ind w:firstLine="568"/>
        <w:jc w:val="both"/>
        <w:rPr>
          <w:rFonts w:ascii="Times New Roman" w:hAnsi="Times New Roman" w:cs="Times New Roman"/>
        </w:rPr>
      </w:pPr>
    </w:p>
    <w:p w14:paraId="3068BF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6.5 Защита деревянных конструкций от биологической коррозии осуществляется с применением конструкционных мер и биоцидов по таблице Ш.2.</w:t>
      </w:r>
    </w:p>
    <w:p w14:paraId="3D756ED9" w14:textId="77777777" w:rsidR="007C6E12" w:rsidRPr="001F1AAE" w:rsidRDefault="007C6E12">
      <w:pPr>
        <w:pStyle w:val="FORMATTEXT"/>
        <w:ind w:firstLine="568"/>
        <w:jc w:val="both"/>
        <w:rPr>
          <w:rFonts w:ascii="Times New Roman" w:hAnsi="Times New Roman" w:cs="Times New Roman"/>
        </w:rPr>
      </w:pPr>
    </w:p>
    <w:p w14:paraId="5D2A459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6.6 Конструкционные меры обязательны независимо от срока службы здания или сооружения, а также от того, производится химическая защита древесины или нет.</w:t>
      </w:r>
    </w:p>
    <w:p w14:paraId="39BD5627" w14:textId="77777777" w:rsidR="007C6E12" w:rsidRPr="001F1AAE" w:rsidRDefault="007C6E12">
      <w:pPr>
        <w:pStyle w:val="FORMATTEXT"/>
        <w:ind w:firstLine="568"/>
        <w:jc w:val="both"/>
        <w:rPr>
          <w:rFonts w:ascii="Times New Roman" w:hAnsi="Times New Roman" w:cs="Times New Roman"/>
        </w:rPr>
      </w:pPr>
    </w:p>
    <w:p w14:paraId="2F9EDFE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случаях, когда древесина имеет повышенную начальную влажность и быстрое просыхание ее в конструкции затруднено, а также, когда конструкционными мерами нельзя устранить постоянное или периодическое увлажнение древесины, следует применять химические меры защиты.</w:t>
      </w:r>
    </w:p>
    <w:p w14:paraId="7D004A33" w14:textId="77777777" w:rsidR="007C6E12" w:rsidRPr="001F1AAE" w:rsidRDefault="007C6E12">
      <w:pPr>
        <w:pStyle w:val="FORMATTEXT"/>
        <w:ind w:firstLine="568"/>
        <w:jc w:val="both"/>
        <w:rPr>
          <w:rFonts w:ascii="Times New Roman" w:hAnsi="Times New Roman" w:cs="Times New Roman"/>
        </w:rPr>
      </w:pPr>
    </w:p>
    <w:p w14:paraId="0F2B89F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6.7 Конструкционные меры должны предусматривать:</w:t>
      </w:r>
    </w:p>
    <w:p w14:paraId="14582033" w14:textId="77777777" w:rsidR="007C6E12" w:rsidRPr="001F1AAE" w:rsidRDefault="007C6E12">
      <w:pPr>
        <w:pStyle w:val="FORMATTEXT"/>
        <w:ind w:firstLine="568"/>
        <w:jc w:val="both"/>
        <w:rPr>
          <w:rFonts w:ascii="Times New Roman" w:hAnsi="Times New Roman" w:cs="Times New Roman"/>
        </w:rPr>
      </w:pPr>
    </w:p>
    <w:p w14:paraId="13D7EDB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предохранение древесины конструкций от непосредственного увлажнения атмосферными осадками, грунтовыми и </w:t>
      </w:r>
      <w:r w:rsidRPr="001F1AAE">
        <w:rPr>
          <w:rFonts w:ascii="Times New Roman" w:hAnsi="Times New Roman" w:cs="Times New Roman"/>
        </w:rPr>
        <w:lastRenderedPageBreak/>
        <w:t>талыми водами (за исключением опор воздушных линий электропередачи), технологическими растворами и др.;</w:t>
      </w:r>
    </w:p>
    <w:p w14:paraId="5DC841C0" w14:textId="77777777" w:rsidR="007C6E12" w:rsidRPr="001F1AAE" w:rsidRDefault="007C6E12">
      <w:pPr>
        <w:pStyle w:val="FORMATTEXT"/>
        <w:ind w:firstLine="568"/>
        <w:jc w:val="both"/>
        <w:rPr>
          <w:rFonts w:ascii="Times New Roman" w:hAnsi="Times New Roman" w:cs="Times New Roman"/>
        </w:rPr>
      </w:pPr>
    </w:p>
    <w:p w14:paraId="668F57A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предохранение древесины конструкций от капиллярного и конденсационного увлажнения;</w:t>
      </w:r>
    </w:p>
    <w:p w14:paraId="2421EFD8" w14:textId="77777777" w:rsidR="007C6E12" w:rsidRPr="001F1AAE" w:rsidRDefault="007C6E12">
      <w:pPr>
        <w:pStyle w:val="FORMATTEXT"/>
        <w:ind w:firstLine="568"/>
        <w:jc w:val="both"/>
        <w:rPr>
          <w:rFonts w:ascii="Times New Roman" w:hAnsi="Times New Roman" w:cs="Times New Roman"/>
        </w:rPr>
      </w:pPr>
    </w:p>
    <w:p w14:paraId="44FAECF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систематическую просушку древесины конструкций созданием осушающего температурно-влажностного режима (естественная и принудительная вентиляция помещения, устройство в конструкциях и частях зданий осушающих продухов, аэраторов).</w:t>
      </w:r>
    </w:p>
    <w:p w14:paraId="69617BBF" w14:textId="77777777" w:rsidR="007C6E12" w:rsidRPr="001F1AAE" w:rsidRDefault="007C6E12">
      <w:pPr>
        <w:pStyle w:val="FORMATTEXT"/>
        <w:ind w:firstLine="568"/>
        <w:jc w:val="both"/>
        <w:rPr>
          <w:rFonts w:ascii="Times New Roman" w:hAnsi="Times New Roman" w:cs="Times New Roman"/>
        </w:rPr>
      </w:pPr>
    </w:p>
    <w:p w14:paraId="5BD53B2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6.8 Несущие деревянные конструкции (фермы, арки, балки и др.) должны быть открытыми, хорошо проветриваемыми, по возможности доступными во всех частях для осмотра и проведения работ по защите их элементов.</w:t>
      </w:r>
    </w:p>
    <w:p w14:paraId="1E4C4A06" w14:textId="77777777" w:rsidR="007C6E12" w:rsidRPr="001F1AAE" w:rsidRDefault="007C6E12">
      <w:pPr>
        <w:pStyle w:val="FORMATTEXT"/>
        <w:ind w:firstLine="568"/>
        <w:jc w:val="both"/>
        <w:rPr>
          <w:rFonts w:ascii="Times New Roman" w:hAnsi="Times New Roman" w:cs="Times New Roman"/>
        </w:rPr>
      </w:pPr>
    </w:p>
    <w:p w14:paraId="6FC09AC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6.9 В зданиях и сооружениях с химическими среднеагрессивной и сильноагрессивной средами несущие деревянные конструкции и их элементы должны быть сплошного сечения и с минимальным числом металлических элементов.</w:t>
      </w:r>
    </w:p>
    <w:p w14:paraId="4AFD9808" w14:textId="77777777" w:rsidR="007C6E12" w:rsidRPr="001F1AAE" w:rsidRDefault="007C6E12">
      <w:pPr>
        <w:pStyle w:val="FORMATTEXT"/>
        <w:ind w:firstLine="568"/>
        <w:jc w:val="both"/>
        <w:rPr>
          <w:rFonts w:ascii="Times New Roman" w:hAnsi="Times New Roman" w:cs="Times New Roman"/>
        </w:rPr>
      </w:pPr>
    </w:p>
    <w:p w14:paraId="7DBE547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 металлодеревянных конструкций в таких зданиях и сооружениях следует максимально ограничивать.</w:t>
      </w:r>
    </w:p>
    <w:p w14:paraId="09BBC9E7" w14:textId="77777777" w:rsidR="007C6E12" w:rsidRPr="001F1AAE" w:rsidRDefault="007C6E12">
      <w:pPr>
        <w:pStyle w:val="FORMATTEXT"/>
        <w:ind w:firstLine="568"/>
        <w:jc w:val="both"/>
        <w:rPr>
          <w:rFonts w:ascii="Times New Roman" w:hAnsi="Times New Roman" w:cs="Times New Roman"/>
        </w:rPr>
      </w:pPr>
    </w:p>
    <w:p w14:paraId="043D66E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зданиях с химическими среднеагрессивной и сильноагрессивной средами следует избегать применения сквозных несущих конструкций, в частности, ферм, из-за наличия большого числа промежуточных узлов и открытых горизонтальных и наклонных граней у деревянных элементов решетки, на которых скапливается химически агрессивная пыль.</w:t>
      </w:r>
    </w:p>
    <w:p w14:paraId="42A095E9" w14:textId="77777777" w:rsidR="007C6E12" w:rsidRPr="001F1AAE" w:rsidRDefault="007C6E12">
      <w:pPr>
        <w:pStyle w:val="FORMATTEXT"/>
        <w:ind w:firstLine="568"/>
        <w:jc w:val="both"/>
        <w:rPr>
          <w:rFonts w:ascii="Times New Roman" w:hAnsi="Times New Roman" w:cs="Times New Roman"/>
        </w:rPr>
      </w:pPr>
    </w:p>
    <w:p w14:paraId="25A3F31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6.10 Металлические соединительные детали деревянных конструкций должны быть защищены от коррозии в соответствии с требованиями раздела 9. Степень агрессивного воздействия на металлические детали следует принимать по таблицам Х.1-Х.5, а способы защиты от коррозии - по таблице Ц.6.</w:t>
      </w:r>
    </w:p>
    <w:p w14:paraId="1DB2C02F" w14:textId="77777777" w:rsidR="007C6E12" w:rsidRPr="001F1AAE" w:rsidRDefault="007C6E12">
      <w:pPr>
        <w:pStyle w:val="FORMATTEXT"/>
        <w:ind w:firstLine="568"/>
        <w:jc w:val="both"/>
        <w:rPr>
          <w:rFonts w:ascii="Times New Roman" w:hAnsi="Times New Roman" w:cs="Times New Roman"/>
        </w:rPr>
      </w:pPr>
    </w:p>
    <w:p w14:paraId="6D838F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Крепежные металлические элементы (метизы) - гвозди, саморезы, болты, шпильки и пр. должны иметь цинковое покрытие.</w:t>
      </w:r>
    </w:p>
    <w:p w14:paraId="6B1E9BEC" w14:textId="77777777" w:rsidR="007C6E12" w:rsidRPr="001F1AAE" w:rsidRDefault="007C6E12">
      <w:pPr>
        <w:pStyle w:val="FORMATTEXT"/>
        <w:ind w:firstLine="568"/>
        <w:jc w:val="both"/>
        <w:rPr>
          <w:rFonts w:ascii="Times New Roman" w:hAnsi="Times New Roman" w:cs="Times New Roman"/>
        </w:rPr>
      </w:pPr>
    </w:p>
    <w:p w14:paraId="1050AA3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несущих клееных деревянных конструкциях, эксплуатируемых в условиях воздействия химических среднеагрессивной и сильноагрессивной сред, для узловых соединений и соединений деревянных элементов между собой следует применять вклеенные деревянные стержни.</w:t>
      </w:r>
    </w:p>
    <w:p w14:paraId="019FC998" w14:textId="77777777" w:rsidR="007C6E12" w:rsidRPr="001F1AAE" w:rsidRDefault="007C6E12">
      <w:pPr>
        <w:pStyle w:val="FORMATTEXT"/>
        <w:ind w:firstLine="568"/>
        <w:jc w:val="both"/>
        <w:rPr>
          <w:rFonts w:ascii="Times New Roman" w:hAnsi="Times New Roman" w:cs="Times New Roman"/>
        </w:rPr>
      </w:pPr>
    </w:p>
    <w:p w14:paraId="6A05811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6.11 Несущие конструкции, эксплуатируемые на открытом воздухе, должны иметь сплошное массивное сечение и изготавливаться из брусьев, круглого леса или из клееной древесины. Для изготовления конструкций следует применять древесину, не пораженную дереворазрушающими грибами и насекомыми, влажностью, соответствующей эксплуатационной.</w:t>
      </w:r>
    </w:p>
    <w:p w14:paraId="70373EE1" w14:textId="77777777" w:rsidR="007C6E12" w:rsidRPr="001F1AAE" w:rsidRDefault="007C6E12">
      <w:pPr>
        <w:pStyle w:val="FORMATTEXT"/>
        <w:ind w:firstLine="568"/>
        <w:jc w:val="both"/>
        <w:rPr>
          <w:rFonts w:ascii="Times New Roman" w:hAnsi="Times New Roman" w:cs="Times New Roman"/>
        </w:rPr>
      </w:pPr>
    </w:p>
    <w:p w14:paraId="1274210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открытых сооружениях необходимо в максимальной степени применять средства, предохраняющие деревянные элементы конструкций от прямого попадания на них атмосферной влаги.</w:t>
      </w:r>
    </w:p>
    <w:p w14:paraId="0C238A39" w14:textId="77777777" w:rsidR="007C6E12" w:rsidRPr="001F1AAE" w:rsidRDefault="007C6E12">
      <w:pPr>
        <w:pStyle w:val="FORMATTEXT"/>
        <w:ind w:firstLine="568"/>
        <w:jc w:val="both"/>
        <w:rPr>
          <w:rFonts w:ascii="Times New Roman" w:hAnsi="Times New Roman" w:cs="Times New Roman"/>
        </w:rPr>
      </w:pPr>
    </w:p>
    <w:p w14:paraId="4A7A522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Открытые горизонтальные и наклонные грани несущих конструкций следует защищать от атмосферных осадков козырьками из атмосферо- и коррозионно-стойкого материала, в том числе досками, предварительно консервированными биозащитными составами.</w:t>
      </w:r>
    </w:p>
    <w:p w14:paraId="51AF34EE" w14:textId="77777777" w:rsidR="007C6E12" w:rsidRPr="001F1AAE" w:rsidRDefault="007C6E12">
      <w:pPr>
        <w:pStyle w:val="FORMATTEXT"/>
        <w:ind w:firstLine="568"/>
        <w:jc w:val="both"/>
        <w:rPr>
          <w:rFonts w:ascii="Times New Roman" w:hAnsi="Times New Roman" w:cs="Times New Roman"/>
        </w:rPr>
      </w:pPr>
    </w:p>
    <w:p w14:paraId="498E6B3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6.12 В ограждающих конструкциях отапливаемых зданий и сооружений должно быть исключено избыточное влагонакопление в процессе эксплуатации.</w:t>
      </w:r>
    </w:p>
    <w:p w14:paraId="77B43E99" w14:textId="77777777" w:rsidR="007C6E12" w:rsidRPr="001F1AAE" w:rsidRDefault="007C6E12">
      <w:pPr>
        <w:pStyle w:val="FORMATTEXT"/>
        <w:ind w:firstLine="568"/>
        <w:jc w:val="both"/>
        <w:rPr>
          <w:rFonts w:ascii="Times New Roman" w:hAnsi="Times New Roman" w:cs="Times New Roman"/>
        </w:rPr>
      </w:pPr>
    </w:p>
    <w:p w14:paraId="58D26C1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панелях стен и плитах покрытий следует предусматривать вентиляционные продухи, сообщающиеся с наружным воздухом, а в случаях, предусмотренных теплотехническим расчетом, применять пароизоляционный слой. Вид защиты от коррозии должен соответствовать требованиям таблицы С.1.</w:t>
      </w:r>
    </w:p>
    <w:p w14:paraId="1B88A504" w14:textId="77777777" w:rsidR="007C6E12" w:rsidRPr="001F1AAE" w:rsidRDefault="007C6E12">
      <w:pPr>
        <w:pStyle w:val="FORMATTEXT"/>
        <w:ind w:firstLine="568"/>
        <w:jc w:val="both"/>
        <w:rPr>
          <w:rFonts w:ascii="Times New Roman" w:hAnsi="Times New Roman" w:cs="Times New Roman"/>
        </w:rPr>
      </w:pPr>
    </w:p>
    <w:p w14:paraId="642F3FF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6.13 Химические меры защиты деревянных конструкций от коррозии, вызываемой воздействием биологических агентов, предусматривают антисептирование, консервирование, нанесение лакокрасочных материалов или составов комплексного действия. При воздействии химических агрессивных сред следует предусматривать покрытие конструкций лакокрасочными материалами или поверхностную пропитку составами комплексного действия.</w:t>
      </w:r>
    </w:p>
    <w:p w14:paraId="03B541A5" w14:textId="77777777" w:rsidR="007C6E12" w:rsidRPr="001F1AAE" w:rsidRDefault="007C6E12">
      <w:pPr>
        <w:pStyle w:val="FORMATTEXT"/>
        <w:ind w:firstLine="568"/>
        <w:jc w:val="both"/>
        <w:rPr>
          <w:rFonts w:ascii="Times New Roman" w:hAnsi="Times New Roman" w:cs="Times New Roman"/>
        </w:rPr>
      </w:pPr>
    </w:p>
    <w:p w14:paraId="5BA40DC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6.14 Перечень средств и способов защиты деревянных конструкций от коррозии приведен в таблицах С.1, Т.1, Р.6.</w:t>
      </w:r>
    </w:p>
    <w:p w14:paraId="3FB1D6B9" w14:textId="77777777" w:rsidR="007C6E12" w:rsidRPr="001F1AAE" w:rsidRDefault="007C6E12">
      <w:pPr>
        <w:pStyle w:val="FORMATTEXT"/>
        <w:ind w:firstLine="568"/>
        <w:jc w:val="both"/>
        <w:rPr>
          <w:rFonts w:ascii="Times New Roman" w:hAnsi="Times New Roman" w:cs="Times New Roman"/>
        </w:rPr>
      </w:pPr>
    </w:p>
    <w:p w14:paraId="248756F8" w14:textId="77777777" w:rsidR="007C6E12" w:rsidRPr="001F1AAE" w:rsidRDefault="007C6E12">
      <w:pPr>
        <w:pStyle w:val="HEADERTEXT"/>
        <w:rPr>
          <w:rFonts w:ascii="Times New Roman" w:hAnsi="Times New Roman" w:cs="Times New Roman"/>
          <w:b/>
          <w:bCs/>
          <w:color w:val="auto"/>
        </w:rPr>
      </w:pPr>
    </w:p>
    <w:p w14:paraId="772020D0"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7 Каменные конструкции </w:t>
      </w:r>
    </w:p>
    <w:p w14:paraId="2697B8A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7.1 Степень агрессивного воздействия на каменные конструкции оценивается раздельно по раствору и кладочному материалу и для конструкции из каменной кладки, в целом, принимается как для материала, для которого среда является наиболее агрессивной.</w:t>
      </w:r>
    </w:p>
    <w:p w14:paraId="2593F0DB" w14:textId="77777777" w:rsidR="007C6E12" w:rsidRPr="001F1AAE" w:rsidRDefault="007C6E12">
      <w:pPr>
        <w:pStyle w:val="FORMATTEXT"/>
        <w:ind w:firstLine="568"/>
        <w:jc w:val="both"/>
        <w:rPr>
          <w:rFonts w:ascii="Times New Roman" w:hAnsi="Times New Roman" w:cs="Times New Roman"/>
        </w:rPr>
      </w:pPr>
    </w:p>
    <w:p w14:paraId="378BC3A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7.2 Допускается применение силикатных кирпича, камней, блоков из ячеистых бетонов, пустотелых керамических </w:t>
      </w:r>
      <w:r w:rsidRPr="001F1AAE">
        <w:rPr>
          <w:rFonts w:ascii="Times New Roman" w:hAnsi="Times New Roman" w:cs="Times New Roman"/>
        </w:rPr>
        <w:lastRenderedPageBreak/>
        <w:t>кирпича и камней, бетонных блоков с пустотами; керамического кирпича полусухого прессования для наружных стен помещений с влажным режимом по СП 50.13330 при условии нанесения на их внутренние поверхности пароизоляционного покрытия. Не допускается применение указанных материалов для стен помещений с мокрым режимом по СП 50.13330, а также для наружных стен подвалов, цоколей, фундаментов.</w:t>
      </w:r>
    </w:p>
    <w:p w14:paraId="07DD72BA" w14:textId="77777777" w:rsidR="007C6E12" w:rsidRPr="001F1AAE" w:rsidRDefault="007C6E12">
      <w:pPr>
        <w:pStyle w:val="FORMATTEXT"/>
        <w:ind w:firstLine="568"/>
        <w:jc w:val="both"/>
        <w:rPr>
          <w:rFonts w:ascii="Times New Roman" w:hAnsi="Times New Roman" w:cs="Times New Roman"/>
        </w:rPr>
      </w:pPr>
    </w:p>
    <w:p w14:paraId="5586FE9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Допускается применение полнотелых силикатных блоков прочностью 20,0 МПа и более и морозостойкостью F75 и выше для возведения фундаментов и стен подвалов в зданиях высотой не более 5 этажей, а также для временных сооружений и объектов со сроком эксплуатации до 25 лет при соблюдении требований СП 15.13330:</w:t>
      </w:r>
    </w:p>
    <w:p w14:paraId="36E2E451" w14:textId="77777777" w:rsidR="007C6E12" w:rsidRPr="001F1AAE" w:rsidRDefault="007C6E12">
      <w:pPr>
        <w:pStyle w:val="FORMATTEXT"/>
        <w:ind w:firstLine="568"/>
        <w:jc w:val="both"/>
        <w:rPr>
          <w:rFonts w:ascii="Times New Roman" w:hAnsi="Times New Roman" w:cs="Times New Roman"/>
        </w:rPr>
      </w:pPr>
    </w:p>
    <w:p w14:paraId="395DC70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наличие горизонтальной и вертикальной гидроизоляции;</w:t>
      </w:r>
    </w:p>
    <w:p w14:paraId="5DA82117" w14:textId="77777777" w:rsidR="007C6E12" w:rsidRPr="001F1AAE" w:rsidRDefault="007C6E12">
      <w:pPr>
        <w:pStyle w:val="FORMATTEXT"/>
        <w:ind w:firstLine="568"/>
        <w:jc w:val="both"/>
        <w:rPr>
          <w:rFonts w:ascii="Times New Roman" w:hAnsi="Times New Roman" w:cs="Times New Roman"/>
        </w:rPr>
      </w:pPr>
    </w:p>
    <w:p w14:paraId="160A643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 теплоизоляции при возведении стен подвалов;</w:t>
      </w:r>
    </w:p>
    <w:p w14:paraId="27B48627" w14:textId="77777777" w:rsidR="007C6E12" w:rsidRPr="001F1AAE" w:rsidRDefault="007C6E12">
      <w:pPr>
        <w:pStyle w:val="FORMATTEXT"/>
        <w:ind w:firstLine="568"/>
        <w:jc w:val="both"/>
        <w:rPr>
          <w:rFonts w:ascii="Times New Roman" w:hAnsi="Times New Roman" w:cs="Times New Roman"/>
        </w:rPr>
      </w:pPr>
    </w:p>
    <w:p w14:paraId="538B41A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отсутствие кислых грунтовых сред и сульфатсодержащих агрессивных грунтов.</w:t>
      </w:r>
    </w:p>
    <w:p w14:paraId="2062D2C7" w14:textId="77777777" w:rsidR="007C6E12" w:rsidRPr="001F1AAE" w:rsidRDefault="007C6E12">
      <w:pPr>
        <w:pStyle w:val="FORMATTEXT"/>
        <w:ind w:firstLine="568"/>
        <w:jc w:val="both"/>
        <w:rPr>
          <w:rFonts w:ascii="Times New Roman" w:hAnsi="Times New Roman" w:cs="Times New Roman"/>
        </w:rPr>
      </w:pPr>
    </w:p>
    <w:p w14:paraId="0A3CE2B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Применение трехслойной кладки с эффективным утеплителем для наружных стен помещений с влажным режимом эксплуатации допускается при условии нанесения на их внутренние поверхности пароизоляционного покрытия. Не допускается применение такой кладки для наружных стен помещений с мокрым режимом эксплуатации, а также для наружных стен подвалов.</w:t>
      </w:r>
    </w:p>
    <w:p w14:paraId="5CD2C984" w14:textId="77777777" w:rsidR="007C6E12" w:rsidRPr="001F1AAE" w:rsidRDefault="007C6E12">
      <w:pPr>
        <w:pStyle w:val="FORMATTEXT"/>
        <w:ind w:firstLine="568"/>
        <w:jc w:val="both"/>
        <w:rPr>
          <w:rFonts w:ascii="Times New Roman" w:hAnsi="Times New Roman" w:cs="Times New Roman"/>
        </w:rPr>
      </w:pPr>
    </w:p>
    <w:p w14:paraId="1D89C5E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7.3 Степень агрессивного воздействия жидкой среды и грунтов при наличии испаряющей поверхности, на конструкции из полнотелого керамического кирпича при воздействии растворов, содержащих хлориды, сульфаты, нитраты и другие соли и едкие щелочи, в количестве от 10 до 15 г/л (г/кг) следует оценивать как слабоагрессивную, от 15 до 20 г/л (г/кг) - как среднеагрессивную, свыше 20 г/л (г/кг) - как сильноагрессивную.</w:t>
      </w:r>
    </w:p>
    <w:p w14:paraId="497975BF" w14:textId="77777777" w:rsidR="007C6E12" w:rsidRPr="001F1AAE" w:rsidRDefault="007C6E12">
      <w:pPr>
        <w:pStyle w:val="FORMATTEXT"/>
        <w:ind w:firstLine="568"/>
        <w:jc w:val="both"/>
        <w:rPr>
          <w:rFonts w:ascii="Times New Roman" w:hAnsi="Times New Roman" w:cs="Times New Roman"/>
        </w:rPr>
      </w:pPr>
    </w:p>
    <w:p w14:paraId="53A709E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Степень агрессивного воздействия газовых и твердых сред на конструкции из керамического и силикатного кирпича следует принимать по таблицам У.1 и У.2.</w:t>
      </w:r>
    </w:p>
    <w:p w14:paraId="4A3319B6" w14:textId="77777777" w:rsidR="007C6E12" w:rsidRPr="001F1AAE" w:rsidRDefault="007C6E12">
      <w:pPr>
        <w:pStyle w:val="FORMATTEXT"/>
        <w:ind w:firstLine="568"/>
        <w:jc w:val="both"/>
        <w:rPr>
          <w:rFonts w:ascii="Times New Roman" w:hAnsi="Times New Roman" w:cs="Times New Roman"/>
        </w:rPr>
      </w:pPr>
    </w:p>
    <w:p w14:paraId="256E499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7.4 Степень агрессивного воздействия жидких сред на цементные кладочные растворы следует принимать как для бетона марки по водонепроницаемости W4 на портландцементе по таблицам В.3, В.4, В.6; для растворов с добавкой извести в качестве пластифицирующего компонента степень агрессивного воздействия среды следует принимать на один уровень выше, чем указано в таблицах.</w:t>
      </w:r>
    </w:p>
    <w:p w14:paraId="1308E91D" w14:textId="77777777" w:rsidR="007C6E12" w:rsidRPr="001F1AAE" w:rsidRDefault="007C6E12">
      <w:pPr>
        <w:pStyle w:val="FORMATTEXT"/>
        <w:ind w:firstLine="568"/>
        <w:jc w:val="both"/>
        <w:rPr>
          <w:rFonts w:ascii="Times New Roman" w:hAnsi="Times New Roman" w:cs="Times New Roman"/>
        </w:rPr>
      </w:pPr>
    </w:p>
    <w:p w14:paraId="57E3C22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агрессивных средах не допускается применение кладочного раствора с использованием глины и золы.</w:t>
      </w:r>
    </w:p>
    <w:p w14:paraId="579CD425" w14:textId="77777777" w:rsidR="007C6E12" w:rsidRPr="001F1AAE" w:rsidRDefault="007C6E12">
      <w:pPr>
        <w:pStyle w:val="FORMATTEXT"/>
        <w:ind w:firstLine="568"/>
        <w:jc w:val="both"/>
        <w:rPr>
          <w:rFonts w:ascii="Times New Roman" w:hAnsi="Times New Roman" w:cs="Times New Roman"/>
        </w:rPr>
      </w:pPr>
    </w:p>
    <w:p w14:paraId="3683783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Степень агрессивного воздействия газовых и твердых сред на кладочные растворы на основе портландцемента следует принимать по таблицам Б.1 и Б.3.</w:t>
      </w:r>
    </w:p>
    <w:p w14:paraId="6CA6C717" w14:textId="77777777" w:rsidR="007C6E12" w:rsidRPr="001F1AAE" w:rsidRDefault="007C6E12">
      <w:pPr>
        <w:pStyle w:val="FORMATTEXT"/>
        <w:ind w:firstLine="568"/>
        <w:jc w:val="both"/>
        <w:rPr>
          <w:rFonts w:ascii="Times New Roman" w:hAnsi="Times New Roman" w:cs="Times New Roman"/>
        </w:rPr>
      </w:pPr>
    </w:p>
    <w:p w14:paraId="5530AEA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7.5 При периодическом замораживании кладки марку кладочного раствора по морозостойкости следует принимать по таблице Ж.2.</w:t>
      </w:r>
    </w:p>
    <w:p w14:paraId="47A8E25B" w14:textId="77777777" w:rsidR="007C6E12" w:rsidRPr="001F1AAE" w:rsidRDefault="007C6E12">
      <w:pPr>
        <w:pStyle w:val="FORMATTEXT"/>
        <w:ind w:firstLine="568"/>
        <w:jc w:val="both"/>
        <w:rPr>
          <w:rFonts w:ascii="Times New Roman" w:hAnsi="Times New Roman" w:cs="Times New Roman"/>
        </w:rPr>
      </w:pPr>
    </w:p>
    <w:p w14:paraId="3500A4E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7.6 Песок и вода для растворов должны соответствовать требованиям, изложенным в 5.4.</w:t>
      </w:r>
    </w:p>
    <w:p w14:paraId="74C34F0A" w14:textId="77777777" w:rsidR="007C6E12" w:rsidRPr="001F1AAE" w:rsidRDefault="007C6E12">
      <w:pPr>
        <w:pStyle w:val="FORMATTEXT"/>
        <w:ind w:firstLine="568"/>
        <w:jc w:val="both"/>
        <w:rPr>
          <w:rFonts w:ascii="Times New Roman" w:hAnsi="Times New Roman" w:cs="Times New Roman"/>
        </w:rPr>
      </w:pPr>
    </w:p>
    <w:p w14:paraId="03BC2F0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7.7 Швы каменной кладки в помещениях с агрессивной средой должны быть расшиты. Поверхность каменных и армокаменных конструкций, эксплуатирующихся в условиях воздействия агрессивных сред, следует защищать от коррозии лакокрасочными материалами (по штукатурке или непосредственно по кладке) в соответствии с требованиями таблицы Ф.1.</w:t>
      </w:r>
    </w:p>
    <w:p w14:paraId="65647402" w14:textId="77777777" w:rsidR="007C6E12" w:rsidRPr="001F1AAE" w:rsidRDefault="007C6E12">
      <w:pPr>
        <w:pStyle w:val="FORMATTEXT"/>
        <w:ind w:firstLine="568"/>
        <w:jc w:val="both"/>
        <w:rPr>
          <w:rFonts w:ascii="Times New Roman" w:hAnsi="Times New Roman" w:cs="Times New Roman"/>
        </w:rPr>
      </w:pPr>
    </w:p>
    <w:p w14:paraId="59C35C7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конструкций, расположенных в надземной части, следует применять защитные материалы, обеспечивающие необходимую паропроницаемость.</w:t>
      </w:r>
    </w:p>
    <w:p w14:paraId="36BF6F71" w14:textId="77777777" w:rsidR="007C6E12" w:rsidRPr="001F1AAE" w:rsidRDefault="007C6E12">
      <w:pPr>
        <w:pStyle w:val="FORMATTEXT"/>
        <w:ind w:firstLine="568"/>
        <w:jc w:val="both"/>
        <w:rPr>
          <w:rFonts w:ascii="Times New Roman" w:hAnsi="Times New Roman" w:cs="Times New Roman"/>
        </w:rPr>
      </w:pPr>
    </w:p>
    <w:p w14:paraId="6923019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7.8 Стальные детали в каменной кладке должны быть защищены от коррозии в соответствии с требованиями 5.5.</w:t>
      </w:r>
    </w:p>
    <w:p w14:paraId="7F00D8E4" w14:textId="77777777" w:rsidR="007C6E12" w:rsidRPr="001F1AAE" w:rsidRDefault="007C6E12">
      <w:pPr>
        <w:pStyle w:val="HEADERTEXT"/>
        <w:rPr>
          <w:rFonts w:ascii="Times New Roman" w:hAnsi="Times New Roman" w:cs="Times New Roman"/>
          <w:b/>
          <w:bCs/>
          <w:color w:val="auto"/>
        </w:rPr>
      </w:pPr>
    </w:p>
    <w:p w14:paraId="5E8D9744"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8 Хризотилцементные конструкции </w:t>
      </w:r>
    </w:p>
    <w:p w14:paraId="78F0F00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8.1 Степень агрессивного воздействия сред на конструкции, изготовленные на основе хризотилового асбеста и цемента, следует принимать как для бетона на портландцементе марки по водонепроницаемости W4: газовых - по таблице Б.1, твердых - по таблице Б.3, жидких - по таблицам В.3, В.4, В.6.</w:t>
      </w:r>
    </w:p>
    <w:p w14:paraId="4E354510" w14:textId="77777777" w:rsidR="007C6E12" w:rsidRPr="001F1AAE" w:rsidRDefault="007C6E12">
      <w:pPr>
        <w:pStyle w:val="FORMATTEXT"/>
        <w:ind w:firstLine="568"/>
        <w:jc w:val="both"/>
        <w:rPr>
          <w:rFonts w:ascii="Times New Roman" w:hAnsi="Times New Roman" w:cs="Times New Roman"/>
        </w:rPr>
      </w:pPr>
    </w:p>
    <w:p w14:paraId="6CA74E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8.2 В хризотилцементных коробах, применяемых для вентиляции зданий и сооружений с агрессивной средой, степень агрессивного воздействия среды внутри короба следует принимать на один уровень выше, чем внутри здания.</w:t>
      </w:r>
    </w:p>
    <w:p w14:paraId="6988EB71" w14:textId="77777777" w:rsidR="007C6E12" w:rsidRPr="001F1AAE" w:rsidRDefault="007C6E12">
      <w:pPr>
        <w:pStyle w:val="FORMATTEXT"/>
        <w:ind w:firstLine="568"/>
        <w:jc w:val="both"/>
        <w:rPr>
          <w:rFonts w:ascii="Times New Roman" w:hAnsi="Times New Roman" w:cs="Times New Roman"/>
        </w:rPr>
      </w:pPr>
    </w:p>
    <w:p w14:paraId="44BD3DC5"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8.3 Хризотилцементные стеновые панели не должны соприкасаться с грунтом. Эти конструкции следует располагать на цоколе, с гидроизоляционной прокладкой, предохраняющей хризотилцементные стеновые панели от капиллярного подсоса подземных вод.</w:t>
      </w:r>
    </w:p>
    <w:p w14:paraId="2AF781B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8.4 Поверхность хризотилцементных конструкций следует защищать от агрессивного воздействия окружающей среды лакокрасочными материалами в соответствии с требованиями, приведенными в таблицах М.1, П.1, П.2.</w:t>
      </w:r>
    </w:p>
    <w:p w14:paraId="7438FAF6" w14:textId="77777777" w:rsidR="007C6E12" w:rsidRPr="001F1AAE" w:rsidRDefault="007C6E12">
      <w:pPr>
        <w:pStyle w:val="FORMATTEXT"/>
        <w:ind w:firstLine="568"/>
        <w:jc w:val="both"/>
        <w:rPr>
          <w:rFonts w:ascii="Times New Roman" w:hAnsi="Times New Roman" w:cs="Times New Roman"/>
        </w:rPr>
      </w:pPr>
    </w:p>
    <w:p w14:paraId="49009E4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8.5 Защиту хризотилцементных составных конструкций, в которых используются дерево, металл, полимерные материалы, следует предусматривать с учетом степени воздействия агрессивных сред на каждый из применяемых материалов.</w:t>
      </w:r>
    </w:p>
    <w:p w14:paraId="37C44396" w14:textId="77777777" w:rsidR="007C6E12" w:rsidRPr="001F1AAE" w:rsidRDefault="007C6E12">
      <w:pPr>
        <w:pStyle w:val="FORMATTEXT"/>
        <w:ind w:firstLine="568"/>
        <w:jc w:val="both"/>
        <w:rPr>
          <w:rFonts w:ascii="Times New Roman" w:hAnsi="Times New Roman" w:cs="Times New Roman"/>
        </w:rPr>
      </w:pPr>
    </w:p>
    <w:p w14:paraId="7F61A3C3"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9 Металлические конструкции </w:t>
      </w:r>
    </w:p>
    <w:p w14:paraId="5FD45A9C" w14:textId="77777777" w:rsidR="007C6E12" w:rsidRPr="001F1AAE" w:rsidRDefault="00301AA0">
      <w:pPr>
        <w:pStyle w:val="HEADERTEXT"/>
        <w:ind w:firstLine="568"/>
        <w:jc w:val="both"/>
        <w:outlineLvl w:val="2"/>
        <w:rPr>
          <w:rFonts w:ascii="Times New Roman" w:hAnsi="Times New Roman" w:cs="Times New Roman"/>
          <w:b/>
          <w:bCs/>
          <w:color w:val="auto"/>
        </w:rPr>
      </w:pPr>
      <w:r>
        <w:rPr>
          <w:rFonts w:ascii="Times New Roman" w:hAnsi="Times New Roman" w:cs="Times New Roman"/>
          <w:b/>
          <w:bCs/>
          <w:color w:val="auto"/>
        </w:rPr>
        <w:fldChar w:fldCharType="begin"/>
      </w:r>
      <w:r w:rsidRPr="001F1AAE">
        <w:rPr>
          <w:rFonts w:ascii="Times New Roman" w:hAnsi="Times New Roman" w:cs="Times New Roman"/>
          <w:b/>
          <w:bCs/>
          <w:color w:val="auto"/>
        </w:rPr>
        <w:instrText xml:space="preserve">tc </w:instrText>
      </w:r>
      <w:r w:rsidR="007C6E12" w:rsidRPr="001F1AAE">
        <w:rPr>
          <w:rFonts w:ascii="Times New Roman" w:hAnsi="Times New Roman" w:cs="Times New Roman"/>
          <w:b/>
          <w:bCs/>
          <w:color w:val="auto"/>
        </w:rPr>
        <w:instrText xml:space="preserve"> \l 0 </w:instrText>
      </w:r>
      <w:r w:rsidRPr="001F1AAE">
        <w:rPr>
          <w:rFonts w:ascii="Times New Roman" w:hAnsi="Times New Roman" w:cs="Times New Roman"/>
          <w:b/>
          <w:bCs/>
          <w:color w:val="auto"/>
        </w:rPr>
        <w:instrText>"</w:instrText>
      </w:r>
      <w:r w:rsidR="007C6E12" w:rsidRPr="001F1AAE">
        <w:rPr>
          <w:rFonts w:ascii="Times New Roman" w:hAnsi="Times New Roman" w:cs="Times New Roman"/>
          <w:b/>
          <w:bCs/>
          <w:color w:val="auto"/>
        </w:rPr>
        <w:instrText>39.1 Степень агрессивного воздействия сред</w:instrText>
      </w:r>
      <w:r w:rsidRPr="001F1AAE">
        <w:rPr>
          <w:rFonts w:ascii="Times New Roman" w:hAnsi="Times New Roman" w:cs="Times New Roman"/>
          <w:b/>
          <w:bCs/>
          <w:color w:val="auto"/>
        </w:rPr>
        <w:instrText>"</w:instrText>
      </w:r>
      <w:r>
        <w:rPr>
          <w:rFonts w:ascii="Times New Roman" w:hAnsi="Times New Roman" w:cs="Times New Roman"/>
          <w:b/>
          <w:bCs/>
          <w:color w:val="auto"/>
        </w:rPr>
        <w:fldChar w:fldCharType="end"/>
      </w:r>
    </w:p>
    <w:p w14:paraId="70A50CBA" w14:textId="77777777" w:rsidR="007C6E12" w:rsidRPr="001F1AAE" w:rsidRDefault="007C6E12">
      <w:pPr>
        <w:pStyle w:val="HEADERTEXT"/>
        <w:rPr>
          <w:rFonts w:ascii="Times New Roman" w:hAnsi="Times New Roman" w:cs="Times New Roman"/>
          <w:b/>
          <w:bCs/>
          <w:color w:val="auto"/>
        </w:rPr>
      </w:pPr>
    </w:p>
    <w:p w14:paraId="06E637A8"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9.1 Степень агрессивного воздействия сред </w:t>
      </w:r>
    </w:p>
    <w:p w14:paraId="48F1D3B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9.1.1 Агрессивные среды подразделяются в зависимости от: </w:t>
      </w:r>
    </w:p>
    <w:p w14:paraId="0053E95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физического состояния среды - на газовые, жидкие и твердые; </w:t>
      </w:r>
    </w:p>
    <w:p w14:paraId="2E2BDB5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интенсивности воздействия на металлические конструкции - на неагрессивные, слабоагрессивные, среднеагрессивные и сильноагрессивные. </w:t>
      </w:r>
    </w:p>
    <w:p w14:paraId="6389800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Для газовых агрессивных сред слабоагрессивная степень воздействия дополнительно подразделяется следующим образом: </w:t>
      </w:r>
    </w:p>
    <w:p w14:paraId="2D0261D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слабоагрессивная-1; </w:t>
      </w:r>
    </w:p>
    <w:p w14:paraId="4F705D4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слабоагрессивная-2. </w:t>
      </w:r>
    </w:p>
    <w:p w14:paraId="24B672E3" w14:textId="77777777" w:rsidR="007C6E12" w:rsidRPr="001F1AAE" w:rsidRDefault="007C6E12" w:rsidP="001F1AAE">
      <w:pPr>
        <w:pStyle w:val="FORMATTEXT"/>
        <w:ind w:firstLine="568"/>
        <w:jc w:val="both"/>
        <w:rPr>
          <w:rFonts w:ascii="Times New Roman" w:hAnsi="Times New Roman" w:cs="Times New Roman"/>
          <w:sz w:val="22"/>
          <w:szCs w:val="22"/>
        </w:rPr>
      </w:pPr>
      <w:r w:rsidRPr="001F1AAE">
        <w:rPr>
          <w:rFonts w:ascii="Times New Roman" w:hAnsi="Times New Roman" w:cs="Times New Roman"/>
        </w:rPr>
        <w:t xml:space="preserve">Для конструкций из стального тонколистового оцинкованного проката, эксплуатируемых на открытом воздухе, степени агрессивного воздействия сред дополнительно подразделяют на категории коррозионной агрессивности атмосферы согласно ГОСТ 9.107 (таблица 1). </w:t>
      </w:r>
    </w:p>
    <w:p w14:paraId="0662340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Степени агрессивного воздействия сред на металлические конструкции приведены в таблицах: </w:t>
      </w:r>
    </w:p>
    <w:p w14:paraId="0071AD0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Х.1 - для газовых сред; </w:t>
      </w:r>
    </w:p>
    <w:p w14:paraId="2408CFC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Х.2 - для твердых сред; </w:t>
      </w:r>
    </w:p>
    <w:p w14:paraId="0116AE2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Х.3 - для жидких неорганических сред; </w:t>
      </w:r>
    </w:p>
    <w:p w14:paraId="5E24C6E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Х.4 - для жидких органических сред; </w:t>
      </w:r>
    </w:p>
    <w:p w14:paraId="43EE95B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Х.5 - для подземных вод и грунтов; </w:t>
      </w:r>
    </w:p>
    <w:p w14:paraId="32F297B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Х.7 - для нефти и нефтепродуктов. </w:t>
      </w:r>
    </w:p>
    <w:p w14:paraId="1FB372E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Категории коррозионной агрессивности атмосферы при воздействии на конструкции из стального тонколистового оцинкованного проката, эксплуатирующиеся в открытой атмосфере, приведены в таблицах: </w:t>
      </w:r>
    </w:p>
    <w:p w14:paraId="424C6BA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Х.9 - для воздушной атмосферы, загрязненной диоксидом серы; </w:t>
      </w:r>
    </w:p>
    <w:p w14:paraId="08C9B33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Х.12 - для воздушной атмосферы, содержащей хлориды.</w:t>
      </w:r>
    </w:p>
    <w:p w14:paraId="3CEC1F04" w14:textId="77777777" w:rsidR="007C6E12" w:rsidRPr="001F1AAE" w:rsidRDefault="007C6E12">
      <w:pPr>
        <w:pStyle w:val="FORMATTEXT"/>
        <w:ind w:firstLine="568"/>
        <w:jc w:val="both"/>
        <w:rPr>
          <w:rFonts w:ascii="Times New Roman" w:hAnsi="Times New Roman" w:cs="Times New Roman"/>
        </w:rPr>
      </w:pPr>
    </w:p>
    <w:p w14:paraId="496EA97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 4). </w:t>
      </w:r>
    </w:p>
    <w:p w14:paraId="3568A30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0A435176" w14:textId="3C418D8B"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9.1.2 При определении по таблицам Х.1 и Х.2 степени агрессивного воздействия среды на конструкции, находящиеся внутри отапливаемых зданий, следует учитывать относительную влажность воздуха помещений, а для частей конструкций, находящихся внутри неотапливаемых зданий, под навесами и на открытом воздухе, - продолжительность увлажнения поверхности фазовой пленкой влаги. Загрязнение воздуха, в том числе внутри зданий, солями, пылью или аэрозолями следует учитывать, если их средняя годовая концентрация не ниже 0,3 мг/(м</w:t>
      </w:r>
      <w:r w:rsidR="00E81E8C" w:rsidRPr="001F1AAE">
        <w:rPr>
          <w:rFonts w:ascii="Times New Roman" w:hAnsi="Times New Roman" w:cs="Times New Roman"/>
          <w:noProof/>
          <w:position w:val="-10"/>
        </w:rPr>
        <w:drawing>
          <wp:inline distT="0" distB="0" distL="0" distR="0" wp14:anchorId="3F4EE008" wp14:editId="7E87D69F">
            <wp:extent cx="102235" cy="218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·сут).</w:t>
      </w:r>
    </w:p>
    <w:p w14:paraId="5398D064" w14:textId="77777777" w:rsidR="007C6E12" w:rsidRPr="001F1AAE" w:rsidRDefault="007C6E12">
      <w:pPr>
        <w:pStyle w:val="FORMATTEXT"/>
        <w:ind w:firstLine="568"/>
        <w:jc w:val="both"/>
        <w:rPr>
          <w:rFonts w:ascii="Times New Roman" w:hAnsi="Times New Roman" w:cs="Times New Roman"/>
        </w:rPr>
      </w:pPr>
    </w:p>
    <w:p w14:paraId="287F72D5" w14:textId="7B91F079"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9.1.3 При определении по таблице Х.9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sidR="00E81E8C" w:rsidRPr="001F1AAE">
        <w:rPr>
          <w:rFonts w:ascii="Times New Roman" w:hAnsi="Times New Roman" w:cs="Times New Roman"/>
          <w:noProof/>
          <w:position w:val="-10"/>
        </w:rPr>
        <w:drawing>
          <wp:inline distT="0" distB="0" distL="0" distR="0" wp14:anchorId="4FF57609" wp14:editId="26B1518A">
            <wp:extent cx="102235" cy="2184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·сут). </w:t>
      </w:r>
    </w:p>
    <w:p w14:paraId="3C651B70" w14:textId="704D6EE1"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определении по таблице Х.12 категории коррозионной агрессивности атмосферы для конструкций из стального тонколистового оцинкованного проката, находящихся на открытом воздухе,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sidR="00E81E8C" w:rsidRPr="001F1AAE">
        <w:rPr>
          <w:rFonts w:ascii="Times New Roman" w:hAnsi="Times New Roman" w:cs="Times New Roman"/>
          <w:noProof/>
          <w:position w:val="-10"/>
        </w:rPr>
        <w:drawing>
          <wp:inline distT="0" distB="0" distL="0" distR="0" wp14:anchorId="16BE1D06" wp14:editId="12CD7D52">
            <wp:extent cx="102235" cy="218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·сут).</w:t>
      </w:r>
    </w:p>
    <w:p w14:paraId="0DDA6B29" w14:textId="77777777" w:rsidR="007C6E12" w:rsidRPr="001F1AAE" w:rsidRDefault="007C6E12">
      <w:pPr>
        <w:pStyle w:val="FORMATTEXT"/>
        <w:ind w:firstLine="568"/>
        <w:jc w:val="both"/>
        <w:rPr>
          <w:rFonts w:ascii="Times New Roman" w:hAnsi="Times New Roman" w:cs="Times New Roman"/>
        </w:rPr>
      </w:pPr>
    </w:p>
    <w:p w14:paraId="0F4DC4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9.1.4 Долговременную коррозионную стойкость конструкций из стального тонколистового оцинкованного проката, находящихся в открытой атмосфере, следует определять по приложению Э. </w:t>
      </w:r>
    </w:p>
    <w:p w14:paraId="3580322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Коррозионные потери стального тонколистового оцинкованного проката за период эксплуатации 50 лет приведены в приложении Э.</w:t>
      </w:r>
    </w:p>
    <w:p w14:paraId="12114A01" w14:textId="77777777" w:rsidR="007C6E12" w:rsidRPr="001F1AAE" w:rsidRDefault="007C6E12">
      <w:pPr>
        <w:pStyle w:val="FORMATTEXT"/>
        <w:ind w:firstLine="568"/>
        <w:jc w:val="both"/>
        <w:rPr>
          <w:rFonts w:ascii="Times New Roman" w:hAnsi="Times New Roman" w:cs="Times New Roman"/>
        </w:rPr>
      </w:pPr>
    </w:p>
    <w:p w14:paraId="3C50CC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 4).     </w:t>
      </w:r>
    </w:p>
    <w:p w14:paraId="02C3FBF1" w14:textId="77777777" w:rsidR="007C6E12" w:rsidRPr="001F1AAE" w:rsidRDefault="007C6E12">
      <w:pPr>
        <w:pStyle w:val="FORMATTEXT"/>
        <w:ind w:firstLine="568"/>
        <w:jc w:val="both"/>
        <w:rPr>
          <w:rFonts w:ascii="Times New Roman" w:hAnsi="Times New Roman" w:cs="Times New Roman"/>
        </w:rPr>
      </w:pPr>
    </w:p>
    <w:p w14:paraId="33A5014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9.1.5 Долговременную коррозионную стойкость конструкций из стального тонколистового оцинкованного проката, облицованных огнезащитными материалами с заполнением теплоизоляционным материалом и не находящихся в непосредственном контакте с открытой атмосферой, следует определять, как для конструкций, находящихся в открытой </w:t>
      </w:r>
      <w:r w:rsidRPr="001F1AAE">
        <w:rPr>
          <w:rFonts w:ascii="Times New Roman" w:hAnsi="Times New Roman" w:cs="Times New Roman"/>
        </w:rPr>
        <w:lastRenderedPageBreak/>
        <w:t>атмосфере при действии среды слабоагрессивная-2.</w:t>
      </w:r>
    </w:p>
    <w:p w14:paraId="5C2FBC04" w14:textId="77777777" w:rsidR="007C6E12" w:rsidRPr="001F1AAE" w:rsidRDefault="007C6E12">
      <w:pPr>
        <w:pStyle w:val="FORMATTEXT"/>
        <w:ind w:firstLine="568"/>
        <w:jc w:val="both"/>
        <w:rPr>
          <w:rFonts w:ascii="Times New Roman" w:hAnsi="Times New Roman" w:cs="Times New Roman"/>
        </w:rPr>
      </w:pPr>
    </w:p>
    <w:p w14:paraId="2E4CDC8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(Введен дополнительно, Изм. № 4).      </w:t>
      </w:r>
    </w:p>
    <w:p w14:paraId="55B47F7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Подраздел 9.1. (Измененная редакция, Изм. N 1, 2, 3).</w:t>
      </w:r>
    </w:p>
    <w:p w14:paraId="088B6F1F" w14:textId="77777777" w:rsidR="007C6E12" w:rsidRPr="001F1AAE" w:rsidRDefault="007C6E12">
      <w:pPr>
        <w:pStyle w:val="HEADERTEXT"/>
        <w:rPr>
          <w:rFonts w:ascii="Times New Roman" w:hAnsi="Times New Roman" w:cs="Times New Roman"/>
          <w:b/>
          <w:bCs/>
          <w:color w:val="auto"/>
        </w:rPr>
      </w:pPr>
    </w:p>
    <w:p w14:paraId="6832BF24"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9.2 Требования к материалам и конструкциям </w:t>
      </w:r>
    </w:p>
    <w:p w14:paraId="7DDBC1D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9.2.1 Стальные конструкции зданий для производств с сильноагрессивными средами должны проектироваться со сплошными стенками с учетом требований СП 16.13330. </w:t>
      </w:r>
    </w:p>
    <w:p w14:paraId="72A80EF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 проектировании зданий и сооружений производств со среднеагрессивными и сильноагрессивными средами для стальных конструкций, относящихся к группам конструкций 1-3 по СП 16.13330.2017 (приложение В), следует предусматривать меры длительной коррозионной защиты, включая указание в проектной документации согласно [2] дополнительных требований, снижающих опасность коррозионного повреждения, - проведение технического мониторинга за состоянием конструкций, их защитой от коррозии и коррозионным износом не реже чем один раз в три года в среднеагрессивных средах и не реже чем один раз в год в сильноагрессивных средах. </w:t>
      </w:r>
    </w:p>
    <w:p w14:paraId="345262C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57A573A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N 3). </w:t>
      </w:r>
    </w:p>
    <w:p w14:paraId="01524F9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4DC52F9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9.2.2 Стальные конструкции зданий и сооружений для производств с агрессивными средами с элементами из труб или из замкнутого прямоугольного профиля должны проектироваться с герметичными швами и заваркой торцов. При этом защиту от коррозии внутренних поверхностей допускается не производить. Применение элементов замкнутого сечения в слабоагрессивных средах для конструкций на открытом воздухе допускается без проверки герметичности при условии исключения попадания атмосферных осадков внутрь элементов и обеспечения отвода воды с участков ее возможного скопления с помощью дренажных отверстий.</w:t>
      </w:r>
    </w:p>
    <w:p w14:paraId="20BFDA33" w14:textId="77777777" w:rsidR="007C6E12" w:rsidRPr="001F1AAE" w:rsidRDefault="007C6E12">
      <w:pPr>
        <w:pStyle w:val="FORMATTEXT"/>
        <w:ind w:firstLine="568"/>
        <w:jc w:val="both"/>
        <w:rPr>
          <w:rFonts w:ascii="Times New Roman" w:hAnsi="Times New Roman" w:cs="Times New Roman"/>
        </w:rPr>
      </w:pPr>
    </w:p>
    <w:p w14:paraId="7B229EC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w:t>
      </w:r>
    </w:p>
    <w:p w14:paraId="7A315635" w14:textId="77777777" w:rsidR="007C6E12" w:rsidRPr="001F1AAE" w:rsidRDefault="007C6E12">
      <w:pPr>
        <w:pStyle w:val="FORMATTEXT"/>
        <w:ind w:firstLine="568"/>
        <w:jc w:val="both"/>
        <w:rPr>
          <w:rFonts w:ascii="Times New Roman" w:hAnsi="Times New Roman" w:cs="Times New Roman"/>
        </w:rPr>
      </w:pPr>
    </w:p>
    <w:p w14:paraId="51C5387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9.2.3 Конструкции зданий и сооружений в целом, элементы и узлы соединения конструкций должны быть доступными для осмотров и возобновления защитных покрытий. При отсутствии возможности обеспечения этих требований конструкции должны быть защищены от коррозии на весь период эксплуатации.</w:t>
      </w:r>
    </w:p>
    <w:p w14:paraId="16135DBC" w14:textId="77777777" w:rsidR="007C6E12" w:rsidRPr="001F1AAE" w:rsidRDefault="007C6E12">
      <w:pPr>
        <w:pStyle w:val="FORMATTEXT"/>
        <w:ind w:firstLine="568"/>
        <w:jc w:val="both"/>
        <w:rPr>
          <w:rFonts w:ascii="Times New Roman" w:hAnsi="Times New Roman" w:cs="Times New Roman"/>
        </w:rPr>
      </w:pPr>
    </w:p>
    <w:p w14:paraId="7FFFB3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Допускается применение припуска на коррозию, то есть использование проката большей толщины. Припуск на коррозию следует принимать с учетом таблицы Ц.11. </w:t>
      </w:r>
    </w:p>
    <w:p w14:paraId="0F95931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отсутствии постоянного наблюдения за состоянием конструкций в процессе эксплуатации необходимо предусматривать защиту их от коррозии покрытиями, рекомендуемыми для конструкций, эксплуатируемых в условиях с агрессивным воздействием среды на один уровень выше.</w:t>
      </w:r>
    </w:p>
    <w:p w14:paraId="783964C5" w14:textId="77777777" w:rsidR="007C6E12" w:rsidRPr="001F1AAE" w:rsidRDefault="007C6E12">
      <w:pPr>
        <w:pStyle w:val="FORMATTEXT"/>
        <w:ind w:firstLine="568"/>
        <w:jc w:val="both"/>
        <w:rPr>
          <w:rFonts w:ascii="Times New Roman" w:hAnsi="Times New Roman" w:cs="Times New Roman"/>
        </w:rPr>
      </w:pPr>
    </w:p>
    <w:p w14:paraId="4CDBE4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w:t>
      </w:r>
    </w:p>
    <w:p w14:paraId="2AD37A01" w14:textId="77777777" w:rsidR="007C6E12" w:rsidRPr="001F1AAE" w:rsidRDefault="007C6E12">
      <w:pPr>
        <w:pStyle w:val="FORMATTEXT"/>
        <w:ind w:firstLine="568"/>
        <w:jc w:val="both"/>
        <w:rPr>
          <w:rFonts w:ascii="Times New Roman" w:hAnsi="Times New Roman" w:cs="Times New Roman"/>
        </w:rPr>
      </w:pPr>
    </w:p>
    <w:p w14:paraId="0DFC4C2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9.2.4 Не допускается применение металлических конструкций с тавровыми сечениями из двух уголков, крестовыми сечениями из четырех уголков, с незамкнутыми прямоугольными сечениями, двутавровыми сечениями из швеллеров или из гнутых профилей, конструкций с щелевыми зазорами и прерывистыми сварными швами в зданиях и сооружениях со среднеагрессивными и сильноагрессивными средами.</w:t>
      </w:r>
    </w:p>
    <w:p w14:paraId="2301910A" w14:textId="77777777" w:rsidR="007C6E12" w:rsidRPr="001F1AAE" w:rsidRDefault="007C6E12">
      <w:pPr>
        <w:pStyle w:val="FORMATTEXT"/>
        <w:ind w:firstLine="568"/>
        <w:jc w:val="both"/>
        <w:rPr>
          <w:rFonts w:ascii="Times New Roman" w:hAnsi="Times New Roman" w:cs="Times New Roman"/>
        </w:rPr>
      </w:pPr>
    </w:p>
    <w:p w14:paraId="0E25FA9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w:t>
      </w:r>
    </w:p>
    <w:p w14:paraId="620A1631" w14:textId="77777777" w:rsidR="007C6E12" w:rsidRPr="001F1AAE" w:rsidRDefault="007C6E12">
      <w:pPr>
        <w:pStyle w:val="FORMATTEXT"/>
        <w:ind w:firstLine="568"/>
        <w:jc w:val="both"/>
        <w:rPr>
          <w:rFonts w:ascii="Times New Roman" w:hAnsi="Times New Roman" w:cs="Times New Roman"/>
        </w:rPr>
      </w:pPr>
    </w:p>
    <w:p w14:paraId="3802324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9.2.5 Несущие конструкции одноэтажных отапливаемых зданий из листового и профильного проката с ограждающими конструкциями из панелей, включающих в себя стальные профилированные листы, следует проектировать в неагрессивной и слабоагрессивной средах. При этом профилированные листы должны быть защищены от коррозии в соответствии с требованиями таблиц Ц.8, Ц.10. </w:t>
      </w:r>
    </w:p>
    <w:p w14:paraId="474F13B9" w14:textId="1163DBD1"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Такие же здания допускается проектировать в среднеагрессивной среде без превышения ПДК загрязняющих веществ в атмосферном воздухе городских и сельских поселений по диоксиду серы, оксиду азота и хлориду водорода (группа газов А1), при оседании хлоридов не более 0,3 мг/(м</w:t>
      </w:r>
      <w:r w:rsidR="00E81E8C" w:rsidRPr="001F1AAE">
        <w:rPr>
          <w:rFonts w:ascii="Times New Roman" w:hAnsi="Times New Roman" w:cs="Times New Roman"/>
          <w:noProof/>
          <w:position w:val="-10"/>
        </w:rPr>
        <w:drawing>
          <wp:inline distT="0" distB="0" distL="0" distR="0" wp14:anchorId="166C3C49" wp14:editId="54746C19">
            <wp:extent cx="102235" cy="2184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·сут). При этом несущие конструкции должны быть защищены от коррозии в соответствии с таблицей Ц.6, а профилированные листы - в соответствии с требованиями таблиц Ц.8, Ц.10, Ц.14 с учетом таблицы Ц.11, с проведением мероприятий по защите обрезной кромки проката. </w:t>
      </w:r>
    </w:p>
    <w:p w14:paraId="3FB482D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Проектировать здания с панелями, включающими в себя стальные профилированные листы, в сильноагрессивной среде не допускается.</w:t>
      </w:r>
    </w:p>
    <w:p w14:paraId="0B0B40E7" w14:textId="77777777" w:rsidR="007C6E12" w:rsidRPr="001F1AAE" w:rsidRDefault="007C6E12">
      <w:pPr>
        <w:pStyle w:val="FORMATTEXT"/>
        <w:ind w:firstLine="568"/>
        <w:jc w:val="both"/>
        <w:rPr>
          <w:rFonts w:ascii="Times New Roman" w:hAnsi="Times New Roman" w:cs="Times New Roman"/>
        </w:rPr>
      </w:pPr>
    </w:p>
    <w:p w14:paraId="49C5A1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4).</w:t>
      </w:r>
    </w:p>
    <w:p w14:paraId="3DD1A58F" w14:textId="77777777" w:rsidR="007C6E12" w:rsidRPr="001F1AAE" w:rsidRDefault="007C6E12">
      <w:pPr>
        <w:pStyle w:val="FORMATTEXT"/>
        <w:ind w:firstLine="568"/>
        <w:jc w:val="both"/>
        <w:rPr>
          <w:rFonts w:ascii="Times New Roman" w:hAnsi="Times New Roman" w:cs="Times New Roman"/>
        </w:rPr>
      </w:pPr>
    </w:p>
    <w:p w14:paraId="2EC934A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9.2.6 Не допускается проектирование стальных конструкций зданий и сооружений со средами средней и сильной степени агрессивного воздействия, а также зданий и сооружений, находящихся в слабоагрессивных средах, содержащих сернистый ангидрид или сероводород по группе газов В из стали марок 09Г2 и 14Г2 без включения в проект </w:t>
      </w:r>
      <w:r w:rsidRPr="001F1AAE">
        <w:rPr>
          <w:rFonts w:ascii="Times New Roman" w:hAnsi="Times New Roman" w:cs="Times New Roman"/>
        </w:rPr>
        <w:lastRenderedPageBreak/>
        <w:t xml:space="preserve">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 </w:t>
      </w:r>
    </w:p>
    <w:p w14:paraId="77F6562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Не допускается проектирование стальных конструкций зданий и сооружений со среднеагрессивными и сильноагрессивными средами, содержащими сернистый ангидрид или сероводород по группам газов B, C или D, из стали марки 18Г2Афпс без включения в проект дополнительных мероприятий, снижающих опасность их коррозионного повреждения, - технического мониторинга за состоянием конструкций, их защитой от коррозии и коррозионным износом не реже чем один раз в три года в слабоагрессивных и среднеагрессивных средах и не реже чем один раз в год в сильноагрессивных средах. </w:t>
      </w:r>
    </w:p>
    <w:p w14:paraId="4054857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Срок службы первоначальной защиты от коррозии должен составлять не менее 15 лет, после капитального ремонта - не менее 10 лет. При отсутствии возможности обеспечения этих требований все новые конструкции должны быть первоначально защищены от коррозии на период эксплуатации. </w:t>
      </w:r>
    </w:p>
    <w:p w14:paraId="0591EC8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Примечание - У стали 09Г2С нет ограничений по применению по сравнению со сталями 09Г2 и 14Г2. </w:t>
      </w:r>
    </w:p>
    <w:p w14:paraId="4A2C6C0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253A53F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N 3). </w:t>
      </w:r>
    </w:p>
    <w:p w14:paraId="49B30BE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9.2.7 Стальные конструкции зданий и сооружений со слабоагрессивными средами, содержащими диоксид серы, сульфид водорода или хлорид водорода по группам газов </w:t>
      </w:r>
      <w:r w:rsidRPr="001F1AAE">
        <w:rPr>
          <w:rFonts w:ascii="Times New Roman" w:hAnsi="Times New Roman" w:cs="Times New Roman"/>
          <w:i/>
          <w:iCs/>
        </w:rPr>
        <w:t>В</w:t>
      </w:r>
      <w:r w:rsidRPr="001F1AAE">
        <w:rPr>
          <w:rFonts w:ascii="Times New Roman" w:hAnsi="Times New Roman" w:cs="Times New Roman"/>
        </w:rPr>
        <w:t xml:space="preserve"> и </w:t>
      </w:r>
      <w:r w:rsidRPr="001F1AAE">
        <w:rPr>
          <w:rFonts w:ascii="Times New Roman" w:hAnsi="Times New Roman" w:cs="Times New Roman"/>
          <w:i/>
          <w:iCs/>
        </w:rPr>
        <w:t>С</w:t>
      </w:r>
      <w:r w:rsidRPr="001F1AAE">
        <w:rPr>
          <w:rFonts w:ascii="Times New Roman" w:hAnsi="Times New Roman" w:cs="Times New Roman"/>
        </w:rPr>
        <w:t>, со среднеагрессивными и сильноагрессивными средами, а также сооружений при воздействии среднеагрессивных и сильноагрессивных жидких сред или грунтов допускается проектировать из стали марок 12ГН2МФАЮ, 12Г2СМФ и 14ГСМФР с пределом текучести не менее 588 МПа и стали с более высокой прочностью только после проведения исследований склонности стали и сварных соединений к коррозии под напряжением в конкретной среде в соответствии с требованиями ГОСТ 9.903.</w:t>
      </w:r>
    </w:p>
    <w:p w14:paraId="74DBB3F1" w14:textId="77777777" w:rsidR="007C6E12" w:rsidRPr="001F1AAE" w:rsidRDefault="007C6E12">
      <w:pPr>
        <w:pStyle w:val="FORMATTEXT"/>
        <w:ind w:firstLine="568"/>
        <w:jc w:val="both"/>
        <w:rPr>
          <w:rFonts w:ascii="Times New Roman" w:hAnsi="Times New Roman" w:cs="Times New Roman"/>
        </w:rPr>
      </w:pPr>
    </w:p>
    <w:p w14:paraId="2B93126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w:t>
      </w:r>
    </w:p>
    <w:p w14:paraId="4435919F" w14:textId="77777777" w:rsidR="007C6E12" w:rsidRPr="001F1AAE" w:rsidRDefault="007C6E12">
      <w:pPr>
        <w:pStyle w:val="FORMATTEXT"/>
        <w:ind w:firstLine="568"/>
        <w:jc w:val="both"/>
        <w:rPr>
          <w:rFonts w:ascii="Times New Roman" w:hAnsi="Times New Roman" w:cs="Times New Roman"/>
        </w:rPr>
      </w:pPr>
    </w:p>
    <w:p w14:paraId="56204DF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9.2.8 Не допускается предусматривать применение алюминия, оцинкованной стали или металлических защитных покрытий при проектировании конструкций зданий и сооружений, на которые воздействуют жидкие среды или грунты с </w:t>
      </w:r>
      <w:r w:rsidRPr="001F1AAE">
        <w:rPr>
          <w:rFonts w:ascii="Times New Roman" w:hAnsi="Times New Roman" w:cs="Times New Roman"/>
          <w:i/>
          <w:iCs/>
        </w:rPr>
        <w:t>рН</w:t>
      </w:r>
      <w:r w:rsidRPr="001F1AAE">
        <w:rPr>
          <w:rFonts w:ascii="Times New Roman" w:hAnsi="Times New Roman" w:cs="Times New Roman"/>
        </w:rPr>
        <w:t xml:space="preserve"> до 4 и свыше 11, растворы солей меди, ртути, олова, никеля, свинца и других тяжелых металлов, твердая щелочь, кальцинированная сода или другие хорошо растворимые гигроскопичные соли со щелочной реакцией, способные откладываться на конструкциях в виде пыли, если без учета воздействия пыли степень агрессивного воздействия среды соответствует среднеагрессивной или сильноагрессивной.</w:t>
      </w:r>
    </w:p>
    <w:p w14:paraId="305ACD79" w14:textId="77777777" w:rsidR="007C6E12" w:rsidRPr="001F1AAE" w:rsidRDefault="007C6E12">
      <w:pPr>
        <w:pStyle w:val="FORMATTEXT"/>
        <w:ind w:firstLine="568"/>
        <w:jc w:val="both"/>
        <w:rPr>
          <w:rFonts w:ascii="Times New Roman" w:hAnsi="Times New Roman" w:cs="Times New Roman"/>
        </w:rPr>
      </w:pPr>
    </w:p>
    <w:p w14:paraId="26897A4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При возможном попадании перечисленных выше агрессивных сред, а также строительных растворов и незатвердевшего бетона на поверхность алюминиевых конструкций в проекте должно быть указано на необходимость их удаления с поверхности конструкций.</w:t>
      </w:r>
    </w:p>
    <w:p w14:paraId="03245E58" w14:textId="77777777" w:rsidR="007C6E12" w:rsidRPr="001F1AAE" w:rsidRDefault="007C6E12">
      <w:pPr>
        <w:pStyle w:val="FORMATTEXT"/>
        <w:ind w:firstLine="568"/>
        <w:jc w:val="both"/>
        <w:rPr>
          <w:rFonts w:ascii="Times New Roman" w:hAnsi="Times New Roman" w:cs="Times New Roman"/>
        </w:rPr>
      </w:pPr>
    </w:p>
    <w:p w14:paraId="25440F1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9.2.9 Не допускается проектировать из алюминия конструкции зданий и сооружений со среднеагрессивными и сильноагрессивными средами эксплуатации при концентрации хлора, хлорид водорода и фторид водорода по группам газов </w:t>
      </w:r>
      <w:r w:rsidRPr="001F1AAE">
        <w:rPr>
          <w:rFonts w:ascii="Times New Roman" w:hAnsi="Times New Roman" w:cs="Times New Roman"/>
          <w:i/>
          <w:iCs/>
        </w:rPr>
        <w:t>С</w:t>
      </w:r>
      <w:r w:rsidRPr="001F1AAE">
        <w:rPr>
          <w:rFonts w:ascii="Times New Roman" w:hAnsi="Times New Roman" w:cs="Times New Roman"/>
        </w:rPr>
        <w:t xml:space="preserve"> и </w:t>
      </w:r>
      <w:r w:rsidRPr="001F1AAE">
        <w:rPr>
          <w:rFonts w:ascii="Times New Roman" w:hAnsi="Times New Roman" w:cs="Times New Roman"/>
          <w:i/>
          <w:iCs/>
        </w:rPr>
        <w:t>D</w:t>
      </w:r>
      <w:r w:rsidRPr="001F1AAE">
        <w:rPr>
          <w:rFonts w:ascii="Times New Roman" w:hAnsi="Times New Roman" w:cs="Times New Roman"/>
        </w:rPr>
        <w:t>. Сплавы алюминия марок 1915, 1925, 1915Т, 1925Т, 1935Т не допускаются к применению для конструкций, находящихся в неорганических жидких средах. Для элементов несущих конструкций навесных фасадных систем с воздушным зазором и деталей крепления облицовки рекомендуются материалы, указанные в таблице Ц.16.</w:t>
      </w:r>
    </w:p>
    <w:p w14:paraId="3F02C264" w14:textId="77777777" w:rsidR="007C6E12" w:rsidRPr="001F1AAE" w:rsidRDefault="007C6E12">
      <w:pPr>
        <w:pStyle w:val="FORMATTEXT"/>
        <w:ind w:firstLine="568"/>
        <w:jc w:val="both"/>
        <w:rPr>
          <w:rFonts w:ascii="Times New Roman" w:hAnsi="Times New Roman" w:cs="Times New Roman"/>
        </w:rPr>
      </w:pPr>
    </w:p>
    <w:p w14:paraId="67E83E2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N 3). </w:t>
      </w:r>
    </w:p>
    <w:p w14:paraId="53A672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9.2.10 При проектировании морских нефтегазопромысловых гидротехнических сооружений, за исключением глубоководных оснований стационарных платформ, не допускается:</w:t>
      </w:r>
    </w:p>
    <w:p w14:paraId="337CF7E1" w14:textId="77777777" w:rsidR="007C6E12" w:rsidRPr="001F1AAE" w:rsidRDefault="007C6E12">
      <w:pPr>
        <w:pStyle w:val="FORMATTEXT"/>
        <w:ind w:firstLine="568"/>
        <w:jc w:val="both"/>
        <w:rPr>
          <w:rFonts w:ascii="Times New Roman" w:hAnsi="Times New Roman" w:cs="Times New Roman"/>
        </w:rPr>
      </w:pPr>
    </w:p>
    <w:p w14:paraId="5C3E33C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размещение элементов связей (распорок, раскосов, сварных швов) в зоне периодического смачивания;</w:t>
      </w:r>
    </w:p>
    <w:p w14:paraId="5955263E" w14:textId="77777777" w:rsidR="007C6E12" w:rsidRPr="001F1AAE" w:rsidRDefault="007C6E12">
      <w:pPr>
        <w:pStyle w:val="FORMATTEXT"/>
        <w:ind w:firstLine="568"/>
        <w:jc w:val="both"/>
        <w:rPr>
          <w:rFonts w:ascii="Times New Roman" w:hAnsi="Times New Roman" w:cs="Times New Roman"/>
        </w:rPr>
      </w:pPr>
    </w:p>
    <w:p w14:paraId="32A9074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присоединение связей к опорам хомутами;</w:t>
      </w:r>
    </w:p>
    <w:p w14:paraId="1988A761" w14:textId="77777777" w:rsidR="007C6E12" w:rsidRPr="001F1AAE" w:rsidRDefault="007C6E12">
      <w:pPr>
        <w:pStyle w:val="FORMATTEXT"/>
        <w:ind w:firstLine="568"/>
        <w:jc w:val="both"/>
        <w:rPr>
          <w:rFonts w:ascii="Times New Roman" w:hAnsi="Times New Roman" w:cs="Times New Roman"/>
        </w:rPr>
      </w:pPr>
    </w:p>
    <w:p w14:paraId="2A89E86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размещение пролетных строений в зоне периодического смачивания.</w:t>
      </w:r>
    </w:p>
    <w:p w14:paraId="07A507FE" w14:textId="77777777" w:rsidR="007C6E12" w:rsidRPr="001F1AAE" w:rsidRDefault="007C6E12">
      <w:pPr>
        <w:pStyle w:val="FORMATTEXT"/>
        <w:ind w:firstLine="568"/>
        <w:jc w:val="both"/>
        <w:rPr>
          <w:rFonts w:ascii="Times New Roman" w:hAnsi="Times New Roman" w:cs="Times New Roman"/>
        </w:rPr>
      </w:pPr>
    </w:p>
    <w:p w14:paraId="61304F9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Эти ограничения для конструкций глубоководных оснований стационарных платформ распространяются:</w:t>
      </w:r>
    </w:p>
    <w:p w14:paraId="15698C01" w14:textId="77777777" w:rsidR="007C6E12" w:rsidRPr="001F1AAE" w:rsidRDefault="007C6E12">
      <w:pPr>
        <w:pStyle w:val="FORMATTEXT"/>
        <w:ind w:firstLine="568"/>
        <w:jc w:val="both"/>
        <w:rPr>
          <w:rFonts w:ascii="Times New Roman" w:hAnsi="Times New Roman" w:cs="Times New Roman"/>
        </w:rPr>
      </w:pPr>
    </w:p>
    <w:p w14:paraId="0D2CAE6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 сооружения в Каспийском море - на высоту не менее 1 м над урезом воды;</w:t>
      </w:r>
    </w:p>
    <w:p w14:paraId="062C3796" w14:textId="77777777" w:rsidR="007C6E12" w:rsidRPr="001F1AAE" w:rsidRDefault="007C6E12">
      <w:pPr>
        <w:pStyle w:val="FORMATTEXT"/>
        <w:ind w:firstLine="568"/>
        <w:jc w:val="both"/>
        <w:rPr>
          <w:rFonts w:ascii="Times New Roman" w:hAnsi="Times New Roman" w:cs="Times New Roman"/>
        </w:rPr>
      </w:pPr>
    </w:p>
    <w:p w14:paraId="695D1A8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 сооружения в других акваториях - на высоту приливно-отливных зон.</w:t>
      </w:r>
    </w:p>
    <w:p w14:paraId="33CEBCBA" w14:textId="77777777" w:rsidR="007C6E12" w:rsidRPr="001F1AAE" w:rsidRDefault="007C6E12">
      <w:pPr>
        <w:pStyle w:val="FORMATTEXT"/>
        <w:ind w:firstLine="568"/>
        <w:jc w:val="both"/>
        <w:rPr>
          <w:rFonts w:ascii="Times New Roman" w:hAnsi="Times New Roman" w:cs="Times New Roman"/>
        </w:rPr>
      </w:pPr>
    </w:p>
    <w:p w14:paraId="1D2AFAB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9.2.11 Не допускается проектировать стальные конструкции с соединениями на заклепках из стали марки 09Г2 для зданий и сооружений в слабоагрессивных средах, содержащих диоксид серы или сульфид водорода по группе газов </w:t>
      </w:r>
      <w:r w:rsidRPr="001F1AAE">
        <w:rPr>
          <w:rFonts w:ascii="Times New Roman" w:hAnsi="Times New Roman" w:cs="Times New Roman"/>
          <w:i/>
          <w:iCs/>
        </w:rPr>
        <w:t>В</w:t>
      </w:r>
      <w:r w:rsidRPr="001F1AAE">
        <w:rPr>
          <w:rFonts w:ascii="Times New Roman" w:hAnsi="Times New Roman" w:cs="Times New Roman"/>
        </w:rPr>
        <w:t>, а также зданий и сооружений со среднеагрессивными и сильноагрессивными средами.</w:t>
      </w:r>
    </w:p>
    <w:p w14:paraId="14E05150" w14:textId="77777777" w:rsidR="007C6E12" w:rsidRPr="001F1AAE" w:rsidRDefault="007C6E12">
      <w:pPr>
        <w:pStyle w:val="FORMATTEXT"/>
        <w:ind w:firstLine="568"/>
        <w:jc w:val="both"/>
        <w:rPr>
          <w:rFonts w:ascii="Times New Roman" w:hAnsi="Times New Roman" w:cs="Times New Roman"/>
        </w:rPr>
      </w:pPr>
    </w:p>
    <w:p w14:paraId="7C9C2AF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9.2.12 При проектировании элементов конструкций из стальных канатов для сооружений на открытом воздухе следует учитывать требования, приведенные в таблице Ц.4, а для стальных канатов внутри зданий с агрессивными средами или </w:t>
      </w:r>
      <w:r w:rsidRPr="001F1AAE">
        <w:rPr>
          <w:rFonts w:ascii="Times New Roman" w:hAnsi="Times New Roman" w:cs="Times New Roman"/>
        </w:rPr>
        <w:lastRenderedPageBreak/>
        <w:t>внутри коробов (степень агрессивности среды в которых оценивается по таблице X.1 - как для неотапливаемых зданий) согласно таблице Ц.4 (как для среднеагрессивных или сильноагрессивных сред на открытом воздухе).</w:t>
      </w:r>
    </w:p>
    <w:p w14:paraId="0E2891A9" w14:textId="77777777" w:rsidR="007C6E12" w:rsidRPr="001F1AAE" w:rsidRDefault="007C6E12">
      <w:pPr>
        <w:pStyle w:val="FORMATTEXT"/>
        <w:ind w:firstLine="568"/>
        <w:jc w:val="both"/>
        <w:rPr>
          <w:rFonts w:ascii="Times New Roman" w:hAnsi="Times New Roman" w:cs="Times New Roman"/>
        </w:rPr>
      </w:pPr>
    </w:p>
    <w:p w14:paraId="4568AAB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9.2.13 При проектировании конструкций из разнородных металлов для эксплуатации в агрессивных средах необходимо предусматривать меры по предотвращению контактной коррозии в зонах контакта разнородных металлов, а при проектировании сварных конструкций необходимо учитывать требования таблицы Ц.5.</w:t>
      </w:r>
    </w:p>
    <w:p w14:paraId="5B6A9376" w14:textId="77777777" w:rsidR="007C6E12" w:rsidRPr="001F1AAE" w:rsidRDefault="007C6E12">
      <w:pPr>
        <w:pStyle w:val="FORMATTEXT"/>
        <w:ind w:firstLine="568"/>
        <w:jc w:val="both"/>
        <w:rPr>
          <w:rFonts w:ascii="Times New Roman" w:hAnsi="Times New Roman" w:cs="Times New Roman"/>
        </w:rPr>
      </w:pPr>
    </w:p>
    <w:p w14:paraId="22A7F3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проектировании металлоконструкций каркаса вентилируемых фасадов из алюминия и тонколистового оцинкованного проката следует учитывать требования по допустимым контактам элементов металлоконструкций каркаса из разнородных металлов между собой и крепежом, изложенные в таблице Ц.13, ГОСТ 9.005 и ГОСТ Р 58154.</w:t>
      </w:r>
    </w:p>
    <w:p w14:paraId="202DBE38" w14:textId="77777777" w:rsidR="007C6E12" w:rsidRPr="001F1AAE" w:rsidRDefault="007C6E12">
      <w:pPr>
        <w:pStyle w:val="FORMATTEXT"/>
        <w:ind w:firstLine="568"/>
        <w:jc w:val="both"/>
        <w:rPr>
          <w:rFonts w:ascii="Times New Roman" w:hAnsi="Times New Roman" w:cs="Times New Roman"/>
        </w:rPr>
      </w:pPr>
    </w:p>
    <w:p w14:paraId="15E73DB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 4).</w:t>
      </w:r>
    </w:p>
    <w:p w14:paraId="63385BDE" w14:textId="77777777" w:rsidR="007C6E12" w:rsidRPr="001F1AAE" w:rsidRDefault="007C6E12">
      <w:pPr>
        <w:pStyle w:val="FORMATTEXT"/>
        <w:ind w:firstLine="568"/>
        <w:jc w:val="both"/>
        <w:rPr>
          <w:rFonts w:ascii="Times New Roman" w:hAnsi="Times New Roman" w:cs="Times New Roman"/>
        </w:rPr>
      </w:pPr>
    </w:p>
    <w:p w14:paraId="0429362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9.2.14 Минимальную толщину листов ограждающих конструкций, применяемых без защиты от коррозии, следует выбирать по таблице Х.8.</w:t>
      </w:r>
    </w:p>
    <w:p w14:paraId="3C105715" w14:textId="77777777" w:rsidR="007C6E12" w:rsidRPr="001F1AAE" w:rsidRDefault="007C6E12">
      <w:pPr>
        <w:pStyle w:val="FORMATTEXT"/>
        <w:ind w:firstLine="568"/>
        <w:jc w:val="both"/>
        <w:rPr>
          <w:rFonts w:ascii="Times New Roman" w:hAnsi="Times New Roman" w:cs="Times New Roman"/>
        </w:rPr>
      </w:pPr>
    </w:p>
    <w:p w14:paraId="59E9885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9.2.15 Защиту от коррозии подземных стальных сооружений следует выполнять в соответствии с требованиями ГОСТ 9.602.</w:t>
      </w:r>
    </w:p>
    <w:p w14:paraId="6F201E8F" w14:textId="77777777" w:rsidR="007C6E12" w:rsidRPr="001F1AAE" w:rsidRDefault="007C6E12">
      <w:pPr>
        <w:pStyle w:val="FORMATTEXT"/>
        <w:ind w:firstLine="568"/>
        <w:jc w:val="both"/>
        <w:rPr>
          <w:rFonts w:ascii="Times New Roman" w:hAnsi="Times New Roman" w:cs="Times New Roman"/>
        </w:rPr>
      </w:pPr>
    </w:p>
    <w:p w14:paraId="3E41538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 4).</w:t>
      </w:r>
    </w:p>
    <w:p w14:paraId="6B2F2EF2" w14:textId="77777777" w:rsidR="007C6E12" w:rsidRPr="001F1AAE" w:rsidRDefault="007C6E12">
      <w:pPr>
        <w:pStyle w:val="FORMATTEXT"/>
        <w:ind w:firstLine="568"/>
        <w:jc w:val="both"/>
        <w:rPr>
          <w:rFonts w:ascii="Times New Roman" w:hAnsi="Times New Roman" w:cs="Times New Roman"/>
        </w:rPr>
      </w:pPr>
    </w:p>
    <w:p w14:paraId="0C28FB3E" w14:textId="77777777" w:rsidR="007C6E12" w:rsidRPr="001F1AAE" w:rsidRDefault="007C6E12">
      <w:pPr>
        <w:pStyle w:val="HEADERTEXT"/>
        <w:rPr>
          <w:rFonts w:ascii="Times New Roman" w:hAnsi="Times New Roman" w:cs="Times New Roman"/>
          <w:b/>
          <w:bCs/>
          <w:color w:val="auto"/>
        </w:rPr>
      </w:pPr>
    </w:p>
    <w:p w14:paraId="1B3B40C8"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9.3 Требования к защите от коррозии поверхностей стальных и алюминиевых конструкций </w:t>
      </w:r>
    </w:p>
    <w:p w14:paraId="4B31088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 Способы защиты от коррозии стальных несущих конструкций из горячекатаного толстолистового и профильного проката приведены в таблицах Ц.1, Ц.6, несущих и ограждающих конструкций из холодногнутых профилей из тонколистового оцинкованного проката - в таблицах Ц.8, Ц.10, Ц.15, ограждающих конструкций из алюминия - в таблице Ц.6.</w:t>
      </w:r>
    </w:p>
    <w:p w14:paraId="33211503" w14:textId="77777777" w:rsidR="007C6E12" w:rsidRPr="001F1AAE" w:rsidRDefault="007C6E12">
      <w:pPr>
        <w:pStyle w:val="FORMATTEXT"/>
        <w:ind w:firstLine="568"/>
        <w:jc w:val="both"/>
        <w:rPr>
          <w:rFonts w:ascii="Times New Roman" w:hAnsi="Times New Roman" w:cs="Times New Roman"/>
        </w:rPr>
      </w:pPr>
    </w:p>
    <w:p w14:paraId="172FD22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от коррозии стальных тонколистовых конструкций из холодногнутых оцинкованных профилей и гофрированных листов по СП 260.1325800 следует устанавливать в соответствии с таблицами Ц.8, Ц.12 с учетом таблицы Ц.15, а прогнозируемый срок службы защитных покрытий на конструкциях из тонколистового оцинкованного проката с дополнительным лакокрасочным покрытием устанавливать как суммарный в соответствии с таблицами Ц.8 (срок службы для лакокрасочных покрытий) и Ц.15 (срок службы для систем цинкового покрытия).</w:t>
      </w:r>
    </w:p>
    <w:p w14:paraId="209D251D" w14:textId="77777777" w:rsidR="007C6E12" w:rsidRPr="001F1AAE" w:rsidRDefault="007C6E12">
      <w:pPr>
        <w:pStyle w:val="FORMATTEXT"/>
        <w:ind w:firstLine="568"/>
        <w:jc w:val="both"/>
        <w:rPr>
          <w:rFonts w:ascii="Times New Roman" w:hAnsi="Times New Roman" w:cs="Times New Roman"/>
        </w:rPr>
      </w:pPr>
    </w:p>
    <w:p w14:paraId="47A59D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Несущие конструкции из стали марки 10ХНДП по ГОСТ 19281, 14ХГНДЦ (класс прочности С345) по ГОСТ Р 55374 допускается не защищать от коррозии на открытом воздухе в средах слабоагрессивная-1 и слабоагрессивная-2, из стали марок 10ХСНД, 15ХСНД по ГОСТ 19281, ГОСТ 6713 - на открытом воздухе при увлажнении поверхности фазовой пленкой влаги до 1000 ч/год и содержании в атмосфере газов групп A1, A2 (среда слабоагрессивная-1 и слабоагрессивная-2). Ограждающие конструкции из стали марок 10ХНДП (для сред с газами групп A1, A2 и В) и 10ХДП (только для сред с газами групп A1, A2) допускается применять без защиты от коррозии при условии воздействия слабоагрессивных сред на открытом воздухе. Части конструкций из стали указанных марок, находящиеся внутри зданий с неагрессивными или слабоагрессивными средами, должны быть защищены от коррозии лакокрасочными покрытиями групп II и III, наносимыми на линиях окрашивания рулонного металла, или способами защиты, предусмотренными для слабоагрессивных сред по таблице Ц.1.</w:t>
      </w:r>
    </w:p>
    <w:p w14:paraId="37909606" w14:textId="77777777" w:rsidR="007C6E12" w:rsidRPr="001F1AAE" w:rsidRDefault="007C6E12">
      <w:pPr>
        <w:pStyle w:val="FORMATTEXT"/>
        <w:ind w:firstLine="568"/>
        <w:jc w:val="both"/>
        <w:rPr>
          <w:rFonts w:ascii="Times New Roman" w:hAnsi="Times New Roman" w:cs="Times New Roman"/>
        </w:rPr>
      </w:pPr>
    </w:p>
    <w:p w14:paraId="40D8321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Ограждающие конструкции из стального тонколистового холоднокатаного неоцинкованного проката с лакокрасочными покрытиями групп II и III, нанесенными на линиях окрашивания рулонного металла, допускается предусматривать для сред с неагрессивной степенью воздействия.</w:t>
      </w:r>
    </w:p>
    <w:p w14:paraId="41070C0D" w14:textId="77777777" w:rsidR="007C6E12" w:rsidRPr="001F1AAE" w:rsidRDefault="007C6E12">
      <w:pPr>
        <w:pStyle w:val="FORMATTEXT"/>
        <w:ind w:firstLine="568"/>
        <w:jc w:val="both"/>
        <w:rPr>
          <w:rFonts w:ascii="Times New Roman" w:hAnsi="Times New Roman" w:cs="Times New Roman"/>
        </w:rPr>
      </w:pPr>
    </w:p>
    <w:p w14:paraId="46662B2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Несущие металлоконструкции каркасов зданий из тонколистовых гнутых профилей и ограждающие конструкции, в том числе вентилируемых фасадов, изготавливаемые из тонколистового оцинкованного проката с горячим цинковым или электролитическим цинковым покрытиями, следует применять с учетом их коррозионной стойкости по таблице Ц.15. Несущие и ограждающие конструкции из тонколистового оцинкованного проката с дополнительным лакокрасочным покрытием следует применять с учетом таблиц Ц.8 и Ц.14. Для конструкций из тонколистового проката, одна из сторон которого подвергается незначительному агрессивному воздействию среды (например, обращена в помещение с неагрессивным воздействием среды), допускается применять цинковые покрытия классом ниже, чем для стороны, подвергающейся агрессивному воздействию среды (дифференцированное цинковое покрытие).</w:t>
      </w:r>
    </w:p>
    <w:p w14:paraId="58938975" w14:textId="77777777" w:rsidR="007C6E12" w:rsidRPr="001F1AAE" w:rsidRDefault="007C6E12">
      <w:pPr>
        <w:pStyle w:val="FORMATTEXT"/>
        <w:ind w:firstLine="568"/>
        <w:jc w:val="both"/>
        <w:rPr>
          <w:rFonts w:ascii="Times New Roman" w:hAnsi="Times New Roman" w:cs="Times New Roman"/>
        </w:rPr>
      </w:pPr>
    </w:p>
    <w:p w14:paraId="2F0D301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Выбирать марки материалов и толщину защитно-декоративных лакокрасочных покрытий для дополнительной защиты от коррозии тонколистового оцинкованного проката следует с учетом срока службы лакокрасочного покрытия в конкретных условиях эксплуатации. Прогнозируемый срок службы покрытия следует устанавливать по результатам ускоренных климатических испытаний образцов покрытий, представляющих собой плоские образцы по ГОСТ 9.401 с дополнительным поперечным перегибом в соответствии с рисунком 1, </w:t>
      </w:r>
      <w:r w:rsidRPr="001F1AAE">
        <w:rPr>
          <w:rFonts w:ascii="Times New Roman" w:hAnsi="Times New Roman" w:cs="Times New Roman"/>
          <w:i/>
          <w:iCs/>
        </w:rPr>
        <w:t>а</w:t>
      </w:r>
      <w:r w:rsidRPr="001F1AAE">
        <w:rPr>
          <w:rFonts w:ascii="Times New Roman" w:hAnsi="Times New Roman" w:cs="Times New Roman"/>
        </w:rPr>
        <w:t xml:space="preserve"> или 1, </w:t>
      </w:r>
      <w:r w:rsidRPr="001F1AAE">
        <w:rPr>
          <w:rFonts w:ascii="Times New Roman" w:hAnsi="Times New Roman" w:cs="Times New Roman"/>
          <w:i/>
          <w:iCs/>
        </w:rPr>
        <w:t>б</w:t>
      </w:r>
      <w:r w:rsidRPr="001F1AAE">
        <w:rPr>
          <w:rFonts w:ascii="Times New Roman" w:hAnsi="Times New Roman" w:cs="Times New Roman"/>
        </w:rPr>
        <w:t xml:space="preserve">. Ускоренные испытания покрытий проводятся по ГОСТ </w:t>
      </w:r>
      <w:r w:rsidRPr="001F1AAE">
        <w:rPr>
          <w:rFonts w:ascii="Times New Roman" w:hAnsi="Times New Roman" w:cs="Times New Roman"/>
        </w:rPr>
        <w:lastRenderedPageBreak/>
        <w:t>9.401. Метод и количество циклов испытаний по ГОСТ 9.401 выбирают исходя из условий эксплуатации изделия и нормируемого срока службы. Испытание покрытий конструкций для капитального строительства каждого типа проводят не реже одного раза в два года, или при смене вида, или поставщика применяемого сырья и исходных материалов. Для предприятий с интегрированной системой менеджмента качества допускается проводить периодические испытания.</w:t>
      </w:r>
    </w:p>
    <w:p w14:paraId="27FB7D83" w14:textId="77777777" w:rsidR="007C6E12" w:rsidRPr="001F1AAE" w:rsidRDefault="007C6E12">
      <w:pPr>
        <w:pStyle w:val="FORMATTEXT"/>
        <w:ind w:firstLine="568"/>
        <w:jc w:val="both"/>
        <w:rPr>
          <w:rFonts w:ascii="Times New Roman" w:hAnsi="Times New Roman" w:cs="Times New Roman"/>
        </w:rPr>
      </w:pPr>
    </w:p>
    <w:p w14:paraId="760ACE2C"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i/>
          <w:iCs/>
        </w:rPr>
        <w:t>а</w:t>
      </w:r>
      <w:r w:rsidRPr="001F1AAE">
        <w:rPr>
          <w:rFonts w:ascii="Times New Roman" w:hAnsi="Times New Roman" w:cs="Times New Roman"/>
        </w:rPr>
        <w:t xml:space="preserve"> </w:t>
      </w:r>
    </w:p>
    <w:p w14:paraId="1794680C" w14:textId="77777777" w:rsidR="007C6E12" w:rsidRPr="001F1AAE" w:rsidRDefault="007C6E12">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1F1AAE" w:rsidRPr="001F1AAE" w14:paraId="41FD7566"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336843CA" w14:textId="48B131F3"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06"/>
                <w:sz w:val="24"/>
                <w:szCs w:val="24"/>
              </w:rPr>
              <w:drawing>
                <wp:inline distT="0" distB="0" distL="0" distR="0" wp14:anchorId="51516C79" wp14:editId="42C63377">
                  <wp:extent cx="4599305" cy="264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9305" cy="2647950"/>
                          </a:xfrm>
                          <a:prstGeom prst="rect">
                            <a:avLst/>
                          </a:prstGeom>
                          <a:noFill/>
                          <a:ln>
                            <a:noFill/>
                          </a:ln>
                        </pic:spPr>
                      </pic:pic>
                    </a:graphicData>
                  </a:graphic>
                </wp:inline>
              </w:drawing>
            </w:r>
          </w:p>
        </w:tc>
      </w:tr>
    </w:tbl>
    <w:p w14:paraId="338D9BC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A9EE7D4"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1D30A07C"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i/>
          <w:iCs/>
        </w:rPr>
        <w:t>б</w:t>
      </w:r>
      <w:r w:rsidRPr="001F1AAE">
        <w:rPr>
          <w:rFonts w:ascii="Times New Roman" w:hAnsi="Times New Roman" w:cs="Times New Roman"/>
        </w:rPr>
        <w:t xml:space="preserve"> </w:t>
      </w:r>
    </w:p>
    <w:p w14:paraId="6D89812C" w14:textId="77777777" w:rsidR="007C6E12" w:rsidRPr="001F1AAE" w:rsidRDefault="007C6E12">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1F1AAE" w:rsidRPr="001F1AAE" w14:paraId="1B5AA231"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4F2D63CD" w14:textId="2ECE843F"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10"/>
                <w:sz w:val="24"/>
                <w:szCs w:val="24"/>
              </w:rPr>
              <w:drawing>
                <wp:inline distT="0" distB="0" distL="0" distR="0" wp14:anchorId="3BBB4163" wp14:editId="784CA122">
                  <wp:extent cx="5267960" cy="27501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2750185"/>
                          </a:xfrm>
                          <a:prstGeom prst="rect">
                            <a:avLst/>
                          </a:prstGeom>
                          <a:noFill/>
                          <a:ln>
                            <a:noFill/>
                          </a:ln>
                        </pic:spPr>
                      </pic:pic>
                    </a:graphicData>
                  </a:graphic>
                </wp:inline>
              </w:drawing>
            </w:r>
          </w:p>
        </w:tc>
      </w:tr>
    </w:tbl>
    <w:p w14:paraId="7F0CE8C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D4BC063"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t>Рисунок 1</w:t>
      </w:r>
    </w:p>
    <w:p w14:paraId="4E206D8E" w14:textId="77777777" w:rsidR="007C6E12" w:rsidRPr="001F1AAE" w:rsidRDefault="007C6E12">
      <w:pPr>
        <w:pStyle w:val="FORMATTEXT"/>
        <w:ind w:firstLine="568"/>
        <w:jc w:val="both"/>
        <w:rPr>
          <w:rFonts w:ascii="Times New Roman" w:hAnsi="Times New Roman" w:cs="Times New Roman"/>
        </w:rPr>
      </w:pPr>
    </w:p>
    <w:p w14:paraId="4D17C76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Способы защиты от коррозии стальных несущих и ограждающих конструкций из тонколистового холоднокатаного проката приведены в таблицах Ц.8, Ц.10, Ц.15.</w:t>
      </w:r>
    </w:p>
    <w:p w14:paraId="244902E6" w14:textId="77777777" w:rsidR="007C6E12" w:rsidRPr="001F1AAE" w:rsidRDefault="007C6E12">
      <w:pPr>
        <w:pStyle w:val="FORMATTEXT"/>
        <w:ind w:firstLine="568"/>
        <w:jc w:val="both"/>
        <w:rPr>
          <w:rFonts w:ascii="Times New Roman" w:hAnsi="Times New Roman" w:cs="Times New Roman"/>
        </w:rPr>
      </w:pPr>
    </w:p>
    <w:p w14:paraId="2000F48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Требования к конструкциям из стального тонколистового оцинкованного рулонного проката с дополнительным лакокрасочным покрытием приведены в таблице Ц.14.</w:t>
      </w:r>
    </w:p>
    <w:p w14:paraId="5FB23ACE" w14:textId="77777777" w:rsidR="007C6E12" w:rsidRPr="001F1AAE" w:rsidRDefault="007C6E12">
      <w:pPr>
        <w:pStyle w:val="FORMATTEXT"/>
        <w:ind w:firstLine="568"/>
        <w:jc w:val="both"/>
        <w:rPr>
          <w:rFonts w:ascii="Times New Roman" w:hAnsi="Times New Roman" w:cs="Times New Roman"/>
        </w:rPr>
      </w:pPr>
    </w:p>
    <w:p w14:paraId="5386E78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выборе способа защиты от коррозии следует учитывать сроки и условия хранения металлоконструкций, сроки строительства и требования к защите от коррозии конструкций повышенного уровня ответственности.</w:t>
      </w:r>
    </w:p>
    <w:p w14:paraId="796CCEBA" w14:textId="77777777" w:rsidR="007C6E12" w:rsidRPr="001F1AAE" w:rsidRDefault="007C6E12">
      <w:pPr>
        <w:pStyle w:val="FORMATTEXT"/>
        <w:ind w:firstLine="568"/>
        <w:jc w:val="both"/>
        <w:rPr>
          <w:rFonts w:ascii="Times New Roman" w:hAnsi="Times New Roman" w:cs="Times New Roman"/>
        </w:rPr>
      </w:pPr>
    </w:p>
    <w:p w14:paraId="5E43A79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 xml:space="preserve">Справочные данные по сроку службы горячих цинковых, гальванических (электролитических), термодиффузионных и других покрытий в зависимости от категории коррозионной агрессивности атмосферы приведены в таблице Ц.15. </w:t>
      </w:r>
    </w:p>
    <w:p w14:paraId="6481F73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8F505B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3, 4).</w:t>
      </w:r>
    </w:p>
    <w:p w14:paraId="1AEA15EE" w14:textId="77777777" w:rsidR="007C6E12" w:rsidRPr="001F1AAE" w:rsidRDefault="007C6E12">
      <w:pPr>
        <w:pStyle w:val="FORMATTEXT"/>
        <w:ind w:firstLine="568"/>
        <w:jc w:val="both"/>
        <w:rPr>
          <w:rFonts w:ascii="Times New Roman" w:hAnsi="Times New Roman" w:cs="Times New Roman"/>
        </w:rPr>
      </w:pPr>
    </w:p>
    <w:p w14:paraId="2157FF04" w14:textId="2589FC8E"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9.3.2 При проектировании несущих конструкций из алюминия, подвергающихся воздействию агрессивных сред (за исключением слабоагрессивного воздействия сред, содержащих хлор, хлорид водорода или фторид водорода группы газов В), следует соблюдать требования по защите от коррозии как для ограждающих конструкций из алюминия. Для сред, указанных как исключение, несущие конструкции из алюминия всех марок должны быть защищены от коррозии путем электрохимического анодирования (толщина слоя </w:t>
      </w:r>
      <w:r w:rsidR="00E81E8C" w:rsidRPr="001F1AAE">
        <w:rPr>
          <w:rFonts w:ascii="Times New Roman" w:hAnsi="Times New Roman" w:cs="Times New Roman"/>
          <w:noProof/>
          <w:position w:val="-8"/>
        </w:rPr>
        <w:drawing>
          <wp:inline distT="0" distB="0" distL="0" distR="0" wp14:anchorId="19C84E3B" wp14:editId="01C9608F">
            <wp:extent cx="218440" cy="1638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1F1AAE">
        <w:rPr>
          <w:rFonts w:ascii="Times New Roman" w:hAnsi="Times New Roman" w:cs="Times New Roman"/>
        </w:rPr>
        <w:t>15 мкм).</w:t>
      </w:r>
    </w:p>
    <w:p w14:paraId="47DEEEBB" w14:textId="77777777" w:rsidR="007C6E12" w:rsidRPr="001F1AAE" w:rsidRDefault="007C6E12">
      <w:pPr>
        <w:pStyle w:val="FORMATTEXT"/>
        <w:ind w:firstLine="568"/>
        <w:jc w:val="both"/>
        <w:rPr>
          <w:rFonts w:ascii="Times New Roman" w:hAnsi="Times New Roman" w:cs="Times New Roman"/>
        </w:rPr>
      </w:pPr>
    </w:p>
    <w:p w14:paraId="4E795134" w14:textId="1EDC7CF3"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Конструкции, эксплуатируемые в воде с суммарной концентрацией сульфатов и хлоридов свыше 5 г/л, должны быть защищены электрохимическим анодированием (</w:t>
      </w:r>
      <w:r w:rsidR="00E81E8C" w:rsidRPr="001F1AAE">
        <w:rPr>
          <w:rFonts w:ascii="Times New Roman" w:hAnsi="Times New Roman" w:cs="Times New Roman"/>
          <w:noProof/>
          <w:position w:val="-8"/>
        </w:rPr>
        <w:drawing>
          <wp:inline distT="0" distB="0" distL="0" distR="0" wp14:anchorId="346DEA0D" wp14:editId="11E1CF5A">
            <wp:extent cx="218440" cy="1638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r w:rsidRPr="001F1AAE">
        <w:rPr>
          <w:rFonts w:ascii="Times New Roman" w:hAnsi="Times New Roman" w:cs="Times New Roman"/>
        </w:rPr>
        <w:t>15 мкм) с последующим нанесением водостойких лакокрасочных покрытий IV группы.</w:t>
      </w:r>
    </w:p>
    <w:p w14:paraId="1F2D067E" w14:textId="77777777" w:rsidR="007C6E12" w:rsidRPr="001F1AAE" w:rsidRDefault="007C6E12">
      <w:pPr>
        <w:pStyle w:val="FORMATTEXT"/>
        <w:ind w:firstLine="568"/>
        <w:jc w:val="both"/>
        <w:rPr>
          <w:rFonts w:ascii="Times New Roman" w:hAnsi="Times New Roman" w:cs="Times New Roman"/>
        </w:rPr>
      </w:pPr>
    </w:p>
    <w:p w14:paraId="1D5ED80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Толщина слоя лакокрасочных покрытий для ограждающих и несущих конструкций из алюминия должна быть не менее 70 мкм.</w:t>
      </w:r>
    </w:p>
    <w:p w14:paraId="5A917C19" w14:textId="77777777" w:rsidR="007C6E12" w:rsidRPr="001F1AAE" w:rsidRDefault="007C6E12">
      <w:pPr>
        <w:pStyle w:val="FORMATTEXT"/>
        <w:ind w:firstLine="568"/>
        <w:jc w:val="both"/>
        <w:rPr>
          <w:rFonts w:ascii="Times New Roman" w:hAnsi="Times New Roman" w:cs="Times New Roman"/>
        </w:rPr>
      </w:pPr>
    </w:p>
    <w:p w14:paraId="1A52ADD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Примыкание конструкций из алюминия к конструкциям из кирпича или бетона допускается только после полного твердения раствора или бетона независимо от степени агрессивного воздействия среды. Участки примыкания должны быть защищены лакокрасочными покрытиями. Обетонирование конструкций из алюминия не допускается. Примыкание окрашенных конструкций из алюминия к деревянным допускается при условии их пропитки креозотом.</w:t>
      </w:r>
    </w:p>
    <w:p w14:paraId="70E3D404" w14:textId="77777777" w:rsidR="007C6E12" w:rsidRPr="001F1AAE" w:rsidRDefault="007C6E12">
      <w:pPr>
        <w:pStyle w:val="FORMATTEXT"/>
        <w:ind w:firstLine="568"/>
        <w:jc w:val="both"/>
        <w:rPr>
          <w:rFonts w:ascii="Times New Roman" w:hAnsi="Times New Roman" w:cs="Times New Roman"/>
        </w:rPr>
      </w:pPr>
    </w:p>
    <w:p w14:paraId="6F497F2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9.3.3 Степень очистки поверхности несущих стальных конструкций от прокатной окалины, ржавчины, шлаковых включений перед нанесением защитных покрытий должна соответствовать требованиям, приведенным в таблице Х.6. В технически обоснованных случаях степень очистки поверхности стальных конструкций от окалины и ржавчины допускается повышать на один уровень. Поверхность ограждающих стальных конструкций под лакокрасочные покрытия следует очищать до степени очистки I.</w:t>
      </w:r>
    </w:p>
    <w:p w14:paraId="71A01C56" w14:textId="77777777" w:rsidR="007C6E12" w:rsidRPr="001F1AAE" w:rsidRDefault="007C6E12">
      <w:pPr>
        <w:pStyle w:val="FORMATTEXT"/>
        <w:ind w:firstLine="568"/>
        <w:jc w:val="both"/>
        <w:rPr>
          <w:rFonts w:ascii="Times New Roman" w:hAnsi="Times New Roman" w:cs="Times New Roman"/>
        </w:rPr>
      </w:pPr>
    </w:p>
    <w:p w14:paraId="266C045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Обезжиривание поверхности должно соответствовать первой степени по ГОСТ 9.402. </w:t>
      </w:r>
    </w:p>
    <w:p w14:paraId="18EFED4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 поверхности металлоконструкций, подготовленных к защите от коррозии, должны отсутствовать: заусенцы, острые кромки, сварочные брызги и шлак, остатки флюса, нерегулярные и острые края профиля сварных швов, наплывы, острые или глубокие подрезы, поры и кратеры сварных швов, дефекты, возникшие при прокатке и литье в виде неметаллических макровключений, раковин, трещин и неровностей, питтинги и язвы, желобки, выемки радиусом менее 4 мм.</w:t>
      </w:r>
    </w:p>
    <w:p w14:paraId="476F7F6F" w14:textId="77777777" w:rsidR="007C6E12" w:rsidRPr="001F1AAE" w:rsidRDefault="007C6E12">
      <w:pPr>
        <w:pStyle w:val="FORMATTEXT"/>
        <w:ind w:firstLine="568"/>
        <w:jc w:val="both"/>
        <w:rPr>
          <w:rFonts w:ascii="Times New Roman" w:hAnsi="Times New Roman" w:cs="Times New Roman"/>
        </w:rPr>
      </w:pPr>
    </w:p>
    <w:p w14:paraId="1B78A4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Очистку поверхности алюминиевых конструкций перед нанесением лакокрасочных покрытий необходимо проводить в соответствии с требованиями нормативных документов. Для обеспечения адгезии лакокрасочных покрытий необходимо предусматривать химическое оксидирование или электрохимическое анодирование поверхности конструкций.</w:t>
      </w:r>
    </w:p>
    <w:p w14:paraId="7E53965B" w14:textId="77777777" w:rsidR="007C6E12" w:rsidRPr="001F1AAE" w:rsidRDefault="007C6E12">
      <w:pPr>
        <w:pStyle w:val="FORMATTEXT"/>
        <w:ind w:firstLine="568"/>
        <w:jc w:val="both"/>
        <w:rPr>
          <w:rFonts w:ascii="Times New Roman" w:hAnsi="Times New Roman" w:cs="Times New Roman"/>
        </w:rPr>
      </w:pPr>
    </w:p>
    <w:p w14:paraId="67BC22C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3).</w:t>
      </w:r>
    </w:p>
    <w:p w14:paraId="378E5680" w14:textId="77777777" w:rsidR="007C6E12" w:rsidRPr="001F1AAE" w:rsidRDefault="007C6E12">
      <w:pPr>
        <w:pStyle w:val="FORMATTEXT"/>
        <w:ind w:firstLine="568"/>
        <w:jc w:val="both"/>
        <w:rPr>
          <w:rFonts w:ascii="Times New Roman" w:hAnsi="Times New Roman" w:cs="Times New Roman"/>
        </w:rPr>
      </w:pPr>
    </w:p>
    <w:p w14:paraId="6A99472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9.3.4 В проектах несущих стальных конструкций следует указывать, что качество лакокрасочного покрытия должно соответствовать классам по ГОСТ 9.032: IV или V - для среднеагрессивной и сильноагрессивной среды и для конструкций в слабоагрессивных и неагрессивных средах, находящихся в зоне рабочих площадок; от IV до VI - для прочих конструкций в слабоагрессивных средах и до VII - в неагрессивных средах.</w:t>
      </w:r>
    </w:p>
    <w:p w14:paraId="154BE7DC" w14:textId="77777777" w:rsidR="007C6E12" w:rsidRPr="001F1AAE" w:rsidRDefault="007C6E12">
      <w:pPr>
        <w:pStyle w:val="FORMATTEXT"/>
        <w:ind w:firstLine="568"/>
        <w:jc w:val="both"/>
        <w:rPr>
          <w:rFonts w:ascii="Times New Roman" w:hAnsi="Times New Roman" w:cs="Times New Roman"/>
        </w:rPr>
      </w:pPr>
    </w:p>
    <w:p w14:paraId="1C0A8EF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защиты стальных и алюминиевых конструкций от коррозии применяются лакокрасочные покрытия групп:</w:t>
      </w:r>
    </w:p>
    <w:p w14:paraId="5C1C0587" w14:textId="77777777" w:rsidR="007C6E12" w:rsidRPr="001F1AAE" w:rsidRDefault="007C6E12">
      <w:pPr>
        <w:pStyle w:val="FORMATTEXT"/>
        <w:ind w:firstLine="568"/>
        <w:jc w:val="both"/>
        <w:rPr>
          <w:rFonts w:ascii="Times New Roman" w:hAnsi="Times New Roman" w:cs="Times New Roman"/>
        </w:rPr>
      </w:pPr>
    </w:p>
    <w:p w14:paraId="3A0CFDC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 - алкидные (пентафталевые, глифталевые, алкидно-стирольные), алкидно-уретановые (уралкидные), масляные, масляно-битумные, эпоксиэфирные, полиэфирные, нитроцеллюлозные;</w:t>
      </w:r>
    </w:p>
    <w:p w14:paraId="1F70D785" w14:textId="77777777" w:rsidR="007C6E12" w:rsidRPr="001F1AAE" w:rsidRDefault="007C6E12">
      <w:pPr>
        <w:pStyle w:val="FORMATTEXT"/>
        <w:ind w:firstLine="568"/>
        <w:jc w:val="both"/>
        <w:rPr>
          <w:rFonts w:ascii="Times New Roman" w:hAnsi="Times New Roman" w:cs="Times New Roman"/>
        </w:rPr>
      </w:pPr>
    </w:p>
    <w:p w14:paraId="4708D87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 - фенолоформальдегидные, перхлорвиниловые и на сополимерах винилхлорида, хлоркаучуковые, поливинилбутиральные, акриловые, полиэфирные, полиэфирсиликоновые, органосиликатные;</w:t>
      </w:r>
    </w:p>
    <w:p w14:paraId="396439B3" w14:textId="77777777" w:rsidR="007C6E12" w:rsidRPr="001F1AAE" w:rsidRDefault="007C6E12">
      <w:pPr>
        <w:pStyle w:val="FORMATTEXT"/>
        <w:ind w:firstLine="568"/>
        <w:jc w:val="both"/>
        <w:rPr>
          <w:rFonts w:ascii="Times New Roman" w:hAnsi="Times New Roman" w:cs="Times New Roman"/>
        </w:rPr>
      </w:pPr>
    </w:p>
    <w:p w14:paraId="550648E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III - перхлорвиниловые и на сополимерах винилхлорида, хлоркаучуковые, фторполимерные, полистирольные, кремнийорганические, органосиликатные, полисилоксановые, полиуретановые, полимочевинные, полиэтиленовые, эпоксидные;</w:t>
      </w:r>
    </w:p>
    <w:p w14:paraId="6D281E62" w14:textId="77777777" w:rsidR="007C6E12" w:rsidRPr="001F1AAE" w:rsidRDefault="007C6E12">
      <w:pPr>
        <w:pStyle w:val="FORMATTEXT"/>
        <w:ind w:firstLine="568"/>
        <w:jc w:val="both"/>
        <w:rPr>
          <w:rFonts w:ascii="Times New Roman" w:hAnsi="Times New Roman" w:cs="Times New Roman"/>
        </w:rPr>
      </w:pPr>
    </w:p>
    <w:p w14:paraId="37228C9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IV - перхлорвиниловые и на сополимерах винилхлорида, фторполимерные, эпоксидные, полиуретановые, полимочевинные, полиэтиленовые.</w:t>
      </w:r>
    </w:p>
    <w:p w14:paraId="4378416A" w14:textId="77777777" w:rsidR="007C6E12" w:rsidRPr="001F1AAE" w:rsidRDefault="007C6E12">
      <w:pPr>
        <w:pStyle w:val="FORMATTEXT"/>
        <w:ind w:firstLine="568"/>
        <w:jc w:val="both"/>
        <w:rPr>
          <w:rFonts w:ascii="Times New Roman" w:hAnsi="Times New Roman" w:cs="Times New Roman"/>
        </w:rPr>
      </w:pPr>
    </w:p>
    <w:p w14:paraId="777261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Адгезия покрытия к защищаемой поверхности по методу решетчатого надреза должна быть по ГОСТ 31149 не более </w:t>
      </w:r>
      <w:r w:rsidRPr="001F1AAE">
        <w:rPr>
          <w:rFonts w:ascii="Times New Roman" w:hAnsi="Times New Roman" w:cs="Times New Roman"/>
        </w:rPr>
        <w:lastRenderedPageBreak/>
        <w:t>двух баллов для покрытия толщиной до 250 мкм; адгезия покрытия толщиной более 250 мкм по методу Х-образного надреза по ГОСТ 32702.2 - не более одного балла или по методу нормального отрыва по ГОСТ 32299 - не менее 2,5 МПа для каждого измерения. Если усилие отрыва оказывается менее 5 МПа, то должно быть полное отсутствие адгезионного разрушения (0% площади) между сталью (или металлизированным покрытием) и первым слоем лакокрасочной системы; если усилие отрыва оказывается 5 МПа и более, то характер отрыва не регламентируется.</w:t>
      </w:r>
    </w:p>
    <w:p w14:paraId="7A028FAE" w14:textId="77777777" w:rsidR="007C6E12" w:rsidRPr="001F1AAE" w:rsidRDefault="007C6E12">
      <w:pPr>
        <w:pStyle w:val="FORMATTEXT"/>
        <w:ind w:firstLine="568"/>
        <w:jc w:val="both"/>
        <w:rPr>
          <w:rFonts w:ascii="Times New Roman" w:hAnsi="Times New Roman" w:cs="Times New Roman"/>
        </w:rPr>
      </w:pPr>
    </w:p>
    <w:p w14:paraId="4F4F039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 разработке проекта защиты от коррозии металлических конструкций следует руководствоваться требованиями ГОСТ 21.513. </w:t>
      </w:r>
    </w:p>
    <w:p w14:paraId="2548A72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F42002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Необходимо указывать, что защиту от коррозии следует проводить с выполнением полосового окрашивания - предварительного нанесения кистью дополнительного слоя лакокрасочного покрытия в виде полосы на все кромки, сварные швы и труднодоступные места.</w:t>
      </w:r>
    </w:p>
    <w:p w14:paraId="520BADDB" w14:textId="77777777" w:rsidR="007C6E12" w:rsidRPr="001F1AAE" w:rsidRDefault="007C6E12">
      <w:pPr>
        <w:pStyle w:val="FORMATTEXT"/>
        <w:ind w:firstLine="568"/>
        <w:jc w:val="both"/>
        <w:rPr>
          <w:rFonts w:ascii="Times New Roman" w:hAnsi="Times New Roman" w:cs="Times New Roman"/>
        </w:rPr>
      </w:pPr>
    </w:p>
    <w:p w14:paraId="2519897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3, 4).</w:t>
      </w:r>
    </w:p>
    <w:p w14:paraId="5FBC85EE" w14:textId="77777777" w:rsidR="007C6E12" w:rsidRPr="001F1AAE" w:rsidRDefault="007C6E12">
      <w:pPr>
        <w:pStyle w:val="FORMATTEXT"/>
        <w:ind w:firstLine="568"/>
        <w:jc w:val="both"/>
        <w:rPr>
          <w:rFonts w:ascii="Times New Roman" w:hAnsi="Times New Roman" w:cs="Times New Roman"/>
        </w:rPr>
      </w:pPr>
    </w:p>
    <w:p w14:paraId="5E6AEF8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9.3.5 Допускается увеличение значения толщины лакокрасочного покрытия, приведенной в таблице Ц.1, не более чем на 20%. Возможность превышения толщины более чем на 20% должна быть подтверждена результатами исследований или заключением производителя лакокрасочного материала. Конструкции должны быть полностью защищены от коррозии на предприятии-изготовителе.</w:t>
      </w:r>
    </w:p>
    <w:p w14:paraId="4773CF61" w14:textId="77777777" w:rsidR="007C6E12" w:rsidRPr="001F1AAE" w:rsidRDefault="007C6E12">
      <w:pPr>
        <w:pStyle w:val="FORMATTEXT"/>
        <w:ind w:firstLine="568"/>
        <w:jc w:val="both"/>
        <w:rPr>
          <w:rFonts w:ascii="Times New Roman" w:hAnsi="Times New Roman" w:cs="Times New Roman"/>
        </w:rPr>
      </w:pPr>
    </w:p>
    <w:p w14:paraId="40E7A51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крупногабаритных конструкций, которые на монтаже подвергаются укрупнительной сборке с применением сдвигоустойчивых соединений на высокопрочных болтах или сварки, на предприятии-изготовителе предусматривать только нанесение грунтовочного слоя. Полная защита от коррозии, в этом случае, выполняется на строительной площадке, после завершения монтажа.</w:t>
      </w:r>
    </w:p>
    <w:p w14:paraId="11B43513" w14:textId="77777777" w:rsidR="007C6E12" w:rsidRPr="001F1AAE" w:rsidRDefault="007C6E12">
      <w:pPr>
        <w:pStyle w:val="FORMATTEXT"/>
        <w:ind w:firstLine="568"/>
        <w:jc w:val="both"/>
        <w:rPr>
          <w:rFonts w:ascii="Times New Roman" w:hAnsi="Times New Roman" w:cs="Times New Roman"/>
        </w:rPr>
      </w:pPr>
    </w:p>
    <w:p w14:paraId="4964E0B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случае требований заказчика полностью защищать конструкции от коррозии на предприятии-изготовителе, это требование следует указывать в пояснительной записке или чертежах проекта, с обязательным уточнением необходимости последующего восстановления покрытий, поврежденных в процессе транспортирования, хранения, в местах монтажных стыков.</w:t>
      </w:r>
    </w:p>
    <w:p w14:paraId="3E0D728B" w14:textId="77777777" w:rsidR="007C6E12" w:rsidRPr="001F1AAE" w:rsidRDefault="007C6E12">
      <w:pPr>
        <w:pStyle w:val="FORMATTEXT"/>
        <w:ind w:firstLine="568"/>
        <w:jc w:val="both"/>
        <w:rPr>
          <w:rFonts w:ascii="Times New Roman" w:hAnsi="Times New Roman" w:cs="Times New Roman"/>
        </w:rPr>
      </w:pPr>
    </w:p>
    <w:p w14:paraId="24F022D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3).</w:t>
      </w:r>
    </w:p>
    <w:p w14:paraId="2B74DACF" w14:textId="77777777" w:rsidR="007C6E12" w:rsidRPr="001F1AAE" w:rsidRDefault="007C6E12">
      <w:pPr>
        <w:pStyle w:val="FORMATTEXT"/>
        <w:ind w:firstLine="568"/>
        <w:jc w:val="both"/>
        <w:rPr>
          <w:rFonts w:ascii="Times New Roman" w:hAnsi="Times New Roman" w:cs="Times New Roman"/>
        </w:rPr>
      </w:pPr>
    </w:p>
    <w:p w14:paraId="3CFB0F1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9.3.6 При проектировании защиты от коррозии конструкций зданий и сооружений, строящихся в районах с расчетной температурой наружного воздуха ниже минус 40°С, следует учитывать стойкость лакокрасочных покрытий в условиях холодного климата. Стойкость покрытий следует устанавливать по результатам ускоренных климатических испытаний по ГОСТ 9.401. За температуру наружного воздуха согласно СП 131.13330 принимают температуру наиболее холодной пятидневки.</w:t>
      </w:r>
    </w:p>
    <w:p w14:paraId="067EC1AC" w14:textId="77777777" w:rsidR="007C6E12" w:rsidRPr="001F1AAE" w:rsidRDefault="007C6E12">
      <w:pPr>
        <w:pStyle w:val="FORMATTEXT"/>
        <w:ind w:firstLine="568"/>
        <w:jc w:val="both"/>
        <w:rPr>
          <w:rFonts w:ascii="Times New Roman" w:hAnsi="Times New Roman" w:cs="Times New Roman"/>
        </w:rPr>
      </w:pPr>
    </w:p>
    <w:p w14:paraId="47D88E9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w:t>
      </w:r>
    </w:p>
    <w:p w14:paraId="59E23B86" w14:textId="77777777" w:rsidR="007C6E12" w:rsidRPr="001F1AAE" w:rsidRDefault="007C6E12">
      <w:pPr>
        <w:pStyle w:val="FORMATTEXT"/>
        <w:ind w:firstLine="568"/>
        <w:jc w:val="both"/>
        <w:rPr>
          <w:rFonts w:ascii="Times New Roman" w:hAnsi="Times New Roman" w:cs="Times New Roman"/>
        </w:rPr>
      </w:pPr>
    </w:p>
    <w:p w14:paraId="57125E4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9.3.7 Горячее цинкование методом погружения в расплав по ГОСТ 9.307 и термодиффузионное цинкование по ГОСТ Р 9.316 необходимо предусматривать для защиты от коррозии стальных конструкций с болтовыми соединениями, со стыковой сваркой и угловыми швами, а также болтов, шайб и гаек. Эти методы защиты от коррозии допускается предусматривать для стальных конструкций со сваркой внахлест при условии сплошной обварки по контуру или обеспечения гарантированного зазора между свариваемыми элементами не менее 1,5 мм.</w:t>
      </w:r>
    </w:p>
    <w:p w14:paraId="76B747B1" w14:textId="77777777" w:rsidR="007C6E12" w:rsidRPr="001F1AAE" w:rsidRDefault="007C6E12">
      <w:pPr>
        <w:pStyle w:val="FORMATTEXT"/>
        <w:ind w:firstLine="568"/>
        <w:jc w:val="both"/>
        <w:rPr>
          <w:rFonts w:ascii="Times New Roman" w:hAnsi="Times New Roman" w:cs="Times New Roman"/>
        </w:rPr>
      </w:pPr>
    </w:p>
    <w:p w14:paraId="70464E3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Монтажные сварные швы соединений конструкций должны быть защищены путем газотермического напыления цинка (по ГОСТ 9.304), или покрытиями, получаемыми методом цинкирования, или лакокрасочными покрытиями групп III и IV с применением протекторной цинконаполненной грунтовки после монтажа конструкций. Оцинкованные плоскости сопряжения конструкций на высокопрочных болтах должны быть перед монтажом обработаны металлической дробью для обеспечения коэффициента трения не ниже 0,37.</w:t>
      </w:r>
    </w:p>
    <w:p w14:paraId="5433194D" w14:textId="77777777" w:rsidR="007C6E12" w:rsidRPr="001F1AAE" w:rsidRDefault="007C6E12">
      <w:pPr>
        <w:pStyle w:val="FORMATTEXT"/>
        <w:ind w:firstLine="568"/>
        <w:jc w:val="both"/>
        <w:rPr>
          <w:rFonts w:ascii="Times New Roman" w:hAnsi="Times New Roman" w:cs="Times New Roman"/>
        </w:rPr>
      </w:pPr>
    </w:p>
    <w:p w14:paraId="475E74E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Примечание - Цинкирование - формирование защитного органического протекторного покрытия материалами на основе высоконаполненного цинком полимерного состава или грунтовочного слоя в системах защитных органических и огнезащитных покрытий.</w:t>
      </w:r>
    </w:p>
    <w:p w14:paraId="0DB81BF6" w14:textId="77777777" w:rsidR="007C6E12" w:rsidRPr="001F1AAE" w:rsidRDefault="007C6E12">
      <w:pPr>
        <w:pStyle w:val="FORMATTEXT"/>
        <w:ind w:firstLine="568"/>
        <w:jc w:val="both"/>
        <w:rPr>
          <w:rFonts w:ascii="Times New Roman" w:hAnsi="Times New Roman" w:cs="Times New Roman"/>
        </w:rPr>
      </w:pPr>
    </w:p>
    <w:p w14:paraId="6B1575D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Вместо горячего цинкования стальных конструкций (при толщине слоя 60-100 мкм) допускается предусматривать для мелких элементов (с мерной длиной до 1 м), кроме болтов, гаек и шайб, гальваническое цинкование или кадмирование (при толщине слоя 42 мкм) с последующим хроматированием. Этот метод защиты от коррозии допускается предусматривать для болтов обычной прочности, гаек и шайб при толщине слоя до 21 мкм (толщина покрытия в резьбе должна обеспечивать свинчиваемость резьбового соединения) с последующей дополнительной защитой выступающих частей болтовых соединений лакокрасочными покрытиями III и IV групп.</w:t>
      </w:r>
    </w:p>
    <w:p w14:paraId="3157CD1F" w14:textId="77777777" w:rsidR="007C6E12" w:rsidRPr="001F1AAE" w:rsidRDefault="007C6E12">
      <w:pPr>
        <w:pStyle w:val="FORMATTEXT"/>
        <w:ind w:firstLine="568"/>
        <w:jc w:val="both"/>
        <w:rPr>
          <w:rFonts w:ascii="Times New Roman" w:hAnsi="Times New Roman" w:cs="Times New Roman"/>
        </w:rPr>
      </w:pPr>
    </w:p>
    <w:p w14:paraId="1064E15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При определении срока службы защитных покрытий, крепежа и малогабаритных элементов конструкций следует учитывать справочные данные по скорости проникновения коррозии, приведенные в таблице Ц.11.</w:t>
      </w:r>
    </w:p>
    <w:p w14:paraId="0924F670" w14:textId="77777777" w:rsidR="007C6E12" w:rsidRPr="001F1AAE" w:rsidRDefault="007C6E12">
      <w:pPr>
        <w:pStyle w:val="FORMATTEXT"/>
        <w:ind w:firstLine="568"/>
        <w:jc w:val="both"/>
        <w:rPr>
          <w:rFonts w:ascii="Times New Roman" w:hAnsi="Times New Roman" w:cs="Times New Roman"/>
        </w:rPr>
      </w:pPr>
    </w:p>
    <w:p w14:paraId="6A0ECC8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4).</w:t>
      </w:r>
    </w:p>
    <w:p w14:paraId="54C92677" w14:textId="77777777" w:rsidR="007C6E12" w:rsidRPr="001F1AAE" w:rsidRDefault="007C6E12">
      <w:pPr>
        <w:pStyle w:val="FORMATTEXT"/>
        <w:ind w:firstLine="568"/>
        <w:jc w:val="both"/>
        <w:rPr>
          <w:rFonts w:ascii="Times New Roman" w:hAnsi="Times New Roman" w:cs="Times New Roman"/>
        </w:rPr>
      </w:pPr>
    </w:p>
    <w:p w14:paraId="43D591C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9.3.8 Газотермические цинковые и алюминиевые покрытия по ГОСТ 9.304, в том числе комбинированные покрытия, состоящие из газотермических металлических и лакокрасочных покрытий, следует предусматривать для защиты от коррозии стальных конструкций зданий и сооружений в агрессивных средах в соответствии с таблицами Ц.1 и Ц.6, а также при повышенных требованиях к долговременной защите конструкций от коррозии или отсутствии возможности возобновления защитных покрытий в процессе эксплуатации.</w:t>
      </w:r>
    </w:p>
    <w:p w14:paraId="73454984" w14:textId="77777777" w:rsidR="007C6E12" w:rsidRPr="001F1AAE" w:rsidRDefault="007C6E12">
      <w:pPr>
        <w:pStyle w:val="FORMATTEXT"/>
        <w:ind w:firstLine="568"/>
        <w:jc w:val="both"/>
        <w:rPr>
          <w:rFonts w:ascii="Times New Roman" w:hAnsi="Times New Roman" w:cs="Times New Roman"/>
        </w:rPr>
      </w:pPr>
    </w:p>
    <w:p w14:paraId="442233D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Газотермические цинковые и алюминиевые покрытия следует предусматривать для защиты от коррозии стальных конструкций со сварными, болтовыми и заклепочными соединениями. Газотермическое напыление на места сварных монтажных соединений до выполнения сварки не производится. Защиту монтажных соединений после монтажа конструкций с газотермическими цинковыми покрытиями следует предусматривать газотермическими цинковыми покрытиями, получаемыми методом цинкирования, или лакокрасочными покрытиями групп III и IV с предварительным цинкированием или с применением протекторной цинконаполненной грунтовки, конструкций с алюминиевыми газотермическими покрытиями - газотермическими алюминиевыми покрытиями или лакокрасочными покрытиями групп III и IV с предварительным цинкированием или с применением протекторной цинконаполненной грунтовки. Допускается предусматривать газотермические покрытия для защиты конструкций, указанных в 9.3.7, если цинкование погружением в расплав не предусмотрено технологией.</w:t>
      </w:r>
    </w:p>
    <w:p w14:paraId="6F2B34FD" w14:textId="77777777" w:rsidR="007C6E12" w:rsidRPr="001F1AAE" w:rsidRDefault="007C6E12">
      <w:pPr>
        <w:pStyle w:val="FORMATTEXT"/>
        <w:ind w:firstLine="568"/>
        <w:jc w:val="both"/>
        <w:rPr>
          <w:rFonts w:ascii="Times New Roman" w:hAnsi="Times New Roman" w:cs="Times New Roman"/>
        </w:rPr>
      </w:pPr>
    </w:p>
    <w:p w14:paraId="679CBA1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4).</w:t>
      </w:r>
    </w:p>
    <w:p w14:paraId="029C82BE" w14:textId="77777777" w:rsidR="007C6E12" w:rsidRPr="001F1AAE" w:rsidRDefault="007C6E12">
      <w:pPr>
        <w:pStyle w:val="FORMATTEXT"/>
        <w:ind w:firstLine="568"/>
        <w:jc w:val="both"/>
        <w:rPr>
          <w:rFonts w:ascii="Times New Roman" w:hAnsi="Times New Roman" w:cs="Times New Roman"/>
        </w:rPr>
      </w:pPr>
    </w:p>
    <w:p w14:paraId="495059D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9.3.9 Электрохимическую защиту для стальных конструкций следует предусматривать в соответствии с таблицей Ц.6 для следующих случаев: </w:t>
      </w:r>
    </w:p>
    <w:p w14:paraId="2A9344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для сооружений, расположенных в грунтах; </w:t>
      </w:r>
    </w:p>
    <w:p w14:paraId="6EA5B6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конструкций, частично или полностью погруженных в жидкие среды, приведенные в таблице Х.3 (кроме растворов щелочей); </w:t>
      </w:r>
    </w:p>
    <w:p w14:paraId="6664C22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внутренних поверхностей днищ резервуаров для нефти и нефтепродуктов, если в резервуарах отстаивается вода. </w:t>
      </w:r>
    </w:p>
    <w:p w14:paraId="42784C6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Электрохимическую защиту конструкций в грунтах необходимо предусматривать совместно с изоляционными покрытиями с учетом требований ГОСТ 9.602, а в жидких средах допускается предусматривать совместно с лакокрасочными покрытиями III и IV групп.</w:t>
      </w:r>
    </w:p>
    <w:p w14:paraId="1C189C4F" w14:textId="77777777" w:rsidR="007C6E12" w:rsidRPr="001F1AAE" w:rsidRDefault="007C6E12">
      <w:pPr>
        <w:pStyle w:val="FORMATTEXT"/>
        <w:ind w:firstLine="568"/>
        <w:jc w:val="both"/>
        <w:rPr>
          <w:rFonts w:ascii="Times New Roman" w:hAnsi="Times New Roman" w:cs="Times New Roman"/>
        </w:rPr>
      </w:pPr>
    </w:p>
    <w:p w14:paraId="77314AB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w:t>
      </w:r>
    </w:p>
    <w:p w14:paraId="390BCA96" w14:textId="77777777" w:rsidR="007C6E12" w:rsidRPr="001F1AAE" w:rsidRDefault="007C6E12">
      <w:pPr>
        <w:pStyle w:val="FORMATTEXT"/>
        <w:ind w:firstLine="568"/>
        <w:jc w:val="both"/>
        <w:rPr>
          <w:rFonts w:ascii="Times New Roman" w:hAnsi="Times New Roman" w:cs="Times New Roman"/>
        </w:rPr>
      </w:pPr>
    </w:p>
    <w:p w14:paraId="1467A54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9.3.10 Химическое оксидирование с последующим нанесением лакокрасочных покрытий или электрохимическое анодирование поверхности должны предусматриваться для защиты от коррозии конструкций из алюминия. Участки конструкций, на которых нарушена целостность защитной анодной или лакокрасочной пленки в процессе сварки, клепки и других работ, выполняемых при монтаже, должны быть после предварительной зачистки защищены лакокрасочными покрытиями.</w:t>
      </w:r>
    </w:p>
    <w:p w14:paraId="673B4A09" w14:textId="77777777" w:rsidR="007C6E12" w:rsidRPr="001F1AAE" w:rsidRDefault="007C6E12">
      <w:pPr>
        <w:pStyle w:val="FORMATTEXT"/>
        <w:ind w:firstLine="568"/>
        <w:jc w:val="both"/>
        <w:rPr>
          <w:rFonts w:ascii="Times New Roman" w:hAnsi="Times New Roman" w:cs="Times New Roman"/>
        </w:rPr>
      </w:pPr>
    </w:p>
    <w:p w14:paraId="6894278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9.3.11 Для защиты от коррозии конструкций, засыпаемых грунтом, следует предусматривать изоляционные покрытия. Элементы круглого и прямоугольного сечения, в том числе из канатов, тросов, труб, защищают по ГОСТ 9.602 нормальными, усиленными покрытиями. Допускается применять покрытия из полимерных липких лент или на основе битумно-резиновых, битумно-полимерных и подобных составов с армирующей обмоткой; листовые конструкции и конструкции из профильного проката - битумно-полимерными или битумно-резиновыми покрытиями при толщине слоя не менее 3 мм или эпоксидными лакокрасочными покрытиями толщиной не менее 0,2 мм в сочетании с мастиками на основе хлоропренового каучука при толщине слоя не менее 2 мм или покрытиями на основе полимочевины толщиной слоя не менее 1,2 мм. До монтажа допускается предусматривать грунтование мест монтажной сварки битумными грунтовками в один слой. </w:t>
      </w:r>
    </w:p>
    <w:p w14:paraId="16BDC5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Защиту от коррозии свай при забивном, бурозабивном и буроопускном способах погружения следует выполнять покрытиями, стойкими к механическим воздействиям, возникающим в результате погружения, сезонного промерзания - оттаивания и морозного пучения грунтов и соответствующими ГОСТ 9.602: эпоксидными, однокомпонентыми полиуретановыми по протекторной грунтовке, полимочевинными, а также другими защитными покрытиями при условии обеспечения выполнения требований указанного стандарта. </w:t>
      </w:r>
    </w:p>
    <w:p w14:paraId="093C8CF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отсутствии электрохимической защиты конструкций, расположенных в грунтах, при назначении припусков на коррозию следует учитывать степень агрессивного воздействия среды по таблице Х.5 и скорость коррозии стальных конструкций в различных по агрессивности средах по таблице Ц.11.</w:t>
      </w:r>
    </w:p>
    <w:p w14:paraId="72F89706" w14:textId="77777777" w:rsidR="007C6E12" w:rsidRPr="001F1AAE" w:rsidRDefault="007C6E12">
      <w:pPr>
        <w:pStyle w:val="FORMATTEXT"/>
        <w:ind w:firstLine="568"/>
        <w:jc w:val="both"/>
        <w:rPr>
          <w:rFonts w:ascii="Times New Roman" w:hAnsi="Times New Roman" w:cs="Times New Roman"/>
        </w:rPr>
      </w:pPr>
    </w:p>
    <w:p w14:paraId="45C6C35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 3, 4).</w:t>
      </w:r>
    </w:p>
    <w:p w14:paraId="75405AFC" w14:textId="77777777" w:rsidR="007C6E12" w:rsidRPr="001F1AAE" w:rsidRDefault="007C6E12">
      <w:pPr>
        <w:pStyle w:val="FORMATTEXT"/>
        <w:ind w:firstLine="568"/>
        <w:jc w:val="both"/>
        <w:rPr>
          <w:rFonts w:ascii="Times New Roman" w:hAnsi="Times New Roman" w:cs="Times New Roman"/>
        </w:rPr>
      </w:pPr>
    </w:p>
    <w:p w14:paraId="40EF5DD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9.3.12 При проектировании защиты стальных строительных конструкций от коррозии под действием блуждающих токов следует руководствоваться требованиями ГОСТ 9.602 и других нормативных документов.</w:t>
      </w:r>
    </w:p>
    <w:p w14:paraId="39F021AD" w14:textId="77777777" w:rsidR="007C6E12" w:rsidRPr="001F1AAE" w:rsidRDefault="007C6E12">
      <w:pPr>
        <w:pStyle w:val="FORMATTEXT"/>
        <w:ind w:firstLine="568"/>
        <w:jc w:val="both"/>
        <w:rPr>
          <w:rFonts w:ascii="Times New Roman" w:hAnsi="Times New Roman" w:cs="Times New Roman"/>
        </w:rPr>
      </w:pPr>
    </w:p>
    <w:p w14:paraId="4C48CD8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N 3). </w:t>
      </w:r>
    </w:p>
    <w:p w14:paraId="200097A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9.3.13 При выборе способов антикоррозионной защиты крепежных изделий: болтов, винтов, шпилек, гаек и шайб; самонарезающих и самосверлящих винтов, дюбелей, анкерных распорных элементов; вытяжных заклепок; мелких элементов конструкций - следует руководствоваться таблицей Ц.12.</w:t>
      </w:r>
    </w:p>
    <w:p w14:paraId="51C751BD" w14:textId="77777777" w:rsidR="007C6E12" w:rsidRPr="001F1AAE" w:rsidRDefault="007C6E12">
      <w:pPr>
        <w:pStyle w:val="FORMATTEXT"/>
        <w:ind w:firstLine="568"/>
        <w:jc w:val="both"/>
        <w:rPr>
          <w:rFonts w:ascii="Times New Roman" w:hAnsi="Times New Roman" w:cs="Times New Roman"/>
        </w:rPr>
      </w:pPr>
    </w:p>
    <w:p w14:paraId="6697989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степени агрессивного воздействия слабоагрессивная-1, слабоагрессивная-2 допускается для предотвращения коррозионного растрескивания защиту от коррозии высокопрочных болтов из стали марок 40Х, 40ХФА, 30ХЗМФ (по ГОСТ 10702) и 30Х2НМФА выполнять лакокрасочными покрытиями, нанося их на выступающие части болтов после монтажа. При этом применяют лакокрасочные покрытия, такие же, как у основных конструкций, с учетом обеспечения адгезии с поверхностью выступающих частей болтов. В агрессивных средах, кроме того, должна быть обеспечена герметизация по контуру соединений на высокопрочных болтах.</w:t>
      </w:r>
    </w:p>
    <w:p w14:paraId="60C616B9" w14:textId="77777777" w:rsidR="007C6E12" w:rsidRPr="001F1AAE" w:rsidRDefault="007C6E12">
      <w:pPr>
        <w:pStyle w:val="FORMATTEXT"/>
        <w:ind w:firstLine="568"/>
        <w:jc w:val="both"/>
        <w:rPr>
          <w:rFonts w:ascii="Times New Roman" w:hAnsi="Times New Roman" w:cs="Times New Roman"/>
        </w:rPr>
      </w:pPr>
    </w:p>
    <w:p w14:paraId="2A629BB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Для предотвращения коррозионного растрескивания высокопрочных болтов должны быть обеспечены точное соответствие их характеристик требованиям ГОСТ 32484.1, соблюдение режимов термической обработки болтов и указаний по производству монтажа соединений. Кроме того, в средне- и сильноагрессивных средах высокопрочные болты должны быть защищены от коррозии металлическими покрытиями до монтажа. По окончании монтажа конструкции вместе с выступающими частями высокопрочных болтов должны быть защищены от коррозии лакокрасочными покрытиями с последующей герметизацией.</w:t>
      </w:r>
    </w:p>
    <w:p w14:paraId="23FB78AB" w14:textId="77777777" w:rsidR="007C6E12" w:rsidRPr="001F1AAE" w:rsidRDefault="007C6E12">
      <w:pPr>
        <w:pStyle w:val="FORMATTEXT"/>
        <w:ind w:firstLine="568"/>
        <w:jc w:val="both"/>
        <w:rPr>
          <w:rFonts w:ascii="Times New Roman" w:hAnsi="Times New Roman" w:cs="Times New Roman"/>
        </w:rPr>
      </w:pPr>
    </w:p>
    <w:p w14:paraId="015107C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1CA3EDA1" w14:textId="77777777" w:rsidR="007C6E12" w:rsidRPr="001F1AAE" w:rsidRDefault="007C6E12">
      <w:pPr>
        <w:pStyle w:val="FORMATTEXT"/>
        <w:ind w:firstLine="568"/>
        <w:jc w:val="both"/>
        <w:rPr>
          <w:rFonts w:ascii="Times New Roman" w:hAnsi="Times New Roman" w:cs="Times New Roman"/>
        </w:rPr>
      </w:pPr>
    </w:p>
    <w:p w14:paraId="57E003E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9.3.14 При определении срока службы защитных покрытий на крепеже и малогабаритных элементах конструкций следует учитывать справочные данные по скорости проникновения коррозии, приведенные в таблице Ц.11.</w:t>
      </w:r>
    </w:p>
    <w:p w14:paraId="48023554" w14:textId="77777777" w:rsidR="007C6E12" w:rsidRPr="001F1AAE" w:rsidRDefault="007C6E12">
      <w:pPr>
        <w:pStyle w:val="FORMATTEXT"/>
        <w:ind w:firstLine="568"/>
        <w:jc w:val="both"/>
        <w:rPr>
          <w:rFonts w:ascii="Times New Roman" w:hAnsi="Times New Roman" w:cs="Times New Roman"/>
        </w:rPr>
      </w:pPr>
    </w:p>
    <w:p w14:paraId="17C4C47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72B1C0C0" w14:textId="77777777" w:rsidR="007C6E12" w:rsidRPr="001F1AAE" w:rsidRDefault="007C6E12">
      <w:pPr>
        <w:pStyle w:val="FORMATTEXT"/>
        <w:ind w:firstLine="568"/>
        <w:jc w:val="both"/>
        <w:rPr>
          <w:rFonts w:ascii="Times New Roman" w:hAnsi="Times New Roman" w:cs="Times New Roman"/>
        </w:rPr>
      </w:pPr>
    </w:p>
    <w:p w14:paraId="283C767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9.3.15 Технология изготовления и цинкования болтов и других крепежных изделий класса прочности 8.8 и выше - по ГОСТ ISO 898-1, из высокопрочной стали марок 40Х, 30X3МФ по ГОСТ 10702 и их аналогов (низколегированные среднеуглеродистые), стали 20ХН2МТРБ и ее аналогов (низколегированные малоуглеродистые) должна обеспечивать соответствие механических свойств требованиям ГОСТ 32484.1 и др.</w:t>
      </w:r>
    </w:p>
    <w:p w14:paraId="3298AE16" w14:textId="77777777" w:rsidR="007C6E12" w:rsidRPr="001F1AAE" w:rsidRDefault="007C6E12">
      <w:pPr>
        <w:pStyle w:val="FORMATTEXT"/>
        <w:ind w:firstLine="568"/>
        <w:jc w:val="both"/>
        <w:rPr>
          <w:rFonts w:ascii="Times New Roman" w:hAnsi="Times New Roman" w:cs="Times New Roman"/>
        </w:rPr>
      </w:pPr>
    </w:p>
    <w:p w14:paraId="265B3E1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15699F65" w14:textId="77777777" w:rsidR="007C6E12" w:rsidRPr="001F1AAE" w:rsidRDefault="007C6E12">
      <w:pPr>
        <w:pStyle w:val="FORMATTEXT"/>
        <w:ind w:firstLine="568"/>
        <w:jc w:val="both"/>
        <w:rPr>
          <w:rFonts w:ascii="Times New Roman" w:hAnsi="Times New Roman" w:cs="Times New Roman"/>
        </w:rPr>
      </w:pPr>
    </w:p>
    <w:p w14:paraId="1014B18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9.3.16 При горячем цинковании болтов, винтов, шпилек, гаек из высокопрочной стали допускается для обеспечения свинчиваемости проводить прорезание гаек со снижением класса точности метрической резьбы, не ухудшающее механических и технологических свойств крепежных изделий.</w:t>
      </w:r>
    </w:p>
    <w:p w14:paraId="04EB0E44" w14:textId="77777777" w:rsidR="007C6E12" w:rsidRPr="001F1AAE" w:rsidRDefault="007C6E12">
      <w:pPr>
        <w:pStyle w:val="FORMATTEXT"/>
        <w:ind w:firstLine="568"/>
        <w:jc w:val="both"/>
        <w:rPr>
          <w:rFonts w:ascii="Times New Roman" w:hAnsi="Times New Roman" w:cs="Times New Roman"/>
        </w:rPr>
      </w:pPr>
    </w:p>
    <w:p w14:paraId="488EFD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3090A357" w14:textId="77777777" w:rsidR="007C6E12" w:rsidRPr="001F1AAE" w:rsidRDefault="007C6E12">
      <w:pPr>
        <w:pStyle w:val="FORMATTEXT"/>
        <w:ind w:firstLine="568"/>
        <w:jc w:val="both"/>
        <w:rPr>
          <w:rFonts w:ascii="Times New Roman" w:hAnsi="Times New Roman" w:cs="Times New Roman"/>
        </w:rPr>
      </w:pPr>
    </w:p>
    <w:p w14:paraId="37D712B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9.3.17 Болты, винты, самонарезающие и самосверлящие винты, анкеры, дюбели, вытяжные заклепки из коррозионно-стойкой стали марок типа Х18Н9Т, 03Х17Н13М2Т (по ГОСТ 5632) или их аналогов, а также стали марки А4 (по ГОСТ ISO 3506-1) применяются без дополнительной защиты от коррозии в неагрессивных, слабоагрессивных, среднеагрессивных газообразных средах; стали марки А2 (по ГОСТ ISO 3506-1) применяются без дополнительной защиты от коррозии в неагрессивных, слабоагрессивных газообразных средах.</w:t>
      </w:r>
    </w:p>
    <w:p w14:paraId="50F64668" w14:textId="77777777" w:rsidR="007C6E12" w:rsidRPr="001F1AAE" w:rsidRDefault="007C6E12">
      <w:pPr>
        <w:pStyle w:val="FORMATTEXT"/>
        <w:ind w:firstLine="568"/>
        <w:jc w:val="both"/>
        <w:rPr>
          <w:rFonts w:ascii="Times New Roman" w:hAnsi="Times New Roman" w:cs="Times New Roman"/>
        </w:rPr>
      </w:pPr>
    </w:p>
    <w:p w14:paraId="12F7DFA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4A4B8AF1" w14:textId="77777777" w:rsidR="007C6E12" w:rsidRPr="001F1AAE" w:rsidRDefault="007C6E12">
      <w:pPr>
        <w:pStyle w:val="FORMATTEXT"/>
        <w:ind w:firstLine="568"/>
        <w:jc w:val="both"/>
        <w:rPr>
          <w:rFonts w:ascii="Times New Roman" w:hAnsi="Times New Roman" w:cs="Times New Roman"/>
        </w:rPr>
      </w:pPr>
    </w:p>
    <w:p w14:paraId="4F1E1CC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9.3.18 Болты до установки в монтажное положение должны храниться в условиях, исключающих их коррозионное повреждение.</w:t>
      </w:r>
    </w:p>
    <w:p w14:paraId="51423D2E" w14:textId="77777777" w:rsidR="007C6E12" w:rsidRPr="001F1AAE" w:rsidRDefault="007C6E12">
      <w:pPr>
        <w:pStyle w:val="FORMATTEXT"/>
        <w:ind w:firstLine="568"/>
        <w:jc w:val="both"/>
        <w:rPr>
          <w:rFonts w:ascii="Times New Roman" w:hAnsi="Times New Roman" w:cs="Times New Roman"/>
        </w:rPr>
      </w:pPr>
    </w:p>
    <w:p w14:paraId="7531ED77"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2).</w:t>
      </w:r>
    </w:p>
    <w:p w14:paraId="176FF3AE" w14:textId="77777777" w:rsidR="007C6E12" w:rsidRPr="001F1AAE" w:rsidRDefault="007C6E12">
      <w:pPr>
        <w:pStyle w:val="HEADERTEXT"/>
        <w:ind w:firstLine="568"/>
        <w:jc w:val="both"/>
        <w:outlineLvl w:val="3"/>
        <w:rPr>
          <w:rFonts w:ascii="Times New Roman" w:hAnsi="Times New Roman" w:cs="Times New Roman"/>
          <w:b/>
          <w:bCs/>
          <w:color w:val="auto"/>
        </w:rPr>
      </w:pPr>
      <w:r w:rsidRPr="001F1AAE">
        <w:rPr>
          <w:rFonts w:ascii="Times New Roman" w:hAnsi="Times New Roman" w:cs="Times New Roman"/>
          <w:b/>
          <w:bCs/>
          <w:color w:val="auto"/>
        </w:rPr>
        <w:t xml:space="preserve"> 9.4 Требования к защите от коррозии стальных дымовых, газодымовых и вентиляционных труб, резервуаров </w:t>
      </w:r>
    </w:p>
    <w:p w14:paraId="3CE4210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9.4.1 Выбор стали для газоотводящих стволов и материалов для защиты их внутренних поверхностей от коррозии следует проводить по таблице Ц.2.</w:t>
      </w:r>
    </w:p>
    <w:p w14:paraId="16D3893F" w14:textId="77777777" w:rsidR="007C6E12" w:rsidRPr="001F1AAE" w:rsidRDefault="007C6E12">
      <w:pPr>
        <w:pStyle w:val="FORMATTEXT"/>
        <w:ind w:firstLine="568"/>
        <w:jc w:val="both"/>
        <w:rPr>
          <w:rFonts w:ascii="Times New Roman" w:hAnsi="Times New Roman" w:cs="Times New Roman"/>
        </w:rPr>
      </w:pPr>
    </w:p>
    <w:p w14:paraId="4C44F3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 проектах утепляемых газоотводящих стволов следует указывать, что для исключения конденсации на внутренней поверхности необходимо проводить утепление не только наружной стенки стволов, но и фланцев, колец и ребер жесткости.</w:t>
      </w:r>
    </w:p>
    <w:p w14:paraId="0C4BD45B" w14:textId="77777777" w:rsidR="007C6E12" w:rsidRPr="001F1AAE" w:rsidRDefault="007C6E12">
      <w:pPr>
        <w:pStyle w:val="FORMATTEXT"/>
        <w:ind w:firstLine="568"/>
        <w:jc w:val="both"/>
        <w:rPr>
          <w:rFonts w:ascii="Times New Roman" w:hAnsi="Times New Roman" w:cs="Times New Roman"/>
        </w:rPr>
      </w:pPr>
    </w:p>
    <w:p w14:paraId="541E589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от коррозии листов обшивки защитных кожухов утепляемых газоотводящих стволов следует предусматривать, как для ограждающих конструкций из алюминия или тонколистового оцинкованного проката, по таблицам Ц.6, Ц.10, Ц.15.</w:t>
      </w:r>
    </w:p>
    <w:p w14:paraId="2B394ECE" w14:textId="77777777" w:rsidR="007C6E12" w:rsidRPr="001F1AAE" w:rsidRDefault="007C6E12">
      <w:pPr>
        <w:pStyle w:val="FORMATTEXT"/>
        <w:ind w:firstLine="568"/>
        <w:jc w:val="both"/>
        <w:rPr>
          <w:rFonts w:ascii="Times New Roman" w:hAnsi="Times New Roman" w:cs="Times New Roman"/>
        </w:rPr>
      </w:pPr>
    </w:p>
    <w:p w14:paraId="5091064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lastRenderedPageBreak/>
        <w:t>В проектах нефутерованных стальных труб необходимо предусматривать устройства для периодических осмотров внутренней поверхности ствола, а для труб типа "труба в трубе" - дополнительно для осмотра межтрубного пространства.</w:t>
      </w:r>
    </w:p>
    <w:p w14:paraId="66AAE301" w14:textId="77777777" w:rsidR="007C6E12" w:rsidRPr="001F1AAE" w:rsidRDefault="007C6E12">
      <w:pPr>
        <w:pStyle w:val="FORMATTEXT"/>
        <w:ind w:firstLine="568"/>
        <w:jc w:val="both"/>
        <w:rPr>
          <w:rFonts w:ascii="Times New Roman" w:hAnsi="Times New Roman" w:cs="Times New Roman"/>
        </w:rPr>
      </w:pPr>
    </w:p>
    <w:p w14:paraId="44D377F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проектировании стволов труб из отдельных элементов, подвешенных к несущему стальному каркасу, необходимо применять способы защиты конструкций каркаса от коррозии в соответствии с таблицами Ц.1 и Ц.6, а степень агрессивного воздействия сред определять по таблице Х.1 для газов группы С.</w:t>
      </w:r>
    </w:p>
    <w:p w14:paraId="7FAD9644" w14:textId="77777777" w:rsidR="007C6E12" w:rsidRPr="001F1AAE" w:rsidRDefault="007C6E12">
      <w:pPr>
        <w:pStyle w:val="FORMATTEXT"/>
        <w:ind w:firstLine="568"/>
        <w:jc w:val="both"/>
        <w:rPr>
          <w:rFonts w:ascii="Times New Roman" w:hAnsi="Times New Roman" w:cs="Times New Roman"/>
        </w:rPr>
      </w:pPr>
    </w:p>
    <w:p w14:paraId="416AAB9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Верхняя часть газоотводящего ствола дымовой трубы должна быть выполнена из коррозионно-стойкой стали в соответствии с таблицей Ц.2.</w:t>
      </w:r>
    </w:p>
    <w:p w14:paraId="344651B8" w14:textId="77777777" w:rsidR="007C6E12" w:rsidRPr="001F1AAE" w:rsidRDefault="007C6E12">
      <w:pPr>
        <w:pStyle w:val="FORMATTEXT"/>
        <w:ind w:firstLine="568"/>
        <w:jc w:val="both"/>
        <w:rPr>
          <w:rFonts w:ascii="Times New Roman" w:hAnsi="Times New Roman" w:cs="Times New Roman"/>
        </w:rPr>
      </w:pPr>
    </w:p>
    <w:p w14:paraId="08B9D5B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от коррозии вентиляционных труб и коробов из алюминия и тонколистового оцинкованного проката следует выполнять в соответствии с таблицами Ц.6, Ц.12.</w:t>
      </w:r>
    </w:p>
    <w:p w14:paraId="5C488719" w14:textId="77777777" w:rsidR="007C6E12" w:rsidRPr="001F1AAE" w:rsidRDefault="007C6E12">
      <w:pPr>
        <w:pStyle w:val="FORMATTEXT"/>
        <w:ind w:firstLine="568"/>
        <w:jc w:val="both"/>
        <w:rPr>
          <w:rFonts w:ascii="Times New Roman" w:hAnsi="Times New Roman" w:cs="Times New Roman"/>
        </w:rPr>
      </w:pPr>
    </w:p>
    <w:p w14:paraId="6573BE1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(Измененная редакция, Изм. N 2, 3). </w:t>
      </w:r>
    </w:p>
    <w:p w14:paraId="244F994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9.4.2 Конструкции несущих стальных каркасов вытяжных труб из стали марки 10ХНДП (по ГОСТ 19281) с условиями эксплуатации в слабоагрессивной среде (слабоагрессивная-1 и слабоагрессивная-2) наружного воздуха при увлажнении поверхности фазовой пленкой влаги до 2500 ч/год и стали марки 14ХГНДЦ (класс прочности С345) - ГОСТ Р 55374, ГОСТ 6713 при увлажнении поверхности фазовой пленкой влаги до 1000 ч/год допускается применять без защиты от коррозии.</w:t>
      </w:r>
    </w:p>
    <w:p w14:paraId="1CB7D904" w14:textId="77777777" w:rsidR="007C6E12" w:rsidRPr="001F1AAE" w:rsidRDefault="007C6E12">
      <w:pPr>
        <w:pStyle w:val="FORMATTEXT"/>
        <w:ind w:firstLine="568"/>
        <w:jc w:val="both"/>
        <w:rPr>
          <w:rFonts w:ascii="Times New Roman" w:hAnsi="Times New Roman" w:cs="Times New Roman"/>
        </w:rPr>
      </w:pPr>
    </w:p>
    <w:p w14:paraId="540D25F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от коррозии частей несущих стальных каркасов, находящихся в зоне окутывания отходящими газами, следует проектировать как для сильноагрессивной среды.</w:t>
      </w:r>
    </w:p>
    <w:p w14:paraId="1776B227" w14:textId="77777777" w:rsidR="007C6E12" w:rsidRPr="001F1AAE" w:rsidRDefault="007C6E12">
      <w:pPr>
        <w:pStyle w:val="FORMATTEXT"/>
        <w:ind w:firstLine="568"/>
        <w:jc w:val="both"/>
        <w:rPr>
          <w:rFonts w:ascii="Times New Roman" w:hAnsi="Times New Roman" w:cs="Times New Roman"/>
        </w:rPr>
      </w:pPr>
    </w:p>
    <w:p w14:paraId="3F9D3CD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w:t>
      </w:r>
    </w:p>
    <w:p w14:paraId="0E33C034" w14:textId="77777777" w:rsidR="007C6E12" w:rsidRPr="001F1AAE" w:rsidRDefault="007C6E12">
      <w:pPr>
        <w:pStyle w:val="FORMATTEXT"/>
        <w:ind w:firstLine="568"/>
        <w:jc w:val="both"/>
        <w:rPr>
          <w:rFonts w:ascii="Times New Roman" w:hAnsi="Times New Roman" w:cs="Times New Roman"/>
        </w:rPr>
      </w:pPr>
    </w:p>
    <w:p w14:paraId="726131E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9.4.3 Степень агрессивного воздействия сред на внутренние поверхности стальных конструкций резервуаров для нефти и нефтепродуктов следует принимать по таблице Х.7.</w:t>
      </w:r>
    </w:p>
    <w:p w14:paraId="15C5434B" w14:textId="77777777" w:rsidR="007C6E12" w:rsidRPr="001F1AAE" w:rsidRDefault="007C6E12">
      <w:pPr>
        <w:pStyle w:val="FORMATTEXT"/>
        <w:ind w:firstLine="568"/>
        <w:jc w:val="both"/>
        <w:rPr>
          <w:rFonts w:ascii="Times New Roman" w:hAnsi="Times New Roman" w:cs="Times New Roman"/>
        </w:rPr>
      </w:pPr>
    </w:p>
    <w:p w14:paraId="4BB340D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w:t>
      </w:r>
    </w:p>
    <w:p w14:paraId="36CAE1C7" w14:textId="77777777" w:rsidR="007C6E12" w:rsidRPr="001F1AAE" w:rsidRDefault="007C6E12">
      <w:pPr>
        <w:pStyle w:val="FORMATTEXT"/>
        <w:ind w:firstLine="568"/>
        <w:jc w:val="both"/>
        <w:rPr>
          <w:rFonts w:ascii="Times New Roman" w:hAnsi="Times New Roman" w:cs="Times New Roman"/>
        </w:rPr>
      </w:pPr>
    </w:p>
    <w:p w14:paraId="2044643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9.4.4 Способы защиты от коррозии наружных поверхностей конструкций надземных и подземных нетеплоизолируемых резервуаров, внутренних поверхностей теплоизолируемых и нетеплоизолируемых резервуаров для холодной воды, неорганических жидких сред (таблица Х.3), нефти и нефтепродуктов (таблица Х.7) из углеродистой и низколегированной стали или из алюминия должны предусматриваться в соответствии с таблицами Ц.1 и Ц.6.</w:t>
      </w:r>
    </w:p>
    <w:p w14:paraId="7AC4578E" w14:textId="77777777" w:rsidR="007C6E12" w:rsidRPr="001F1AAE" w:rsidRDefault="007C6E12">
      <w:pPr>
        <w:pStyle w:val="FORMATTEXT"/>
        <w:ind w:firstLine="568"/>
        <w:jc w:val="both"/>
        <w:rPr>
          <w:rFonts w:ascii="Times New Roman" w:hAnsi="Times New Roman" w:cs="Times New Roman"/>
        </w:rPr>
      </w:pPr>
    </w:p>
    <w:p w14:paraId="595FE5C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При этом защита от коррозии внутренних поверхностей конструкций резервуаров для нефти и нефтепродуктов должна проектироваться с учетом требований ГОСТ 1510 по электростатической искробезопасности.</w:t>
      </w:r>
    </w:p>
    <w:p w14:paraId="4EFF2BF5" w14:textId="77777777" w:rsidR="007C6E12" w:rsidRPr="001F1AAE" w:rsidRDefault="007C6E12">
      <w:pPr>
        <w:pStyle w:val="FORMATTEXT"/>
        <w:ind w:firstLine="568"/>
        <w:jc w:val="both"/>
        <w:rPr>
          <w:rFonts w:ascii="Times New Roman" w:hAnsi="Times New Roman" w:cs="Times New Roman"/>
        </w:rPr>
      </w:pPr>
    </w:p>
    <w:p w14:paraId="2E462AF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Защиту от коррозии наружной поверхности теплоизолируемых резервуаров следует назначать в соответствии с таблицей Ц.1, как для конструкций неотапливаемых зданий со слабоагрессивной средой, поверхности стенки на высоту до двух метров - как для среднеагрессивной среды. Защиту от коррозии листов обшивки защитного кожуха теплоизолируемых резервуаров следует предусматривать как для ограждающих конструкций из алюминия или тонколистового оцинкованного проката по таблицам Ц.6, Ц.8, Ц.10, Ц.15.</w:t>
      </w:r>
    </w:p>
    <w:p w14:paraId="54EB6B8C" w14:textId="77777777" w:rsidR="007C6E12" w:rsidRPr="001F1AAE" w:rsidRDefault="007C6E12">
      <w:pPr>
        <w:pStyle w:val="FORMATTEXT"/>
        <w:ind w:firstLine="568"/>
        <w:jc w:val="both"/>
        <w:rPr>
          <w:rFonts w:ascii="Times New Roman" w:hAnsi="Times New Roman" w:cs="Times New Roman"/>
        </w:rPr>
      </w:pPr>
    </w:p>
    <w:p w14:paraId="6689B29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2, 3).</w:t>
      </w:r>
    </w:p>
    <w:p w14:paraId="4B948DA4" w14:textId="77777777" w:rsidR="007C6E12" w:rsidRPr="001F1AAE" w:rsidRDefault="007C6E12">
      <w:pPr>
        <w:pStyle w:val="FORMATTEXT"/>
        <w:ind w:firstLine="568"/>
        <w:jc w:val="both"/>
        <w:rPr>
          <w:rFonts w:ascii="Times New Roman" w:hAnsi="Times New Roman" w:cs="Times New Roman"/>
        </w:rPr>
      </w:pPr>
    </w:p>
    <w:p w14:paraId="1D0A970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9.4.5 Защита внутренних поверхностей резервуаров для горячей воды (в подводной части) должна осуществляться электрохимической защитой, деаэрацией воды и предотвращением повторного насыщения ее кислородом в резервуарах путем нанесения на поверхность воды пленки расплавленного герметизирующего состава или подпора инертного газа. Допускается нанесение на подводные части резервуаров лакокрасочных покрытий, стойких к горячей воде.</w:t>
      </w:r>
    </w:p>
    <w:p w14:paraId="3A51E30E" w14:textId="77777777" w:rsidR="007C6E12" w:rsidRPr="001F1AAE" w:rsidRDefault="007C6E12">
      <w:pPr>
        <w:pStyle w:val="FORMATTEXT"/>
        <w:ind w:firstLine="568"/>
        <w:jc w:val="both"/>
        <w:rPr>
          <w:rFonts w:ascii="Times New Roman" w:hAnsi="Times New Roman" w:cs="Times New Roman"/>
        </w:rPr>
      </w:pPr>
    </w:p>
    <w:p w14:paraId="72806A4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(Измененная редакция, Изм. N 1, 2).</w:t>
      </w:r>
    </w:p>
    <w:p w14:paraId="437ADA1F" w14:textId="77777777" w:rsidR="007C6E12" w:rsidRPr="001F1AAE" w:rsidRDefault="007C6E12">
      <w:pPr>
        <w:pStyle w:val="FORMATTEXT"/>
        <w:ind w:firstLine="568"/>
        <w:jc w:val="both"/>
        <w:rPr>
          <w:rFonts w:ascii="Times New Roman" w:hAnsi="Times New Roman" w:cs="Times New Roman"/>
        </w:rPr>
      </w:pPr>
    </w:p>
    <w:p w14:paraId="5B0EC27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9.4.6 При проектировании защиты внутренних поверхностей емкостей для хранения жидких минеральных удобрений, кислот и щелочей, из углеродистой стали, следует предусматривать футеровку неметаллическими химически стойкими материалами или электрохимическую защиту резервуаров для хранения минеральных удобрений и кислот. При этом конструкции должны быть рассчитаны с учетом деформаций от температурных воздействий на футеровочные материалы. Сварные швы корпусов таких резервуаров следует проектировать стыковыми. На конструкции резервуаров, защищенных от коррозии футеровками, не должны передаваться динамические нагрузки от технологического оборудования. Трубы с горячей водой или воздухом внутри таких резервуаров следует размещать на расстоянии не менее 50 мм от поверхности футеровки, а до лопастей-мешалок быстроходных перемешивающих устройств (частота вращения свыше 300 об./мин) - на расстоянии не менее 300 мм от футеровки.</w:t>
      </w:r>
    </w:p>
    <w:p w14:paraId="6047E61D" w14:textId="77777777" w:rsidR="007C6E12" w:rsidRPr="001F1AAE" w:rsidRDefault="007C6E12">
      <w:pPr>
        <w:pStyle w:val="FORMATTEXT"/>
        <w:ind w:firstLine="568"/>
        <w:jc w:val="both"/>
        <w:rPr>
          <w:rFonts w:ascii="Times New Roman" w:hAnsi="Times New Roman" w:cs="Times New Roman"/>
        </w:rPr>
      </w:pPr>
    </w:p>
    <w:p w14:paraId="4153C2E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9.4.7 Материалы покрытий внутренних поверхностей стальных резервуаров для жидких сред, указанных в 9.4.6, для </w:t>
      </w:r>
      <w:r w:rsidRPr="001F1AAE">
        <w:rPr>
          <w:rFonts w:ascii="Times New Roman" w:hAnsi="Times New Roman" w:cs="Times New Roman"/>
        </w:rPr>
        <w:lastRenderedPageBreak/>
        <w:t>защиты от коррозии следует принимать по таблицам Ц.3 и Ц.9.</w:t>
      </w:r>
    </w:p>
    <w:p w14:paraId="4569B026" w14:textId="77777777" w:rsidR="007C6E12" w:rsidRPr="001F1AAE" w:rsidRDefault="007C6E12">
      <w:pPr>
        <w:pStyle w:val="FORMATTEXT"/>
        <w:ind w:firstLine="568"/>
        <w:jc w:val="both"/>
        <w:rPr>
          <w:rFonts w:ascii="Times New Roman" w:hAnsi="Times New Roman" w:cs="Times New Roman"/>
        </w:rPr>
      </w:pPr>
    </w:p>
    <w:p w14:paraId="0297888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9.4.8 Элементы конструкций, привариваемые к основным конструкциям внутри резервуара, должны быть обварены по контуру. Прерывистые сварные швы не допускаются.</w:t>
      </w:r>
    </w:p>
    <w:p w14:paraId="0A5DA45F" w14:textId="77777777" w:rsidR="007C6E12" w:rsidRPr="001F1AAE" w:rsidRDefault="007C6E12">
      <w:pPr>
        <w:pStyle w:val="FORMATTEXT"/>
        <w:ind w:firstLine="568"/>
        <w:jc w:val="both"/>
        <w:rPr>
          <w:rFonts w:ascii="Times New Roman" w:hAnsi="Times New Roman" w:cs="Times New Roman"/>
        </w:rPr>
      </w:pPr>
    </w:p>
    <w:p w14:paraId="4577979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(Введен дополнительно, Изм. N 1).</w:t>
      </w:r>
    </w:p>
    <w:p w14:paraId="180087B2" w14:textId="77777777" w:rsidR="007C6E12" w:rsidRPr="001F1AAE" w:rsidRDefault="007C6E12">
      <w:pPr>
        <w:pStyle w:val="FORMATTEXT"/>
        <w:ind w:firstLine="568"/>
        <w:jc w:val="both"/>
        <w:rPr>
          <w:rFonts w:ascii="Times New Roman" w:hAnsi="Times New Roman" w:cs="Times New Roman"/>
        </w:rPr>
      </w:pPr>
    </w:p>
    <w:p w14:paraId="67627328"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10 Требования безопасности и охраны окружающей среды </w:t>
      </w:r>
    </w:p>
    <w:p w14:paraId="46E8A7E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10.1 Материалы, используемые для защитных покрытий в помещениях и других местах, предназначенных для пребывания людей, содержания животных и птиц, продовольственных и лекарственных складах и хранилищах, резервуарах для питьевой воды, а также на предприятиях, где по условиям производства не допускается применение вредных веществ, должны быть безопасными для людей, животных и птиц.</w:t>
      </w:r>
    </w:p>
    <w:p w14:paraId="667E8270" w14:textId="77777777" w:rsidR="007C6E12" w:rsidRPr="001F1AAE" w:rsidRDefault="007C6E12">
      <w:pPr>
        <w:pStyle w:val="FORMATTEXT"/>
        <w:ind w:firstLine="568"/>
        <w:jc w:val="both"/>
        <w:rPr>
          <w:rFonts w:ascii="Times New Roman" w:hAnsi="Times New Roman" w:cs="Times New Roman"/>
        </w:rPr>
      </w:pPr>
    </w:p>
    <w:p w14:paraId="1E5EF90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10.2 Строительные материалы не должны оказывать негативное влияние на здоровье человека, т.е. не выделять вредных веществ, например, аммиака, сульфида водорода и др., а также спор грибов и бактерий в окружающую среду.</w:t>
      </w:r>
    </w:p>
    <w:p w14:paraId="3C834792" w14:textId="77777777" w:rsidR="007C6E12" w:rsidRPr="001F1AAE" w:rsidRDefault="007C6E12">
      <w:pPr>
        <w:pStyle w:val="FORMATTEXT"/>
        <w:ind w:firstLine="568"/>
        <w:jc w:val="both"/>
        <w:rPr>
          <w:rFonts w:ascii="Times New Roman" w:hAnsi="Times New Roman" w:cs="Times New Roman"/>
        </w:rPr>
      </w:pPr>
    </w:p>
    <w:p w14:paraId="135D8C5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10.3 При производстве работ по защите поверхностей строительных конструкций зданий и сооружений необходимо соблюдать правила техники безопасности и пожарной безопасности, предусмотренные нормативными документами.</w:t>
      </w:r>
    </w:p>
    <w:p w14:paraId="06DD0F4B" w14:textId="77777777" w:rsidR="007C6E12" w:rsidRPr="001F1AAE" w:rsidRDefault="007C6E12">
      <w:pPr>
        <w:pStyle w:val="FORMATTEXT"/>
        <w:ind w:firstLine="568"/>
        <w:jc w:val="both"/>
        <w:rPr>
          <w:rFonts w:ascii="Times New Roman" w:hAnsi="Times New Roman" w:cs="Times New Roman"/>
        </w:rPr>
      </w:pPr>
    </w:p>
    <w:p w14:paraId="69A05A2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10.4 Все работы, связанные с применением лакокрасочных материалов в строительстве, должны проводиться в соответствии с общими требованиями безопасности.</w:t>
      </w:r>
    </w:p>
    <w:p w14:paraId="47AE926F" w14:textId="77777777" w:rsidR="007C6E12" w:rsidRPr="001F1AAE" w:rsidRDefault="007C6E12">
      <w:pPr>
        <w:pStyle w:val="FORMATTEXT"/>
        <w:ind w:firstLine="568"/>
        <w:jc w:val="both"/>
        <w:rPr>
          <w:rFonts w:ascii="Times New Roman" w:hAnsi="Times New Roman" w:cs="Times New Roman"/>
        </w:rPr>
      </w:pPr>
    </w:p>
    <w:p w14:paraId="0F347C2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10.5 При проектировании участков антикоррозионной защиты, складов, узлов приготовления эмульсий, водных растворов, суспензий должны соблюдаться требования действующих норм в части санитарной, взрывной, взрывопожарной и пожарной безопасности.</w:t>
      </w:r>
    </w:p>
    <w:p w14:paraId="6B8A9C42" w14:textId="77777777" w:rsidR="007C6E12" w:rsidRPr="001F1AAE" w:rsidRDefault="007C6E12">
      <w:pPr>
        <w:pStyle w:val="FORMATTEXT"/>
        <w:ind w:firstLine="568"/>
        <w:jc w:val="both"/>
        <w:rPr>
          <w:rFonts w:ascii="Times New Roman" w:hAnsi="Times New Roman" w:cs="Times New Roman"/>
        </w:rPr>
      </w:pPr>
    </w:p>
    <w:p w14:paraId="3F99788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10.6 Антикоррозионные покрытия не должны выделять во внешнюю среду вредные химические вещества в количествах, превышающих предельно допустимые концентрации (ПДК), утвержденные в установленном порядке.</w:t>
      </w:r>
    </w:p>
    <w:p w14:paraId="7DB0AF52" w14:textId="77777777" w:rsidR="007C6E12" w:rsidRPr="001F1AAE" w:rsidRDefault="007C6E12">
      <w:pPr>
        <w:pStyle w:val="FORMATTEXT"/>
        <w:ind w:firstLine="568"/>
        <w:jc w:val="both"/>
        <w:rPr>
          <w:rFonts w:ascii="Times New Roman" w:hAnsi="Times New Roman" w:cs="Times New Roman"/>
        </w:rPr>
      </w:pPr>
    </w:p>
    <w:p w14:paraId="7E42E16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10.7 Запрещается сбрасывать или сливать в водоемы санитарно-бытового использования и канализацию материалы антикоррозионной защиты, их растворы, эмульсии, а также отходы, образующиеся от промывки технологического оборудования и трубопроводов. В случае невозможности исключения сброса или слива вышеуказанных материалов или отходов необходимо предусматривать предварительную очистку стоков.</w:t>
      </w:r>
    </w:p>
    <w:p w14:paraId="66CE6676" w14:textId="77777777" w:rsidR="007C6E12" w:rsidRPr="001F1AAE" w:rsidRDefault="00301AA0" w:rsidP="001F1AAE">
      <w:pPr>
        <w:pStyle w:val="FORMATTEXT"/>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211 Пожарная безопасность</w:instrText>
      </w:r>
      <w:r w:rsidRPr="001F1AAE">
        <w:rPr>
          <w:rFonts w:ascii="Times New Roman" w:hAnsi="Times New Roman" w:cs="Times New Roman"/>
        </w:rPr>
        <w:instrText>"</w:instrText>
      </w:r>
      <w:r>
        <w:rPr>
          <w:rFonts w:ascii="Times New Roman" w:hAnsi="Times New Roman" w:cs="Times New Roman"/>
        </w:rPr>
        <w:fldChar w:fldCharType="end"/>
      </w:r>
    </w:p>
    <w:p w14:paraId="173DBDAC" w14:textId="77777777" w:rsidR="007C6E12" w:rsidRPr="001F1AAE" w:rsidRDefault="007C6E12">
      <w:pPr>
        <w:pStyle w:val="HEADERTEXT"/>
        <w:rPr>
          <w:rFonts w:ascii="Times New Roman" w:hAnsi="Times New Roman" w:cs="Times New Roman"/>
          <w:b/>
          <w:bCs/>
          <w:color w:val="auto"/>
        </w:rPr>
      </w:pPr>
    </w:p>
    <w:p w14:paraId="36A22C2D" w14:textId="77777777" w:rsidR="007C6E12" w:rsidRPr="001F1AAE" w:rsidRDefault="007C6E12">
      <w:pPr>
        <w:pStyle w:val="HEADERTEXT"/>
        <w:ind w:firstLine="568"/>
        <w:jc w:val="both"/>
        <w:outlineLvl w:val="2"/>
        <w:rPr>
          <w:rFonts w:ascii="Times New Roman" w:hAnsi="Times New Roman" w:cs="Times New Roman"/>
          <w:b/>
          <w:bCs/>
          <w:color w:val="auto"/>
        </w:rPr>
      </w:pPr>
      <w:r w:rsidRPr="001F1AAE">
        <w:rPr>
          <w:rFonts w:ascii="Times New Roman" w:hAnsi="Times New Roman" w:cs="Times New Roman"/>
          <w:b/>
          <w:bCs/>
          <w:color w:val="auto"/>
        </w:rPr>
        <w:t xml:space="preserve"> 11 Пожарная безопасность </w:t>
      </w:r>
    </w:p>
    <w:p w14:paraId="0685992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11.1 Защита от коррозии поверхностей строительных конструкций должна осуществляться с учетом требований по пределу огнестойкости и пожарной опасности. Выбор антикоррозионных материалов должен осуществляться с учетом их пожарно-технических характеристик (пожарной опасности) и их совместимости с огнезащитными материалами.</w:t>
      </w:r>
    </w:p>
    <w:p w14:paraId="4E507E93" w14:textId="77777777" w:rsidR="007C6E12" w:rsidRPr="001F1AAE" w:rsidRDefault="007C6E12">
      <w:pPr>
        <w:pStyle w:val="FORMATTEXT"/>
        <w:ind w:firstLine="568"/>
        <w:jc w:val="both"/>
        <w:rPr>
          <w:rFonts w:ascii="Times New Roman" w:hAnsi="Times New Roman" w:cs="Times New Roman"/>
        </w:rPr>
      </w:pPr>
    </w:p>
    <w:p w14:paraId="0114A35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11.2 Порядок классификации строительных конструкций по огнестойкости и пожарной опасности устанавливается в соответствии с [1] и нормативными документами по пожарной безопасности.</w:t>
      </w:r>
    </w:p>
    <w:p w14:paraId="0FCB4DEC" w14:textId="77777777" w:rsidR="007C6E12" w:rsidRPr="001F1AAE" w:rsidRDefault="007C6E12">
      <w:pPr>
        <w:pStyle w:val="FORMATTEXT"/>
        <w:ind w:firstLine="568"/>
        <w:jc w:val="both"/>
        <w:rPr>
          <w:rFonts w:ascii="Times New Roman" w:hAnsi="Times New Roman" w:cs="Times New Roman"/>
        </w:rPr>
      </w:pPr>
    </w:p>
    <w:p w14:paraId="0579203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11.3 Пределы огнестойкости и классы пожарной опасности строительных конструкций с первичной защитой должны соответствовать требуемой степени огнестойкости и классу конструкционной пожарной опасности зданий и сооружений по СП 2.13130.</w:t>
      </w:r>
    </w:p>
    <w:p w14:paraId="12D6B0C6" w14:textId="77777777" w:rsidR="007C6E12" w:rsidRPr="001F1AAE" w:rsidRDefault="007C6E12">
      <w:pPr>
        <w:pStyle w:val="FORMATTEXT"/>
        <w:ind w:firstLine="568"/>
        <w:jc w:val="both"/>
        <w:rPr>
          <w:rFonts w:ascii="Times New Roman" w:hAnsi="Times New Roman" w:cs="Times New Roman"/>
        </w:rPr>
      </w:pPr>
    </w:p>
    <w:p w14:paraId="5148474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11.4 Требуемые классы пожарной опасности антикоррозионных материалов вторичной защиты определяются нормативными документами и нормативными правовыми актами по пожарной безопасности.</w:t>
      </w:r>
    </w:p>
    <w:p w14:paraId="5CE3387C" w14:textId="77777777" w:rsidR="007C6E12" w:rsidRPr="001F1AAE" w:rsidRDefault="007C6E12">
      <w:pPr>
        <w:pStyle w:val="FORMATTEXT"/>
        <w:ind w:firstLine="568"/>
        <w:jc w:val="both"/>
        <w:rPr>
          <w:rFonts w:ascii="Times New Roman" w:hAnsi="Times New Roman" w:cs="Times New Roman"/>
        </w:rPr>
      </w:pPr>
    </w:p>
    <w:p w14:paraId="13FACC5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11.5 Совместное применение антикоррозионных и огнезащитных составов должно осуществляться с учетом их совместимости и адгезии. Возможность применения огнезащитных составов поверх антикоррозионных необходимо подтверждать огневыми испытаниями. Средства огнезащиты, наносимые на конструкции, не должны приводить к коррозии конструкций.</w:t>
      </w:r>
    </w:p>
    <w:p w14:paraId="177E9AB3" w14:textId="77777777" w:rsidR="007C6E12" w:rsidRPr="001F1AAE" w:rsidRDefault="007C6E12">
      <w:pPr>
        <w:pStyle w:val="FORMATTEXT"/>
        <w:ind w:firstLine="568"/>
        <w:jc w:val="both"/>
        <w:rPr>
          <w:rFonts w:ascii="Times New Roman" w:hAnsi="Times New Roman" w:cs="Times New Roman"/>
        </w:rPr>
      </w:pPr>
    </w:p>
    <w:p w14:paraId="6F017E1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11.6 В случаях, когда в результате замены противокоррозионных покрытий эксплуатируемой конструкции нарушается огнезащитное покрытие, необходимо предусматривать мероприятия по восстановлению огнезащитного покрытия для обеспечения требуемых пределов огнестойкости и (или) классов функциональной пожарной опасности.</w:t>
      </w:r>
    </w:p>
    <w:p w14:paraId="275054D6" w14:textId="77777777" w:rsidR="007C6E12" w:rsidRPr="001F1AAE" w:rsidRDefault="007C6E12">
      <w:pPr>
        <w:pStyle w:val="FORMATTEXT"/>
        <w:ind w:firstLine="568"/>
        <w:jc w:val="both"/>
        <w:rPr>
          <w:rFonts w:ascii="Times New Roman" w:hAnsi="Times New Roman" w:cs="Times New Roman"/>
        </w:rPr>
      </w:pPr>
    </w:p>
    <w:p w14:paraId="4FD36D0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11.7 При использовании конструкционной огнезащиты необходимо предусматривать дополнительные мероприятия по обеспечению коррозионной защиты конструкций с учетом вида и степени агрессивного воздействия среды.</w:t>
      </w:r>
    </w:p>
    <w:p w14:paraId="7D0ABD32" w14:textId="77777777" w:rsidR="007C6E12" w:rsidRPr="001F1AAE" w:rsidRDefault="007C6E12">
      <w:pPr>
        <w:pStyle w:val="FORMATTEXT"/>
        <w:ind w:firstLine="568"/>
        <w:jc w:val="both"/>
        <w:rPr>
          <w:rFonts w:ascii="Times New Roman" w:hAnsi="Times New Roman" w:cs="Times New Roman"/>
        </w:rPr>
      </w:pPr>
    </w:p>
    <w:p w14:paraId="2009199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11.8 Напыляемые огнезащитные составы и тонкослойные огнезащитные покрытия должны предусматриваться </w:t>
      </w:r>
      <w:r w:rsidRPr="001F1AAE">
        <w:rPr>
          <w:rFonts w:ascii="Times New Roman" w:hAnsi="Times New Roman" w:cs="Times New Roman"/>
        </w:rPr>
        <w:lastRenderedPageBreak/>
        <w:t>стойкими к условиям агрессивной среды или быть защищены специальными (не огнеопасными) покрытиями. При применении огнезащитных составов с защитой поверхности покрытия огнезащитные характеристики следует определять с учетом поверхностного слоя. Средства огнезащиты следует применять в соответствии с разработанным проектом огнезащиты. Проект должен содержать данные об огнезащитной эффективности средств огнезащиты, прочности, результаты теплотехнических расчетов по обеспечению пределов огнестойкости, а также сведения об условиях применения и эксплуатации огнезащиты.</w:t>
      </w:r>
    </w:p>
    <w:p w14:paraId="18272AB2" w14:textId="77777777" w:rsidR="007C6E12" w:rsidRPr="001F1AAE" w:rsidRDefault="007C6E12">
      <w:pPr>
        <w:pStyle w:val="FORMATTEXT"/>
        <w:ind w:firstLine="568"/>
        <w:jc w:val="both"/>
        <w:rPr>
          <w:rFonts w:ascii="Times New Roman" w:hAnsi="Times New Roman" w:cs="Times New Roman"/>
        </w:rPr>
      </w:pPr>
    </w:p>
    <w:p w14:paraId="319D9FA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11.9 Для определения качества выполненной огнезащитной обработки конструкций, защищенных огнезащитными средствами, проводится визуальный осмотр нанесенных огнезащитных покрытий для выявления необработанных мест, трещин, отслоений, изменения цвета, посторонних пятен, инородных включений и других повреждений, а также измерение толщины нанесенного слоя. Внешний вид и толщина слоя огнезащитного покрытия, нанесенного на защищаемую поверхность, должны соответствовать требованиям нормативной документации на конкретное покрытие.</w:t>
      </w:r>
    </w:p>
    <w:p w14:paraId="07033506" w14:textId="77777777" w:rsidR="007C6E12" w:rsidRPr="001F1AAE" w:rsidRDefault="007C6E12">
      <w:pPr>
        <w:pStyle w:val="FORMATTEXT"/>
        <w:ind w:firstLine="568"/>
        <w:jc w:val="both"/>
        <w:rPr>
          <w:rFonts w:ascii="Times New Roman" w:hAnsi="Times New Roman" w:cs="Times New Roman"/>
        </w:rPr>
      </w:pPr>
    </w:p>
    <w:p w14:paraId="2115C8C0" w14:textId="77777777" w:rsidR="007C6E12" w:rsidRPr="001F1AAE" w:rsidRDefault="007C6E12">
      <w:pPr>
        <w:pStyle w:val="FORMATTEXT"/>
        <w:ind w:firstLine="568"/>
        <w:jc w:val="both"/>
        <w:rPr>
          <w:rFonts w:ascii="Times New Roman" w:hAnsi="Times New Roman" w:cs="Times New Roman"/>
        </w:rPr>
      </w:pPr>
    </w:p>
    <w:p w14:paraId="5BC32F9C" w14:textId="77777777" w:rsidR="007C6E12" w:rsidRPr="001F1AAE" w:rsidRDefault="00301AA0">
      <w:pPr>
        <w:pStyle w:val="FORMATTEXT"/>
        <w:ind w:firstLine="568"/>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А. Классификация сред эксплуатации</w:instrText>
      </w:r>
      <w:r w:rsidRPr="001F1AAE">
        <w:rPr>
          <w:rFonts w:ascii="Times New Roman" w:hAnsi="Times New Roman" w:cs="Times New Roman"/>
        </w:rPr>
        <w:instrText>"</w:instrText>
      </w:r>
      <w:r>
        <w:rPr>
          <w:rFonts w:ascii="Times New Roman" w:hAnsi="Times New Roman" w:cs="Times New Roman"/>
        </w:rPr>
        <w:fldChar w:fldCharType="end"/>
      </w:r>
    </w:p>
    <w:p w14:paraId="6A0666E9"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А</w:t>
      </w:r>
    </w:p>
    <w:p w14:paraId="12A6E06C" w14:textId="77777777" w:rsidR="007C6E12" w:rsidRPr="001F1AAE" w:rsidRDefault="007C6E12">
      <w:pPr>
        <w:pStyle w:val="HEADERTEXT"/>
        <w:rPr>
          <w:rFonts w:ascii="Times New Roman" w:hAnsi="Times New Roman" w:cs="Times New Roman"/>
          <w:b/>
          <w:bCs/>
          <w:color w:val="auto"/>
        </w:rPr>
      </w:pPr>
    </w:p>
    <w:p w14:paraId="26FC58AA"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Классификация сред эксплуатации </w:t>
      </w:r>
    </w:p>
    <w:p w14:paraId="39E24BE6"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9867DB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А.1 - Среды эксплуатации</w:t>
      </w:r>
    </w:p>
    <w:p w14:paraId="7792849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3900"/>
        <w:gridCol w:w="4500"/>
      </w:tblGrid>
      <w:tr w:rsidR="001F1AAE" w:rsidRPr="001F1AAE" w14:paraId="4F28BACE"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47E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Индекс</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1F3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Среда эксплуатации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759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Пример конструкций </w:t>
            </w:r>
          </w:p>
        </w:tc>
      </w:tr>
      <w:tr w:rsidR="001F1AAE" w:rsidRPr="001F1AAE" w14:paraId="75CCDEB5"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34B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Среда без признаков агрессии</w:t>
            </w:r>
          </w:p>
        </w:tc>
      </w:tr>
      <w:tr w:rsidR="001F1AAE" w:rsidRPr="001F1AAE" w14:paraId="0F0CFCE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8B22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83B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Для бетона без арматуры и закладных деталей: среды, кроме воздействия замораживания - оттаивания, истирания и химической агрессии.</w:t>
            </w:r>
          </w:p>
          <w:p w14:paraId="048E87F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w:t>
            </w:r>
          </w:p>
          <w:p w14:paraId="6B0335B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Для железобетона: сухая</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1B58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Конструкции внутри помещений с сухим режимом эксплуатации </w:t>
            </w:r>
          </w:p>
        </w:tc>
      </w:tr>
      <w:tr w:rsidR="001F1AAE" w:rsidRPr="001F1AAE" w14:paraId="5FAC51D4"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E87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 Коррозия арматуры вследствие карбонизации</w:t>
            </w:r>
          </w:p>
        </w:tc>
      </w:tr>
      <w:tr w:rsidR="001F1AAE" w:rsidRPr="001F1AAE" w14:paraId="749094D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C17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ХС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5DC2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Сухая и постоянно влажная среда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CCCB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помещений в жилых домах, за исключением кухонь, ванных, прачечных</w:t>
            </w:r>
          </w:p>
          <w:p w14:paraId="3AD679EC" w14:textId="77777777" w:rsidR="007C6E12" w:rsidRPr="001F1AAE" w:rsidRDefault="007C6E12">
            <w:pPr>
              <w:pStyle w:val="FORMATTEXT"/>
              <w:rPr>
                <w:rFonts w:ascii="Times New Roman" w:hAnsi="Times New Roman" w:cs="Times New Roman"/>
                <w:sz w:val="18"/>
                <w:szCs w:val="18"/>
              </w:rPr>
            </w:pPr>
          </w:p>
          <w:p w14:paraId="51102C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Бетон постоянно под водой</w:t>
            </w:r>
          </w:p>
        </w:tc>
      </w:tr>
      <w:tr w:rsidR="001F1AAE" w:rsidRPr="001F1AAE" w14:paraId="680E1CC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9E71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ХС 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292F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Влажная и кратковременно сухая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C665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Поверхности бетона, длительно смачиваемые водой. Фундаменты</w:t>
            </w:r>
          </w:p>
        </w:tc>
      </w:tr>
      <w:tr w:rsidR="001F1AAE" w:rsidRPr="001F1AAE" w14:paraId="1BEE0E7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3A31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ХС 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56F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Умеренно влажная среда (влажные помещения, влажный климат)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5AF9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на которые часто или постоянно воздействует наружный воздух без увлажнения атмосферными осадками. Конструкции под навесом. Конструкции внутри помещений с высокой влажностью (общественные кухни, ванные, прачечные, крытые бассейны, помещения для скота)</w:t>
            </w:r>
          </w:p>
        </w:tc>
      </w:tr>
      <w:tr w:rsidR="001F1AAE" w:rsidRPr="001F1AAE" w14:paraId="36B884B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CF60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XC 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7DA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Переменное увлажнение и высушивание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7B2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Наружные конструкции, подвергающиеся действию дождя</w:t>
            </w:r>
          </w:p>
        </w:tc>
      </w:tr>
      <w:tr w:rsidR="001F1AAE" w:rsidRPr="001F1AAE" w14:paraId="157C802D"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7F7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 Коррозия вследствие действия хлоридов (кроме морской воды)</w:t>
            </w:r>
          </w:p>
        </w:tc>
      </w:tr>
      <w:tr w:rsidR="001F1AAE" w:rsidRPr="001F1AAE" w14:paraId="1ED28B5A"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DFC3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 случае, когда бетон, содержащий стальную арматуру или закладные детали, подвергается действию хлоридов, включая соли, применяемые как антиобледенители, агрессивная среда классифицируется по следующим показателям</w:t>
            </w:r>
          </w:p>
        </w:tc>
      </w:tr>
      <w:tr w:rsidR="001F1AAE" w:rsidRPr="001F1AAE" w14:paraId="370C1D5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8B15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XD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858E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Среда с умеренной влажностью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7913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подвергающиеся воздействию аэрозоля солей хлоридов</w:t>
            </w:r>
          </w:p>
        </w:tc>
      </w:tr>
      <w:tr w:rsidR="001F1AAE" w:rsidRPr="001F1AAE" w14:paraId="256BB6C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E6B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XD 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8050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Влажный и редко сухой режим эксплуатации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5A80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Плавательные бассейны. Конструкции, подвергающиеся воздействию промышленных сточных вод, содержащих хлориды</w:t>
            </w:r>
          </w:p>
        </w:tc>
      </w:tr>
      <w:tr w:rsidR="001F1AAE" w:rsidRPr="001F1AAE" w14:paraId="116B1EE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0173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XD 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826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Переменное увлажнение и высушивание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AFD0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мостов, подвергающиеся обрызгиванию растворами противогололедных реагентов. Покрытие дорог. Перекрытия парковок</w:t>
            </w:r>
          </w:p>
        </w:tc>
      </w:tr>
      <w:tr w:rsidR="001F1AAE" w:rsidRPr="001F1AAE" w14:paraId="37D1FD36"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DB1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4 Коррозия, вызванная действием морской воды</w:t>
            </w:r>
          </w:p>
        </w:tc>
      </w:tr>
      <w:tr w:rsidR="001F1AAE" w:rsidRPr="001F1AAE" w14:paraId="28DE5212"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BC48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 случае, когда бетон, содержащий стальную арматуру и закладные детали, подвергается действию хлоридов из морской воды или аэрозолей морской воды, агрессивная среда классифицируется по следующим показателям</w:t>
            </w:r>
          </w:p>
        </w:tc>
      </w:tr>
      <w:tr w:rsidR="001F1AAE" w:rsidRPr="001F1AAE" w14:paraId="48A16B9B"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F41C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XS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B1C7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Воздействие аэрозолей, но без прямого контакта с морской водой</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03C2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Береговые сооружения </w:t>
            </w:r>
          </w:p>
        </w:tc>
      </w:tr>
      <w:tr w:rsidR="001F1AAE" w:rsidRPr="001F1AAE" w14:paraId="0999B36B"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9EA4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XS 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E99B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Под водой</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CB49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Подводные части морских сооружений </w:t>
            </w:r>
          </w:p>
        </w:tc>
      </w:tr>
      <w:tr w:rsidR="001F1AAE" w:rsidRPr="001F1AAE" w14:paraId="5F48C50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4D55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XS 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8DFF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Зона прилива и отлива, обрызгивание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4E88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Части морских сооружений в зоне переменного уровня воды</w:t>
            </w:r>
          </w:p>
        </w:tc>
      </w:tr>
      <w:tr w:rsidR="001F1AAE" w:rsidRPr="001F1AAE" w14:paraId="5F16E3F2"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A81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5 Повреждение бетона, вызванное переменным замораживанием и оттаиванием, в присутствии или без солей противообледенителей</w:t>
            </w:r>
          </w:p>
        </w:tc>
      </w:tr>
      <w:tr w:rsidR="001F1AAE" w:rsidRPr="001F1AAE" w14:paraId="314EC841"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3910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 действии на насыщенный водой бетон переменного замораживания и оттаивания агрессивная среда классифицируется по следующим признакам:</w:t>
            </w:r>
          </w:p>
        </w:tc>
      </w:tr>
      <w:tr w:rsidR="001F1AAE" w:rsidRPr="001F1AAE" w14:paraId="028F565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526E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XF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1413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Умеренное водонасыщение без антиобледенителей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056D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Вертикальные поверхности зданий и сооружений при действии дождя и мороза</w:t>
            </w:r>
          </w:p>
        </w:tc>
      </w:tr>
      <w:tr w:rsidR="001F1AAE" w:rsidRPr="001F1AAE" w14:paraId="3430177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0D75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XF 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32A1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Умеренное водонасыщение с антиобледенителями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25EE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Вертикальные поверхности зданий и сооружений, подвергающиеся обрызгиванию растворами антиобледенителей и замораживанию</w:t>
            </w:r>
          </w:p>
        </w:tc>
      </w:tr>
      <w:tr w:rsidR="001F1AAE" w:rsidRPr="001F1AAE" w14:paraId="3C8FB789"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01B3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XF 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0428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Сильное водонасыщение без антиобледенителей</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4139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Сооружение при действии дождей и мороза </w:t>
            </w:r>
          </w:p>
        </w:tc>
      </w:tr>
      <w:tr w:rsidR="001F1AAE" w:rsidRPr="001F1AAE" w14:paraId="16AF3C6B"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0D80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XF 4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C6A3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Сильное насыщение растворами солей антиобледенителей или морской водой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3D2E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Дорожные покрытия, обрабатываемые противогололедными реагентами. Горизонтальные поверхности мостов, ступени наружных лестниц и др. Зона переменного уровня для морских сооружений при действии мороза</w:t>
            </w:r>
          </w:p>
        </w:tc>
      </w:tr>
      <w:tr w:rsidR="001F1AAE" w:rsidRPr="001F1AAE" w14:paraId="2C180736"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D8D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 Химическая и биологическая агрессия</w:t>
            </w:r>
          </w:p>
        </w:tc>
      </w:tr>
      <w:tr w:rsidR="001F1AAE" w:rsidRPr="001F1AAE" w14:paraId="20B6BB21"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970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 действии химических агентов из почвы, подземных вод, коррозионная среда классифицируется по следующим признакам</w:t>
            </w:r>
          </w:p>
        </w:tc>
      </w:tr>
      <w:tr w:rsidR="001F1AAE" w:rsidRPr="001F1AAE" w14:paraId="49E9C27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5A37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ХА 1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C510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Незначительное содержание агрессивных агентов - слабая степень агрессивности среды по таблицам Б.3, Б.4, B.1-В.7, Г.2</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DB3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в подземных водах </w:t>
            </w:r>
          </w:p>
        </w:tc>
      </w:tr>
      <w:tr w:rsidR="001F1AAE" w:rsidRPr="001F1AAE" w14:paraId="36E52CD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6A6A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ХА 2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4107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Умеренное содержание агрессивных агентов - средняя степень агрессивности среды по таблицам Б.3, Б.4, В.1-В.7, Г.2</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856C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находящиеся в контакте с морской водой. Конструкции в агрессивных грунтах </w:t>
            </w:r>
          </w:p>
        </w:tc>
      </w:tr>
      <w:tr w:rsidR="001F1AAE" w:rsidRPr="001F1AAE" w14:paraId="116F0C8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6F2B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ХА 3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9A3C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Высокое содержание агрессивных агентов - сильная степень агрессивности среды по таблицам Б.3, Б.4, В.1-В.7, Г.2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BFE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Промышленные водоочистные сооружения с химическими агрессивными стоками. Кормушки в животноводстве. Градирни с системами газоочистки. Склады минеральных удобрений</w:t>
            </w:r>
          </w:p>
        </w:tc>
      </w:tr>
      <w:tr w:rsidR="001F1AAE" w:rsidRPr="001F1AAE" w14:paraId="77F9532F"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040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7 Коррозия бетона вследствие реакции щелочей с кремнеземом заполнителей</w:t>
            </w:r>
          </w:p>
        </w:tc>
      </w:tr>
      <w:tr w:rsidR="001F1AAE" w:rsidRPr="001F1AAE" w14:paraId="1EA2CD2E"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93C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 зависимости от влажности среда классифицируется по следующим признакам</w:t>
            </w:r>
          </w:p>
        </w:tc>
      </w:tr>
      <w:tr w:rsidR="001F1AAE" w:rsidRPr="001F1AAE" w14:paraId="719798D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60D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WO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295A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Бетон находится в сухой среде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4B2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внутри сухих помещений. Конструкции в наружном воздухе вне действия осадков, поверхностных вод и грунтовой влаги</w:t>
            </w:r>
          </w:p>
        </w:tc>
      </w:tr>
      <w:tr w:rsidR="001F1AAE" w:rsidRPr="001F1AAE" w14:paraId="5B8DA49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E7A0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WF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BE17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Бетон часто или длительно увлажняется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56F4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Наружные конструкции, не защищенные от воздействия осадков, поверхностных вод и грунтовой влаги.</w:t>
            </w:r>
          </w:p>
          <w:p w14:paraId="313B5AA7" w14:textId="77777777" w:rsidR="007C6E12" w:rsidRPr="001F1AAE" w:rsidRDefault="007C6E12">
            <w:pPr>
              <w:pStyle w:val="FORMATTEXT"/>
              <w:rPr>
                <w:rFonts w:ascii="Times New Roman" w:hAnsi="Times New Roman" w:cs="Times New Roman"/>
                <w:sz w:val="18"/>
                <w:szCs w:val="18"/>
              </w:rPr>
            </w:pPr>
          </w:p>
          <w:p w14:paraId="4D117A4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во влажных помещениях, например, бассейнах, прачечных и других помещениях с относительной влажностью преимущественно более 80%.</w:t>
            </w:r>
          </w:p>
          <w:p w14:paraId="328DE0AC" w14:textId="77777777" w:rsidR="007C6E12" w:rsidRPr="001F1AAE" w:rsidRDefault="007C6E12">
            <w:pPr>
              <w:pStyle w:val="FORMATTEXT"/>
              <w:rPr>
                <w:rFonts w:ascii="Times New Roman" w:hAnsi="Times New Roman" w:cs="Times New Roman"/>
                <w:sz w:val="18"/>
                <w:szCs w:val="18"/>
              </w:rPr>
            </w:pPr>
          </w:p>
          <w:p w14:paraId="07F0F44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часто подвергающиеся действию конденсата, например, трубы, станции теплообменников, фильтровальные камеры, животноводческие помещения.</w:t>
            </w:r>
          </w:p>
          <w:p w14:paraId="41D776A5" w14:textId="77777777" w:rsidR="007C6E12" w:rsidRPr="001F1AAE" w:rsidRDefault="007C6E12">
            <w:pPr>
              <w:pStyle w:val="FORMATTEXT"/>
              <w:rPr>
                <w:rFonts w:ascii="Times New Roman" w:hAnsi="Times New Roman" w:cs="Times New Roman"/>
                <w:sz w:val="18"/>
                <w:szCs w:val="18"/>
              </w:rPr>
            </w:pPr>
          </w:p>
          <w:p w14:paraId="01EF7C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Массивные конструкции, минимальный размер которых превосходит 0,8 м, независимо от доступа влаги</w:t>
            </w:r>
          </w:p>
        </w:tc>
      </w:tr>
      <w:tr w:rsidR="001F1AAE" w:rsidRPr="001F1AAE" w14:paraId="7D31BB0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F850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WA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038E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Бетон, на который помимо воздействий среды WF действуют часто или длительно щелочи, поступающие извне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41FC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подвергающиеся воздействию морской воды.</w:t>
            </w:r>
          </w:p>
          <w:p w14:paraId="5DE40D1A" w14:textId="77777777" w:rsidR="007C6E12" w:rsidRPr="001F1AAE" w:rsidRDefault="007C6E12">
            <w:pPr>
              <w:pStyle w:val="FORMATTEXT"/>
              <w:rPr>
                <w:rFonts w:ascii="Times New Roman" w:hAnsi="Times New Roman" w:cs="Times New Roman"/>
                <w:sz w:val="18"/>
                <w:szCs w:val="18"/>
              </w:rPr>
            </w:pPr>
          </w:p>
          <w:p w14:paraId="10D789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Конструкции, на которые воздействуют </w:t>
            </w:r>
            <w:r w:rsidRPr="001F1AAE">
              <w:rPr>
                <w:rFonts w:ascii="Times New Roman" w:hAnsi="Times New Roman" w:cs="Times New Roman"/>
                <w:sz w:val="18"/>
                <w:szCs w:val="18"/>
              </w:rPr>
              <w:lastRenderedPageBreak/>
              <w:t>противогололедные соли без дополнительного динамического воздействия (например, зона обрызгивания).</w:t>
            </w:r>
          </w:p>
          <w:p w14:paraId="37BADCD6" w14:textId="77777777" w:rsidR="007C6E12" w:rsidRPr="001F1AAE" w:rsidRDefault="007C6E12">
            <w:pPr>
              <w:pStyle w:val="FORMATTEXT"/>
              <w:rPr>
                <w:rFonts w:ascii="Times New Roman" w:hAnsi="Times New Roman" w:cs="Times New Roman"/>
                <w:sz w:val="18"/>
                <w:szCs w:val="18"/>
              </w:rPr>
            </w:pPr>
          </w:p>
          <w:p w14:paraId="16B6C86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промышленных и сельскохозяйственных зданий (например, шламонакопители), подвергающиеся воздействию щелочных солей</w:t>
            </w:r>
          </w:p>
        </w:tc>
      </w:tr>
      <w:tr w:rsidR="001F1AAE" w:rsidRPr="001F1AAE" w14:paraId="7AB19B96"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1DA0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xml:space="preserve">WS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7408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Бетон с высокими динамическими нагрузками и прямым воздействием щелочей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23A4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Конструкции, подвергающиеся воздействию противогололедных солей и дополнительно высоким динамическим нагрузкам (например, бетон дорожных покрытий)</w:t>
            </w:r>
          </w:p>
        </w:tc>
      </w:tr>
      <w:tr w:rsidR="001F1AAE" w:rsidRPr="001F1AAE" w14:paraId="15E02C0F"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AD0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Примечание - Для морской воды с различным содержанием хлоридов требования к бетону указаны в таблице Г.1.</w:t>
            </w:r>
          </w:p>
          <w:p w14:paraId="5616B741" w14:textId="77777777" w:rsidR="007C6E12" w:rsidRPr="001F1AAE" w:rsidRDefault="007C6E12">
            <w:pPr>
              <w:pStyle w:val="FORMATTEXT"/>
              <w:jc w:val="both"/>
              <w:rPr>
                <w:rFonts w:ascii="Times New Roman" w:hAnsi="Times New Roman" w:cs="Times New Roman"/>
                <w:sz w:val="18"/>
                <w:szCs w:val="18"/>
              </w:rPr>
            </w:pPr>
          </w:p>
          <w:p w14:paraId="4081153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Агрессивное воздействие должно быть дополнительно изучено в случае:</w:t>
            </w:r>
          </w:p>
          <w:p w14:paraId="33181907" w14:textId="77777777" w:rsidR="007C6E12" w:rsidRPr="001F1AAE" w:rsidRDefault="007C6E12">
            <w:pPr>
              <w:pStyle w:val="FORMATTEXT"/>
              <w:jc w:val="both"/>
              <w:rPr>
                <w:rFonts w:ascii="Times New Roman" w:hAnsi="Times New Roman" w:cs="Times New Roman"/>
                <w:sz w:val="18"/>
                <w:szCs w:val="18"/>
              </w:rPr>
            </w:pPr>
          </w:p>
          <w:p w14:paraId="3E84FBE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действия химических агентов, не указанных в таблицах Б.2, Б.4, В.3;</w:t>
            </w:r>
          </w:p>
          <w:p w14:paraId="0EC0CF5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высокой скорости (более 1 м/с) течения воды, содержащей химические агенты, приведенные в таблицах В.3, В.4, В.5.</w:t>
            </w:r>
          </w:p>
        </w:tc>
      </w:tr>
    </w:tbl>
    <w:p w14:paraId="5406E5E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7AFDB4A"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Б. Классификация агрессивности сред</w:instrText>
      </w:r>
      <w:r w:rsidRPr="001F1AAE">
        <w:rPr>
          <w:rFonts w:ascii="Times New Roman" w:hAnsi="Times New Roman" w:cs="Times New Roman"/>
        </w:rPr>
        <w:instrText>"</w:instrText>
      </w:r>
      <w:r>
        <w:rPr>
          <w:rFonts w:ascii="Times New Roman" w:hAnsi="Times New Roman" w:cs="Times New Roman"/>
        </w:rPr>
        <w:fldChar w:fldCharType="end"/>
      </w:r>
    </w:p>
    <w:p w14:paraId="207C7B14"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Б</w:t>
      </w:r>
    </w:p>
    <w:p w14:paraId="628A75E5" w14:textId="77777777" w:rsidR="007C6E12" w:rsidRPr="001F1AAE" w:rsidRDefault="007C6E12">
      <w:pPr>
        <w:pStyle w:val="HEADERTEXT"/>
        <w:rPr>
          <w:rFonts w:ascii="Times New Roman" w:hAnsi="Times New Roman" w:cs="Times New Roman"/>
          <w:b/>
          <w:bCs/>
          <w:color w:val="auto"/>
        </w:rPr>
      </w:pPr>
    </w:p>
    <w:p w14:paraId="74D9C4E7"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Классификация агрессивности сред </w:t>
      </w:r>
    </w:p>
    <w:p w14:paraId="6163D5A4"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E07DB0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Б.1 -</w:t>
      </w:r>
      <w:r w:rsidRPr="001F1AAE">
        <w:rPr>
          <w:rFonts w:ascii="Times New Roman" w:hAnsi="Times New Roman" w:cs="Times New Roman"/>
          <w:b/>
          <w:bCs/>
        </w:rPr>
        <w:t xml:space="preserve"> </w:t>
      </w:r>
      <w:r w:rsidRPr="001F1AAE">
        <w:rPr>
          <w:rFonts w:ascii="Times New Roman" w:hAnsi="Times New Roman" w:cs="Times New Roman"/>
        </w:rPr>
        <w:t>Классификация агрессивных газовых сред</w:t>
      </w:r>
    </w:p>
    <w:p w14:paraId="1E699AD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650"/>
        <w:gridCol w:w="2400"/>
        <w:gridCol w:w="2400"/>
      </w:tblGrid>
      <w:tr w:rsidR="001F1AAE" w:rsidRPr="001F1AAE" w14:paraId="51028A58"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51B84" w14:textId="06470FD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 помещений</w:t>
            </w:r>
            <w:r w:rsidR="00E81E8C" w:rsidRPr="001F1AAE">
              <w:rPr>
                <w:rFonts w:ascii="Times New Roman" w:hAnsi="Times New Roman" w:cs="Times New Roman"/>
                <w:noProof/>
                <w:position w:val="-10"/>
                <w:sz w:val="18"/>
                <w:szCs w:val="18"/>
              </w:rPr>
              <w:drawing>
                <wp:inline distT="0" distB="0" distL="0" distR="0" wp14:anchorId="77B8CC89" wp14:editId="20CD7D27">
                  <wp:extent cx="122555" cy="218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DD7D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газов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E370B" w14:textId="3264B30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газовых сред</w:t>
            </w:r>
            <w:r w:rsidR="00E81E8C" w:rsidRPr="001F1AAE">
              <w:rPr>
                <w:rFonts w:ascii="Times New Roman" w:hAnsi="Times New Roman" w:cs="Times New Roman"/>
                <w:noProof/>
                <w:position w:val="-10"/>
                <w:sz w:val="18"/>
                <w:szCs w:val="18"/>
              </w:rPr>
              <w:drawing>
                <wp:inline distT="0" distB="0" distL="0" distR="0" wp14:anchorId="078B9F7B" wp14:editId="4985F068">
                  <wp:extent cx="149860" cy="2184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на конструкции из</w:t>
            </w:r>
          </w:p>
        </w:tc>
      </w:tr>
      <w:tr w:rsidR="001F1AAE" w:rsidRPr="001F1AAE" w14:paraId="0D00EEC2"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23AA4" w14:textId="5FAA190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1271E0F7" wp14:editId="17CE47ED">
                  <wp:extent cx="143510" cy="2184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109C44" w14:textId="77777777" w:rsidR="007C6E12" w:rsidRPr="001F1AAE" w:rsidRDefault="007C6E12">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7AB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бетона</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4D6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железобетона </w:t>
            </w:r>
          </w:p>
        </w:tc>
      </w:tr>
      <w:tr w:rsidR="001F1AAE" w:rsidRPr="001F1AAE" w14:paraId="48A1D9DC"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D447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Сухой</w:t>
            </w:r>
          </w:p>
          <w:p w14:paraId="25BBFD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8CF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FC05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769E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748EA4D5"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42FBA3F"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608B6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75CFE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59E4A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1DDBD5E8"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F567F35"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45AE9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EC068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66864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2CB0E5A6"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A9DE28"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BC52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C2BF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295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3FC64C3C"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66E9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Нормальный</w:t>
            </w:r>
          </w:p>
          <w:p w14:paraId="1C26DE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2B75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5267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p w14:paraId="4467DDA2" w14:textId="77777777" w:rsidR="007C6E12" w:rsidRPr="001F1AAE" w:rsidRDefault="007C6E12">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AE60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731F984E"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56766C0"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ADD9C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2BB89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F9CF2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0A0CC7FC"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E22DA01"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1220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487A4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2B738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r>
      <w:tr w:rsidR="001F1AAE" w:rsidRPr="001F1AAE" w14:paraId="029202BA"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60B849"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8A82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C38B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p w14:paraId="38D6FB5C" w14:textId="77777777" w:rsidR="007C6E12" w:rsidRPr="001F1AAE" w:rsidRDefault="007C6E12">
            <w:pPr>
              <w:pStyle w:val="FORMATTEXT"/>
              <w:jc w:val="center"/>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75C1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142A87BA"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F46C1" w14:textId="3DD3DFA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Влажный или мокрый</w:t>
            </w:r>
            <w:r w:rsidR="00E81E8C" w:rsidRPr="001F1AAE">
              <w:rPr>
                <w:rFonts w:ascii="Times New Roman" w:hAnsi="Times New Roman" w:cs="Times New Roman"/>
                <w:noProof/>
                <w:position w:val="-10"/>
                <w:sz w:val="18"/>
                <w:szCs w:val="18"/>
              </w:rPr>
              <w:drawing>
                <wp:inline distT="0" distB="0" distL="0" distR="0" wp14:anchorId="35D02ECF" wp14:editId="52EF3512">
                  <wp:extent cx="149860" cy="218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p w14:paraId="4BCA21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833F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2744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p w14:paraId="2F6C5AEF" w14:textId="77777777" w:rsidR="007C6E12" w:rsidRPr="001F1AAE" w:rsidRDefault="007C6E12">
            <w:pPr>
              <w:pStyle w:val="FORMATTEXT"/>
              <w:jc w:val="center"/>
              <w:rPr>
                <w:rFonts w:ascii="Times New Roman" w:hAnsi="Times New Roman" w:cs="Times New Roman"/>
                <w:sz w:val="18"/>
                <w:szCs w:val="18"/>
              </w:rPr>
            </w:pP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E953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40058142"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3EA5B221"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5AF615E" w14:textId="18006EB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0"/>
                <w:sz w:val="18"/>
                <w:szCs w:val="18"/>
              </w:rPr>
              <w:drawing>
                <wp:inline distT="0" distB="0" distL="0" distR="0" wp14:anchorId="0EA09531" wp14:editId="27523678">
                  <wp:extent cx="143510"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4375A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AAAA8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1F86701A"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2E3C8AEF"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3AAB103" w14:textId="59EA0C8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w:t>
            </w:r>
            <w:r w:rsidR="00E81E8C" w:rsidRPr="001F1AAE">
              <w:rPr>
                <w:rFonts w:ascii="Times New Roman" w:hAnsi="Times New Roman" w:cs="Times New Roman"/>
                <w:noProof/>
                <w:position w:val="-10"/>
                <w:sz w:val="18"/>
                <w:szCs w:val="18"/>
              </w:rPr>
              <w:drawing>
                <wp:inline distT="0" distB="0" distL="0" distR="0" wp14:anchorId="4188320C" wp14:editId="06F4017F">
                  <wp:extent cx="143510" cy="2184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655B7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1601E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Сильноагрессивная</w:t>
            </w:r>
          </w:p>
        </w:tc>
      </w:tr>
      <w:tr w:rsidR="001F1AAE" w:rsidRPr="001F1AAE" w14:paraId="5857AFF0"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875C55"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EDD5E8" w14:textId="3B909BA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D</w:t>
            </w:r>
            <w:r w:rsidR="00E81E8C" w:rsidRPr="001F1AAE">
              <w:rPr>
                <w:rFonts w:ascii="Times New Roman" w:hAnsi="Times New Roman" w:cs="Times New Roman"/>
                <w:noProof/>
                <w:position w:val="-10"/>
                <w:sz w:val="18"/>
                <w:szCs w:val="18"/>
              </w:rPr>
              <w:drawing>
                <wp:inline distT="0" distB="0" distL="0" distR="0" wp14:anchorId="20F4C782" wp14:editId="2CE3D5DF">
                  <wp:extent cx="143510" cy="2184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342B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832C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0F602AD4"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57842" w14:textId="68DAFB52"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9969533" wp14:editId="0195BF5D">
                  <wp:extent cx="122555" cy="2184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67E34F4B" w14:textId="77777777" w:rsidR="007C6E12" w:rsidRPr="001F1AAE" w:rsidRDefault="007C6E12" w:rsidP="001F1AAE">
            <w:pPr>
              <w:pStyle w:val="FORMATTEXT"/>
              <w:jc w:val="both"/>
              <w:rPr>
                <w:rFonts w:ascii="Times New Roman" w:hAnsi="Times New Roman" w:cs="Times New Roman"/>
                <w:sz w:val="18"/>
                <w:szCs w:val="18"/>
              </w:rPr>
            </w:pPr>
          </w:p>
          <w:p w14:paraId="1665EFDA" w14:textId="76035AB3" w:rsidR="007C6E12" w:rsidRPr="001F1AAE" w:rsidRDefault="00E81E8C"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0E6B099" wp14:editId="03ABEF2E">
                  <wp:extent cx="149860"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наличии в газовой среде нескольких агрессивных газов степень агрессивного воздействия среды определяется по наиболее агрессивному газу.</w:t>
            </w:r>
          </w:p>
          <w:p w14:paraId="5FAF3E7B" w14:textId="77777777" w:rsidR="007C6E12" w:rsidRPr="001F1AAE" w:rsidRDefault="007C6E12">
            <w:pPr>
              <w:pStyle w:val="FORMATTEXT"/>
              <w:ind w:firstLine="568"/>
              <w:jc w:val="both"/>
              <w:rPr>
                <w:rFonts w:ascii="Times New Roman" w:hAnsi="Times New Roman" w:cs="Times New Roman"/>
                <w:sz w:val="18"/>
                <w:szCs w:val="18"/>
              </w:rPr>
            </w:pPr>
          </w:p>
          <w:p w14:paraId="60FCEF0A" w14:textId="4368974D"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D11CD13" wp14:editId="2CAEA7D0">
                  <wp:extent cx="143510" cy="218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626B4439" w14:textId="77777777" w:rsidR="007C6E12" w:rsidRPr="001F1AAE" w:rsidRDefault="007C6E12" w:rsidP="001F1AAE">
            <w:pPr>
              <w:pStyle w:val="FORMATTEXT"/>
              <w:jc w:val="both"/>
              <w:rPr>
                <w:rFonts w:ascii="Times New Roman" w:hAnsi="Times New Roman" w:cs="Times New Roman"/>
                <w:sz w:val="18"/>
                <w:szCs w:val="18"/>
              </w:rPr>
            </w:pPr>
          </w:p>
          <w:p w14:paraId="482526A2" w14:textId="26B084BE"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EF53687" wp14:editId="01835715">
                  <wp:extent cx="149860" cy="218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среде с влажным или мокрым режимом помещений.</w:t>
            </w:r>
          </w:p>
          <w:p w14:paraId="5447EC38" w14:textId="77777777" w:rsidR="007C6E12" w:rsidRPr="001F1AAE" w:rsidRDefault="007C6E12" w:rsidP="001F1AAE">
            <w:pPr>
              <w:pStyle w:val="FORMATTEXT"/>
              <w:jc w:val="both"/>
              <w:rPr>
                <w:rFonts w:ascii="Times New Roman" w:hAnsi="Times New Roman" w:cs="Times New Roman"/>
                <w:sz w:val="18"/>
                <w:szCs w:val="18"/>
              </w:rPr>
            </w:pPr>
          </w:p>
          <w:p w14:paraId="663DF23D" w14:textId="5DB4E125"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039D712" wp14:editId="2AB0DA56">
                  <wp:extent cx="143510"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наличии в газовой среде сульфида водорода степень агрессивного воздействия среды к бетону принимается как сильная.</w:t>
            </w:r>
          </w:p>
          <w:p w14:paraId="7182FC74" w14:textId="77777777" w:rsidR="007C6E12" w:rsidRPr="001F1AAE" w:rsidRDefault="007C6E12">
            <w:pPr>
              <w:pStyle w:val="FORMATTEXT"/>
              <w:ind w:firstLine="568"/>
              <w:jc w:val="both"/>
              <w:rPr>
                <w:rFonts w:ascii="Times New Roman" w:hAnsi="Times New Roman" w:cs="Times New Roman"/>
                <w:sz w:val="18"/>
                <w:szCs w:val="18"/>
              </w:rPr>
            </w:pPr>
          </w:p>
          <w:p w14:paraId="491BD65E" w14:textId="77777777" w:rsidR="007C6E12" w:rsidRPr="001F1AAE" w:rsidRDefault="007C6E12">
            <w:pPr>
              <w:pStyle w:val="FORMATTEXT"/>
              <w:ind w:firstLine="568"/>
              <w:jc w:val="both"/>
              <w:rPr>
                <w:rFonts w:ascii="Times New Roman" w:hAnsi="Times New Roman" w:cs="Times New Roman"/>
                <w:sz w:val="18"/>
                <w:szCs w:val="18"/>
              </w:rPr>
            </w:pPr>
          </w:p>
          <w:p w14:paraId="4BFBA119"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Степень агрессивного воздействия указана для бетона марки по водонепроницаемости W4.</w:t>
            </w:r>
          </w:p>
        </w:tc>
      </w:tr>
    </w:tbl>
    <w:p w14:paraId="7757CC5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E4666AA" w14:textId="77777777" w:rsidR="007C6E12"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DDD71C7" w14:textId="77777777" w:rsidR="001F1AAE" w:rsidRPr="001F1AAE" w:rsidRDefault="001F1AAE">
      <w:pPr>
        <w:pStyle w:val="FORMATTEXT"/>
        <w:rPr>
          <w:rFonts w:ascii="Times New Roman" w:hAnsi="Times New Roman" w:cs="Times New Roman"/>
        </w:rPr>
      </w:pPr>
    </w:p>
    <w:p w14:paraId="6362E06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Б.2 - Группы агрессивных газов в зависимости от их вида и концентрации</w:t>
      </w:r>
    </w:p>
    <w:p w14:paraId="63475B5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650"/>
        <w:gridCol w:w="1800"/>
        <w:gridCol w:w="1950"/>
        <w:gridCol w:w="1800"/>
        <w:gridCol w:w="150"/>
        <w:gridCol w:w="30"/>
      </w:tblGrid>
      <w:tr w:rsidR="001F1AAE" w:rsidRPr="001F1AAE" w14:paraId="762F4702" w14:textId="77777777">
        <w:tblPrEx>
          <w:tblCellMar>
            <w:top w:w="0" w:type="dxa"/>
            <w:bottom w:w="0" w:type="dxa"/>
          </w:tblCellMar>
        </w:tblPrEx>
        <w:trPr>
          <w:gridAfter w:val="1"/>
          <w:wAfter w:w="30" w:type="dxa"/>
        </w:trPr>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87A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Наименование </w:t>
            </w:r>
          </w:p>
        </w:tc>
        <w:tc>
          <w:tcPr>
            <w:tcW w:w="73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DFD68" w14:textId="30CD49E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Концентрация, мг/м</w:t>
            </w:r>
            <w:r w:rsidR="00E81E8C" w:rsidRPr="001F1AAE">
              <w:rPr>
                <w:rFonts w:ascii="Times New Roman" w:hAnsi="Times New Roman" w:cs="Times New Roman"/>
                <w:noProof/>
                <w:position w:val="-10"/>
                <w:sz w:val="18"/>
                <w:szCs w:val="18"/>
              </w:rPr>
              <w:drawing>
                <wp:inline distT="0" distB="0" distL="0" distR="0" wp14:anchorId="55FCBB75" wp14:editId="06817E0C">
                  <wp:extent cx="10223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для газов группы</w:t>
            </w:r>
          </w:p>
        </w:tc>
      </w:tr>
      <w:tr w:rsidR="001F1AAE" w:rsidRPr="001F1AAE" w14:paraId="4FAE096D"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C41BD4"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C50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А</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86E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457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4A9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77A352D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35676B0A"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C763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Диоксид углерода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0BB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2000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C96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A86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C9E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3A3C467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1DFBEC5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2407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Аммиак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0DD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0,2</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97B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0,2 до 20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763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71C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145F102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2C23AB1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640E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Диоксид серы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40D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EE5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0,5 до 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208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DA5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 до 1000 </w:t>
            </w:r>
          </w:p>
        </w:tc>
        <w:tc>
          <w:tcPr>
            <w:tcW w:w="180" w:type="dxa"/>
            <w:gridSpan w:val="2"/>
            <w:tcBorders>
              <w:top w:val="nil"/>
              <w:left w:val="nil"/>
              <w:bottom w:val="nil"/>
              <w:right w:val="nil"/>
            </w:tcBorders>
            <w:tcMar>
              <w:top w:w="114" w:type="dxa"/>
              <w:left w:w="28" w:type="dxa"/>
              <w:bottom w:w="114" w:type="dxa"/>
              <w:right w:w="28" w:type="dxa"/>
            </w:tcMar>
          </w:tcPr>
          <w:p w14:paraId="5219356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3B876C5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8108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Фторид водорода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031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0,05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485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0,05 до 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1B2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B11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100 </w:t>
            </w:r>
          </w:p>
        </w:tc>
        <w:tc>
          <w:tcPr>
            <w:tcW w:w="180" w:type="dxa"/>
            <w:gridSpan w:val="2"/>
            <w:tcBorders>
              <w:top w:val="nil"/>
              <w:left w:val="nil"/>
              <w:bottom w:val="nil"/>
              <w:right w:val="nil"/>
            </w:tcBorders>
            <w:tcMar>
              <w:top w:w="114" w:type="dxa"/>
              <w:left w:w="28" w:type="dxa"/>
              <w:bottom w:w="114" w:type="dxa"/>
              <w:right w:w="28" w:type="dxa"/>
            </w:tcMar>
          </w:tcPr>
          <w:p w14:paraId="2DB6091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6AC2EE1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3BC7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Сульфид водорода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1F4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0,01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DFD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0,01 до 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F0C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100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182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 </w:t>
            </w:r>
          </w:p>
        </w:tc>
        <w:tc>
          <w:tcPr>
            <w:tcW w:w="180" w:type="dxa"/>
            <w:gridSpan w:val="2"/>
            <w:tcBorders>
              <w:top w:val="nil"/>
              <w:left w:val="nil"/>
              <w:bottom w:val="nil"/>
              <w:right w:val="nil"/>
            </w:tcBorders>
            <w:tcMar>
              <w:top w:w="114" w:type="dxa"/>
              <w:left w:w="28" w:type="dxa"/>
              <w:bottom w:w="114" w:type="dxa"/>
              <w:right w:w="28" w:type="dxa"/>
            </w:tcMar>
          </w:tcPr>
          <w:p w14:paraId="5D218A4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6B467E2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4741E" w14:textId="7CF781A6"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Оксиды азота</w:t>
            </w:r>
            <w:r w:rsidR="00E81E8C" w:rsidRPr="001F1AAE">
              <w:rPr>
                <w:rFonts w:ascii="Times New Roman" w:hAnsi="Times New Roman" w:cs="Times New Roman"/>
                <w:noProof/>
                <w:position w:val="-10"/>
                <w:sz w:val="18"/>
                <w:szCs w:val="18"/>
              </w:rPr>
              <w:drawing>
                <wp:inline distT="0" distB="0" distL="0" distR="0" wp14:anchorId="5BB06340" wp14:editId="6D3748FA">
                  <wp:extent cx="122555" cy="218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790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2EE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3A3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C59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до 100 </w:t>
            </w:r>
          </w:p>
        </w:tc>
        <w:tc>
          <w:tcPr>
            <w:tcW w:w="180" w:type="dxa"/>
            <w:gridSpan w:val="2"/>
            <w:tcBorders>
              <w:top w:val="nil"/>
              <w:left w:val="nil"/>
              <w:bottom w:val="nil"/>
              <w:right w:val="nil"/>
            </w:tcBorders>
            <w:tcMar>
              <w:top w:w="114" w:type="dxa"/>
              <w:left w:w="28" w:type="dxa"/>
              <w:bottom w:w="114" w:type="dxa"/>
              <w:right w:w="28" w:type="dxa"/>
            </w:tcMar>
          </w:tcPr>
          <w:p w14:paraId="239020C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48E6A8A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3AFA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Хлор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5BC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44F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8F2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 до 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49E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180" w:type="dxa"/>
            <w:gridSpan w:val="2"/>
            <w:tcBorders>
              <w:top w:val="nil"/>
              <w:left w:val="nil"/>
              <w:bottom w:val="nil"/>
              <w:right w:val="nil"/>
            </w:tcBorders>
            <w:tcMar>
              <w:top w:w="114" w:type="dxa"/>
              <w:left w:w="28" w:type="dxa"/>
              <w:bottom w:w="114" w:type="dxa"/>
              <w:right w:w="28" w:type="dxa"/>
            </w:tcMar>
          </w:tcPr>
          <w:p w14:paraId="209D2D7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1484F31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0771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Хлорид водорода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498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0,05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2D6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0,05 до 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B03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4BA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100 </w:t>
            </w:r>
          </w:p>
        </w:tc>
        <w:tc>
          <w:tcPr>
            <w:tcW w:w="180" w:type="dxa"/>
            <w:gridSpan w:val="2"/>
            <w:tcBorders>
              <w:top w:val="nil"/>
              <w:left w:val="nil"/>
              <w:bottom w:val="nil"/>
              <w:right w:val="nil"/>
            </w:tcBorders>
            <w:tcMar>
              <w:top w:w="114" w:type="dxa"/>
              <w:left w:w="28" w:type="dxa"/>
              <w:bottom w:w="114" w:type="dxa"/>
              <w:right w:w="28" w:type="dxa"/>
            </w:tcMar>
          </w:tcPr>
          <w:p w14:paraId="0CE6FD0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r w:rsidR="001F1AAE" w:rsidRPr="001F1AAE" w14:paraId="50B47177"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EB07E" w14:textId="122D47AE"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8DC6FBC" wp14:editId="53E4F8E5">
                  <wp:extent cx="122555" cy="218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Растворяющиеся в воде с образованием растворов кислот.</w:t>
            </w:r>
          </w:p>
          <w:p w14:paraId="7075A444" w14:textId="77777777" w:rsidR="007C6E12" w:rsidRPr="001F1AAE" w:rsidRDefault="007C6E12">
            <w:pPr>
              <w:pStyle w:val="FORMATTEXT"/>
              <w:ind w:firstLine="568"/>
              <w:jc w:val="both"/>
              <w:rPr>
                <w:rFonts w:ascii="Times New Roman" w:hAnsi="Times New Roman" w:cs="Times New Roman"/>
                <w:sz w:val="18"/>
                <w:szCs w:val="18"/>
              </w:rPr>
            </w:pPr>
          </w:p>
          <w:p w14:paraId="6C2BC46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Примечания</w:t>
            </w:r>
          </w:p>
          <w:p w14:paraId="6619AADB" w14:textId="051D7F3E"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1 В чистом воздухе содержание диоксида углерода около 600 мг/м</w:t>
            </w:r>
            <w:r w:rsidR="00E81E8C" w:rsidRPr="001F1AAE">
              <w:rPr>
                <w:rFonts w:ascii="Times New Roman" w:hAnsi="Times New Roman" w:cs="Times New Roman"/>
                <w:noProof/>
                <w:position w:val="-10"/>
                <w:sz w:val="18"/>
                <w:szCs w:val="18"/>
              </w:rPr>
              <w:drawing>
                <wp:inline distT="0" distB="0" distL="0" distR="0" wp14:anchorId="5BB73ED6" wp14:editId="11FF2AE6">
                  <wp:extent cx="102235" cy="218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p w14:paraId="01BC89E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w:t>
            </w:r>
          </w:p>
          <w:p w14:paraId="390202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2 При концентрации газов, превышающей пределы, указанные в графе </w:t>
            </w: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настоящей таблицы, возможность применения материала для строительных конструкций следует определять на основании результатов экспериментальных исследований. При наличии в среде нескольких газов принимается более агрессивная (от </w:t>
            </w:r>
            <w:r w:rsidRPr="001F1AAE">
              <w:rPr>
                <w:rFonts w:ascii="Times New Roman" w:hAnsi="Times New Roman" w:cs="Times New Roman"/>
                <w:i/>
                <w:iCs/>
                <w:sz w:val="18"/>
                <w:szCs w:val="18"/>
              </w:rPr>
              <w:t>А</w:t>
            </w:r>
            <w:r w:rsidRPr="001F1AAE">
              <w:rPr>
                <w:rFonts w:ascii="Times New Roman" w:hAnsi="Times New Roman" w:cs="Times New Roman"/>
                <w:sz w:val="18"/>
                <w:szCs w:val="18"/>
              </w:rPr>
              <w:t xml:space="preserve"> к </w:t>
            </w:r>
            <w:r w:rsidRPr="001F1AAE">
              <w:rPr>
                <w:rFonts w:ascii="Times New Roman" w:hAnsi="Times New Roman" w:cs="Times New Roman"/>
                <w:i/>
                <w:iCs/>
                <w:sz w:val="18"/>
                <w:szCs w:val="18"/>
              </w:rPr>
              <w:t>D</w:t>
            </w:r>
            <w:r w:rsidRPr="001F1AAE">
              <w:rPr>
                <w:rFonts w:ascii="Times New Roman" w:hAnsi="Times New Roman" w:cs="Times New Roman"/>
                <w:sz w:val="18"/>
                <w:szCs w:val="18"/>
              </w:rPr>
              <w:t>) группа.</w:t>
            </w:r>
          </w:p>
          <w:p w14:paraId="1D29EE6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p w14:paraId="6CAC32A5" w14:textId="77777777" w:rsidR="007C6E12" w:rsidRPr="001F1AAE" w:rsidRDefault="007C6E12">
            <w:pPr>
              <w:pStyle w:val="FORMATTEXT"/>
              <w:jc w:val="both"/>
              <w:rPr>
                <w:rFonts w:ascii="Times New Roman" w:hAnsi="Times New Roman" w:cs="Times New Roman"/>
                <w:sz w:val="18"/>
                <w:szCs w:val="18"/>
              </w:rPr>
            </w:pPr>
          </w:p>
        </w:tc>
        <w:tc>
          <w:tcPr>
            <w:tcW w:w="180" w:type="dxa"/>
            <w:gridSpan w:val="2"/>
            <w:tcBorders>
              <w:top w:val="nil"/>
              <w:left w:val="nil"/>
              <w:bottom w:val="nil"/>
              <w:right w:val="nil"/>
            </w:tcBorders>
            <w:tcMar>
              <w:top w:w="114" w:type="dxa"/>
              <w:left w:w="28" w:type="dxa"/>
              <w:bottom w:w="114" w:type="dxa"/>
              <w:right w:w="28" w:type="dxa"/>
            </w:tcMar>
          </w:tcPr>
          <w:p w14:paraId="251FD17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c>
      </w:tr>
    </w:tbl>
    <w:p w14:paraId="3571BFE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7DB699D"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76F996E"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Б.3 - Классификация агрессивных твердых сред</w:t>
      </w:r>
    </w:p>
    <w:p w14:paraId="3F5DF24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250"/>
        <w:gridCol w:w="2250"/>
        <w:gridCol w:w="2250"/>
      </w:tblGrid>
      <w:tr w:rsidR="001F1AAE" w:rsidRPr="001F1AAE" w14:paraId="346D9BF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4FF37" w14:textId="501981A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 помещений</w:t>
            </w:r>
            <w:r w:rsidR="00E81E8C" w:rsidRPr="001F1AAE">
              <w:rPr>
                <w:rFonts w:ascii="Times New Roman" w:hAnsi="Times New Roman" w:cs="Times New Roman"/>
                <w:noProof/>
                <w:position w:val="-10"/>
                <w:sz w:val="18"/>
                <w:szCs w:val="18"/>
              </w:rPr>
              <w:drawing>
                <wp:inline distT="0" distB="0" distL="0" distR="0" wp14:anchorId="1FF272C8" wp14:editId="57F0E8A2">
                  <wp:extent cx="122555" cy="218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F9DE6" w14:textId="5C65F3B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Растворимость твердых сред в воде</w:t>
            </w:r>
            <w:r w:rsidR="00E81E8C" w:rsidRPr="001F1AAE">
              <w:rPr>
                <w:rFonts w:ascii="Times New Roman" w:hAnsi="Times New Roman" w:cs="Times New Roman"/>
                <w:noProof/>
                <w:position w:val="-10"/>
                <w:sz w:val="18"/>
                <w:szCs w:val="18"/>
              </w:rPr>
              <w:drawing>
                <wp:inline distT="0" distB="0" distL="0" distR="0" wp14:anchorId="332A30BC" wp14:editId="1AFFA4E7">
                  <wp:extent cx="293370" cy="218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 их гигроскопичность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94D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твердых сред на конструкции из </w:t>
            </w:r>
          </w:p>
        </w:tc>
      </w:tr>
      <w:tr w:rsidR="001F1AAE" w:rsidRPr="001F1AAE" w14:paraId="2814FC3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5036E" w14:textId="43691263"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749C5A1C" wp14:editId="3ACF7284">
                  <wp:extent cx="149860" cy="218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6195B7" w14:textId="77777777" w:rsidR="007C6E12" w:rsidRPr="001F1AAE" w:rsidRDefault="007C6E12">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93F9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бетона</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A0B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железобетона </w:t>
            </w:r>
          </w:p>
        </w:tc>
      </w:tr>
      <w:tr w:rsidR="001F1AAE" w:rsidRPr="001F1AAE" w14:paraId="26ACDAF2"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1C44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Сухой</w:t>
            </w:r>
          </w:p>
          <w:p w14:paraId="7F88A4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CB9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13DA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7AB2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234DA32F"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58341B" w14:textId="77777777" w:rsidR="007C6E12" w:rsidRPr="001F1AAE" w:rsidRDefault="007C6E12">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3C08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8D06C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8F7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3F388C46"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79F6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Нормальный</w:t>
            </w:r>
          </w:p>
          <w:p w14:paraId="05E4F2D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5C0D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E0470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510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1E77191D"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A22DB" w14:textId="77777777" w:rsidR="007C6E12" w:rsidRPr="001F1AAE" w:rsidRDefault="007C6E12">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82C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34F29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76769" w14:textId="20633D7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r w:rsidR="00E81E8C" w:rsidRPr="001F1AAE">
              <w:rPr>
                <w:rFonts w:ascii="Times New Roman" w:hAnsi="Times New Roman" w:cs="Times New Roman"/>
                <w:noProof/>
                <w:position w:val="-10"/>
                <w:sz w:val="18"/>
                <w:szCs w:val="18"/>
              </w:rPr>
              <w:drawing>
                <wp:inline distT="0" distB="0" distL="0" distR="0" wp14:anchorId="2D39DEC2" wp14:editId="3C7CF22B">
                  <wp:extent cx="143510" cy="218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5D16685"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0B2B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Влажный или мокрый</w:t>
            </w:r>
          </w:p>
          <w:p w14:paraId="79938F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601D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B065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ED5EB" w14:textId="647C2645"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r w:rsidR="00E81E8C" w:rsidRPr="001F1AAE">
              <w:rPr>
                <w:rFonts w:ascii="Times New Roman" w:hAnsi="Times New Roman" w:cs="Times New Roman"/>
                <w:noProof/>
                <w:position w:val="-10"/>
                <w:sz w:val="18"/>
                <w:szCs w:val="18"/>
              </w:rPr>
              <w:drawing>
                <wp:inline distT="0" distB="0" distL="0" distR="0" wp14:anchorId="20237240" wp14:editId="2E789F18">
                  <wp:extent cx="149860" cy="218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8859397"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56E776" w14:textId="77777777" w:rsidR="007C6E12" w:rsidRPr="001F1AAE" w:rsidRDefault="007C6E12">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A905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FC706" w14:textId="62A52B5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r w:rsidR="00E81E8C" w:rsidRPr="001F1AAE">
              <w:rPr>
                <w:rFonts w:ascii="Times New Roman" w:hAnsi="Times New Roman" w:cs="Times New Roman"/>
                <w:noProof/>
                <w:position w:val="-10"/>
                <w:sz w:val="18"/>
                <w:szCs w:val="18"/>
              </w:rPr>
              <w:drawing>
                <wp:inline distT="0" distB="0" distL="0" distR="0" wp14:anchorId="0AE2B674" wp14:editId="45838C2B">
                  <wp:extent cx="143510"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30938" w14:textId="33DDC50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r w:rsidR="00E81E8C" w:rsidRPr="001F1AAE">
              <w:rPr>
                <w:rFonts w:ascii="Times New Roman" w:hAnsi="Times New Roman" w:cs="Times New Roman"/>
                <w:noProof/>
                <w:position w:val="-10"/>
                <w:sz w:val="18"/>
                <w:szCs w:val="18"/>
              </w:rPr>
              <w:drawing>
                <wp:inline distT="0" distB="0" distL="0" distR="0" wp14:anchorId="367E3245" wp14:editId="7A874E8F">
                  <wp:extent cx="149860" cy="218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493E6206"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BF76D" w14:textId="4232AD0A"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25B4866" wp14:editId="24007FC7">
                  <wp:extent cx="122555" cy="218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09CFD5D6" w14:textId="77777777" w:rsidR="007C6E12" w:rsidRPr="001F1AAE" w:rsidRDefault="007C6E12">
            <w:pPr>
              <w:pStyle w:val="FORMATTEXT"/>
              <w:ind w:firstLine="568"/>
              <w:jc w:val="both"/>
              <w:rPr>
                <w:rFonts w:ascii="Times New Roman" w:hAnsi="Times New Roman" w:cs="Times New Roman"/>
                <w:sz w:val="18"/>
                <w:szCs w:val="18"/>
              </w:rPr>
            </w:pPr>
          </w:p>
          <w:p w14:paraId="054B1FEE" w14:textId="77777777" w:rsidR="007C6E12" w:rsidRPr="001F1AAE" w:rsidRDefault="007C6E12">
            <w:pPr>
              <w:pStyle w:val="FORMATTEXT"/>
              <w:ind w:firstLine="568"/>
              <w:jc w:val="both"/>
              <w:rPr>
                <w:rFonts w:ascii="Times New Roman" w:hAnsi="Times New Roman" w:cs="Times New Roman"/>
                <w:sz w:val="18"/>
                <w:szCs w:val="18"/>
              </w:rPr>
            </w:pPr>
          </w:p>
          <w:p w14:paraId="2E148EE1" w14:textId="50DE4AAA"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2F547E6" wp14:editId="32325B1E">
                  <wp:extent cx="149860" cy="218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Перечень наиболее распространенных растворимых веществ и их характеристики приведены в таблице Б.4.</w:t>
            </w:r>
          </w:p>
          <w:p w14:paraId="65BA2806" w14:textId="77777777" w:rsidR="007C6E12" w:rsidRPr="001F1AAE" w:rsidRDefault="007C6E12">
            <w:pPr>
              <w:pStyle w:val="FORMATTEXT"/>
              <w:ind w:firstLine="568"/>
              <w:jc w:val="both"/>
              <w:rPr>
                <w:rFonts w:ascii="Times New Roman" w:hAnsi="Times New Roman" w:cs="Times New Roman"/>
                <w:sz w:val="18"/>
                <w:szCs w:val="18"/>
              </w:rPr>
            </w:pPr>
          </w:p>
          <w:p w14:paraId="319E69AA" w14:textId="77777777" w:rsidR="007C6E12" w:rsidRPr="001F1AAE" w:rsidRDefault="007C6E12">
            <w:pPr>
              <w:pStyle w:val="FORMATTEXT"/>
              <w:ind w:firstLine="568"/>
              <w:jc w:val="both"/>
              <w:rPr>
                <w:rFonts w:ascii="Times New Roman" w:hAnsi="Times New Roman" w:cs="Times New Roman"/>
                <w:sz w:val="18"/>
                <w:szCs w:val="18"/>
              </w:rPr>
            </w:pPr>
          </w:p>
          <w:p w14:paraId="25485F6C" w14:textId="5AFAED06"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6D40A0A" wp14:editId="30B2EB55">
                  <wp:extent cx="143510" cy="218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Присутствие малорастворимых веществ не влияет на агрессивность среды.</w:t>
            </w:r>
          </w:p>
          <w:p w14:paraId="648182B5" w14:textId="77777777" w:rsidR="007C6E12" w:rsidRPr="001F1AAE" w:rsidRDefault="007C6E12">
            <w:pPr>
              <w:pStyle w:val="FORMATTEXT"/>
              <w:ind w:firstLine="568"/>
              <w:jc w:val="both"/>
              <w:rPr>
                <w:rFonts w:ascii="Times New Roman" w:hAnsi="Times New Roman" w:cs="Times New Roman"/>
                <w:sz w:val="18"/>
                <w:szCs w:val="18"/>
              </w:rPr>
            </w:pPr>
          </w:p>
          <w:p w14:paraId="578036BD" w14:textId="77777777" w:rsidR="007C6E12" w:rsidRPr="001F1AAE" w:rsidRDefault="007C6E12">
            <w:pPr>
              <w:pStyle w:val="FORMATTEXT"/>
              <w:ind w:firstLine="568"/>
              <w:jc w:val="both"/>
              <w:rPr>
                <w:rFonts w:ascii="Times New Roman" w:hAnsi="Times New Roman" w:cs="Times New Roman"/>
                <w:sz w:val="18"/>
                <w:szCs w:val="18"/>
              </w:rPr>
            </w:pPr>
          </w:p>
          <w:p w14:paraId="6CC0DA75" w14:textId="48342F73"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F91E00B" wp14:editId="7F0399E7">
                  <wp:extent cx="149860" cy="218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3D89A6A0" w14:textId="77777777" w:rsidR="007C6E12" w:rsidRPr="001F1AAE" w:rsidRDefault="007C6E12">
            <w:pPr>
              <w:pStyle w:val="FORMATTEXT"/>
              <w:ind w:firstLine="568"/>
              <w:jc w:val="both"/>
              <w:rPr>
                <w:rFonts w:ascii="Times New Roman" w:hAnsi="Times New Roman" w:cs="Times New Roman"/>
                <w:sz w:val="18"/>
                <w:szCs w:val="18"/>
              </w:rPr>
            </w:pPr>
          </w:p>
          <w:p w14:paraId="64CA2628" w14:textId="77777777" w:rsidR="007C6E12" w:rsidRPr="001F1AAE" w:rsidRDefault="007C6E12">
            <w:pPr>
              <w:pStyle w:val="FORMATTEXT"/>
              <w:ind w:firstLine="568"/>
              <w:jc w:val="both"/>
              <w:rPr>
                <w:rFonts w:ascii="Times New Roman" w:hAnsi="Times New Roman" w:cs="Times New Roman"/>
                <w:sz w:val="18"/>
                <w:szCs w:val="18"/>
              </w:rPr>
            </w:pPr>
          </w:p>
          <w:p w14:paraId="3A26CB29" w14:textId="513D0BB6"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1A4D11F7" wp14:editId="327BC4E3">
                  <wp:extent cx="143510" cy="218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Степень агрессивного воздействия следует уточнять по таблицам В.3-В.5, Г.1, Г.2. </w:t>
            </w:r>
          </w:p>
          <w:p w14:paraId="7D4CBCAE" w14:textId="77777777" w:rsidR="007C6E12" w:rsidRPr="001F1AAE" w:rsidRDefault="007C6E12">
            <w:pPr>
              <w:pStyle w:val="FORMATTEXT"/>
              <w:ind w:firstLine="568"/>
              <w:jc w:val="both"/>
              <w:rPr>
                <w:rFonts w:ascii="Times New Roman" w:hAnsi="Times New Roman" w:cs="Times New Roman"/>
                <w:sz w:val="18"/>
                <w:szCs w:val="18"/>
              </w:rPr>
            </w:pPr>
          </w:p>
          <w:p w14:paraId="03EF68C9" w14:textId="2533F012"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9B6EFE6" wp14:editId="6144BDD8">
                  <wp:extent cx="149860" cy="2184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Соли, содержащие хлориды, следует относить к сильноагрессивной среде.</w:t>
            </w:r>
          </w:p>
          <w:p w14:paraId="12938704" w14:textId="77777777" w:rsidR="007C6E12" w:rsidRPr="001F1AAE" w:rsidRDefault="007C6E12">
            <w:pPr>
              <w:pStyle w:val="FORMATTEXT"/>
              <w:ind w:firstLine="568"/>
              <w:jc w:val="both"/>
              <w:rPr>
                <w:rFonts w:ascii="Times New Roman" w:hAnsi="Times New Roman" w:cs="Times New Roman"/>
                <w:sz w:val="18"/>
                <w:szCs w:val="18"/>
              </w:rPr>
            </w:pPr>
          </w:p>
          <w:p w14:paraId="40AF6D6F" w14:textId="77777777" w:rsidR="007C6E12" w:rsidRPr="001F1AAE" w:rsidRDefault="007C6E12">
            <w:pPr>
              <w:pStyle w:val="FORMATTEXT"/>
              <w:ind w:firstLine="568"/>
              <w:jc w:val="both"/>
              <w:rPr>
                <w:rFonts w:ascii="Times New Roman" w:hAnsi="Times New Roman" w:cs="Times New Roman"/>
                <w:sz w:val="18"/>
                <w:szCs w:val="18"/>
              </w:rPr>
            </w:pPr>
          </w:p>
          <w:p w14:paraId="2506120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74EE035C" w14:textId="77777777" w:rsidR="007C6E12" w:rsidRPr="001F1AAE" w:rsidRDefault="007C6E12">
            <w:pPr>
              <w:pStyle w:val="FORMATTEXT"/>
              <w:ind w:firstLine="568"/>
              <w:jc w:val="both"/>
              <w:rPr>
                <w:rFonts w:ascii="Times New Roman" w:hAnsi="Times New Roman" w:cs="Times New Roman"/>
                <w:sz w:val="18"/>
                <w:szCs w:val="18"/>
              </w:rPr>
            </w:pPr>
          </w:p>
          <w:p w14:paraId="6A03CD71" w14:textId="77777777" w:rsidR="007C6E12" w:rsidRPr="001F1AAE" w:rsidRDefault="007C6E12">
            <w:pPr>
              <w:pStyle w:val="FORMATTEXT"/>
              <w:ind w:firstLine="568"/>
              <w:jc w:val="both"/>
              <w:rPr>
                <w:rFonts w:ascii="Times New Roman" w:hAnsi="Times New Roman" w:cs="Times New Roman"/>
                <w:sz w:val="18"/>
                <w:szCs w:val="18"/>
              </w:rPr>
            </w:pPr>
          </w:p>
          <w:p w14:paraId="2EED4CFB"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При воздействии хорошо растворимых гигроскопических сред в помещениях с влажным и мокрым режимами и периодическом воздействии отрицательных температур следует учитывать морозную деструкцию бетона по таблице Ж.1.</w:t>
            </w:r>
          </w:p>
          <w:p w14:paraId="60AF065C" w14:textId="77777777" w:rsidR="007C6E12" w:rsidRPr="001F1AAE" w:rsidRDefault="007C6E12">
            <w:pPr>
              <w:pStyle w:val="FORMATTEXT"/>
              <w:ind w:firstLine="568"/>
              <w:jc w:val="both"/>
              <w:rPr>
                <w:rFonts w:ascii="Times New Roman" w:hAnsi="Times New Roman" w:cs="Times New Roman"/>
                <w:sz w:val="18"/>
                <w:szCs w:val="18"/>
              </w:rPr>
            </w:pPr>
          </w:p>
          <w:p w14:paraId="3593D4B5" w14:textId="77777777" w:rsidR="007C6E12" w:rsidRPr="001F1AAE" w:rsidRDefault="007C6E12">
            <w:pPr>
              <w:pStyle w:val="FORMATTEXT"/>
              <w:ind w:firstLine="568"/>
              <w:jc w:val="both"/>
              <w:rPr>
                <w:rFonts w:ascii="Times New Roman" w:hAnsi="Times New Roman" w:cs="Times New Roman"/>
                <w:sz w:val="18"/>
                <w:szCs w:val="18"/>
              </w:rPr>
            </w:pPr>
          </w:p>
          <w:p w14:paraId="03540311"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Степень агрессивного воздействия указана для бетона марки по водонепроницаемости W4.</w:t>
            </w:r>
          </w:p>
          <w:p w14:paraId="49065873" w14:textId="77777777" w:rsidR="007C6E12" w:rsidRPr="001F1AAE" w:rsidRDefault="007C6E12">
            <w:pPr>
              <w:pStyle w:val="FORMATTEXT"/>
              <w:ind w:firstLine="568"/>
              <w:jc w:val="both"/>
              <w:rPr>
                <w:rFonts w:ascii="Times New Roman" w:hAnsi="Times New Roman" w:cs="Times New Roman"/>
                <w:sz w:val="18"/>
                <w:szCs w:val="18"/>
              </w:rPr>
            </w:pPr>
          </w:p>
          <w:p w14:paraId="137C133E" w14:textId="77777777" w:rsidR="007C6E12" w:rsidRPr="001F1AAE" w:rsidRDefault="007C6E12">
            <w:pPr>
              <w:pStyle w:val="FORMATTEXT"/>
              <w:ind w:firstLine="568"/>
              <w:jc w:val="both"/>
              <w:rPr>
                <w:rFonts w:ascii="Times New Roman" w:hAnsi="Times New Roman" w:cs="Times New Roman"/>
                <w:sz w:val="18"/>
                <w:szCs w:val="18"/>
              </w:rPr>
            </w:pPr>
          </w:p>
          <w:p w14:paraId="19FAE560" w14:textId="77777777" w:rsidR="007C6E12" w:rsidRPr="001F1AAE" w:rsidRDefault="007C6E12">
            <w:pPr>
              <w:pStyle w:val="FORMATTEXT"/>
              <w:ind w:firstLine="568"/>
              <w:jc w:val="both"/>
              <w:rPr>
                <w:rFonts w:ascii="Times New Roman" w:hAnsi="Times New Roman" w:cs="Times New Roman"/>
                <w:sz w:val="18"/>
                <w:szCs w:val="18"/>
              </w:rPr>
            </w:pPr>
          </w:p>
        </w:tc>
      </w:tr>
    </w:tbl>
    <w:p w14:paraId="79436B5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A79459E"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970789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Б.4 - Характеристика твердых сред (солей, оксидов, гидроксидов, органических соединений, аэрозолей и пыли)</w:t>
      </w:r>
    </w:p>
    <w:p w14:paraId="3AD0246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6300"/>
      </w:tblGrid>
      <w:tr w:rsidR="001F1AAE" w:rsidRPr="001F1AAE" w14:paraId="137E1DC9"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18F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Растворимость твердых сред в воде и их гигроскопичность</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AA7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Наиболее распространенные соли, оксиды, гидроксиды, органические соединения, аэрозоли, пыли</w:t>
            </w:r>
          </w:p>
        </w:tc>
      </w:tr>
      <w:tr w:rsidR="001F1AAE" w:rsidRPr="001F1AAE" w14:paraId="06D06FDD"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966F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Малорастворимые</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FB5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 суперфосфат</w:t>
            </w:r>
          </w:p>
        </w:tc>
      </w:tr>
      <w:tr w:rsidR="001F1AAE" w:rsidRPr="001F1AAE" w14:paraId="7CE6EA43"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02C1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8D1D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Хлориды и сульфаты натрия, калия, аммония; нитраты кальция, бария, свинца, магния; карбонаты щелочных металлов, карбамид</w:t>
            </w:r>
          </w:p>
        </w:tc>
      </w:tr>
      <w:tr w:rsidR="001F1AAE" w:rsidRPr="001F1AAE" w14:paraId="29128E1B"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5FF4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6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F393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Хлориды кальция, магния, алюминия, цинка, железа; сульфаты магния, марганца, цинка, железа; нитраты и нитриты натрия, калия, аммония; все первичные фосфаты; вторичный фосфат натрия; оксиды и гидроксиды натрия, калия </w:t>
            </w:r>
          </w:p>
        </w:tc>
      </w:tr>
      <w:tr w:rsidR="001F1AAE" w:rsidRPr="001F1AAE" w14:paraId="5549F103"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2725B" w14:textId="5D7253C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Примечание - К малорастворимым относятся соединения растворимостью менее 2 г/дм</w:t>
            </w:r>
            <w:r w:rsidR="00E81E8C" w:rsidRPr="001F1AAE">
              <w:rPr>
                <w:rFonts w:ascii="Times New Roman" w:hAnsi="Times New Roman" w:cs="Times New Roman"/>
                <w:noProof/>
                <w:position w:val="-10"/>
                <w:sz w:val="18"/>
                <w:szCs w:val="18"/>
              </w:rPr>
              <w:drawing>
                <wp:inline distT="0" distB="0" distL="0" distR="0" wp14:anchorId="1A1E02C1" wp14:editId="6DB54058">
                  <wp:extent cx="102235" cy="2184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к хорошо растворимым - свыше 2 г/дм</w:t>
            </w:r>
            <w:r w:rsidR="00E81E8C" w:rsidRPr="001F1AAE">
              <w:rPr>
                <w:rFonts w:ascii="Times New Roman" w:hAnsi="Times New Roman" w:cs="Times New Roman"/>
                <w:noProof/>
                <w:position w:val="-10"/>
                <w:sz w:val="18"/>
                <w:szCs w:val="18"/>
              </w:rPr>
              <w:drawing>
                <wp:inline distT="0" distB="0" distL="0" distR="0" wp14:anchorId="0C5C626F" wp14:editId="2CCFDE65">
                  <wp:extent cx="102235" cy="2184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К малогигроскопичным относятся соединения, имеющие при температуре 20°С равновесную относительную влажность 60% и более, а к гигроскопичным - менее 60%.     </w:t>
            </w:r>
          </w:p>
        </w:tc>
      </w:tr>
    </w:tbl>
    <w:p w14:paraId="10AFE5C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70E7CB3"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В. Степень агрессивного воздействия сред</w:instrText>
      </w:r>
      <w:r w:rsidRPr="001F1AAE">
        <w:rPr>
          <w:rFonts w:ascii="Times New Roman" w:hAnsi="Times New Roman" w:cs="Times New Roman"/>
        </w:rPr>
        <w:instrText>"</w:instrText>
      </w:r>
      <w:r>
        <w:rPr>
          <w:rFonts w:ascii="Times New Roman" w:hAnsi="Times New Roman" w:cs="Times New Roman"/>
        </w:rPr>
        <w:fldChar w:fldCharType="end"/>
      </w:r>
    </w:p>
    <w:p w14:paraId="11D2B978"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В</w:t>
      </w:r>
    </w:p>
    <w:p w14:paraId="5C21ED49" w14:textId="77777777" w:rsidR="007C6E12" w:rsidRPr="001F1AAE" w:rsidRDefault="007C6E12">
      <w:pPr>
        <w:pStyle w:val="HEADERTEXT"/>
        <w:rPr>
          <w:rFonts w:ascii="Times New Roman" w:hAnsi="Times New Roman" w:cs="Times New Roman"/>
          <w:b/>
          <w:bCs/>
          <w:color w:val="auto"/>
        </w:rPr>
      </w:pPr>
    </w:p>
    <w:p w14:paraId="1C98E84E"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Степень агрессивного воздействия сред </w:t>
      </w:r>
    </w:p>
    <w:p w14:paraId="3114C98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58548E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В.1 - Степень агрессивного воздействия сульфатов в грунтах на бетоны марок по водонепроницаемости W4-W20</w:t>
      </w:r>
    </w:p>
    <w:p w14:paraId="654A39C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64"/>
        <w:gridCol w:w="1825"/>
        <w:gridCol w:w="986"/>
        <w:gridCol w:w="1096"/>
        <w:gridCol w:w="1095"/>
        <w:gridCol w:w="1096"/>
        <w:gridCol w:w="1095"/>
        <w:gridCol w:w="1583"/>
      </w:tblGrid>
      <w:tr w:rsidR="001F1AAE" w:rsidRPr="001F1AAE" w14:paraId="24AECCE1" w14:textId="77777777">
        <w:tblPrEx>
          <w:tblCellMar>
            <w:top w:w="0" w:type="dxa"/>
            <w:bottom w:w="0" w:type="dxa"/>
          </w:tblCellMar>
        </w:tblPrEx>
        <w:tc>
          <w:tcPr>
            <w:tcW w:w="2689"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777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Цемент </w:t>
            </w:r>
          </w:p>
        </w:tc>
        <w:tc>
          <w:tcPr>
            <w:tcW w:w="5368"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341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Показатель агрессивности грунта, мг/кг, на бетон марки по водонепроницаемости </w:t>
            </w:r>
          </w:p>
        </w:tc>
        <w:tc>
          <w:tcPr>
            <w:tcW w:w="158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A186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грунта на бетон </w:t>
            </w:r>
          </w:p>
        </w:tc>
      </w:tr>
      <w:tr w:rsidR="001F1AAE" w:rsidRPr="001F1AAE" w14:paraId="4671B234" w14:textId="77777777">
        <w:tblPrEx>
          <w:tblCellMar>
            <w:top w:w="0" w:type="dxa"/>
            <w:bottom w:w="0" w:type="dxa"/>
          </w:tblCellMar>
        </w:tblPrEx>
        <w:tc>
          <w:tcPr>
            <w:tcW w:w="8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69F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цементов по сульфато-стойкости</w:t>
            </w:r>
          </w:p>
        </w:tc>
        <w:tc>
          <w:tcPr>
            <w:tcW w:w="1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2AF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цемента </w:t>
            </w: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5D1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W4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53A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W6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853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W8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E2F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W10-W14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1EF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W16-W20 </w:t>
            </w:r>
          </w:p>
        </w:tc>
        <w:tc>
          <w:tcPr>
            <w:tcW w:w="158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38FDEA" w14:textId="77777777" w:rsidR="007C6E12" w:rsidRPr="001F1AAE" w:rsidRDefault="007C6E12">
            <w:pPr>
              <w:pStyle w:val="FORMATTEXT"/>
              <w:rPr>
                <w:rFonts w:ascii="Times New Roman" w:hAnsi="Times New Roman" w:cs="Times New Roman"/>
                <w:sz w:val="18"/>
                <w:szCs w:val="18"/>
              </w:rPr>
            </w:pPr>
          </w:p>
        </w:tc>
      </w:tr>
      <w:tr w:rsidR="001F1AAE" w:rsidRPr="001F1AAE" w14:paraId="130CFC2D" w14:textId="77777777">
        <w:tblPrEx>
          <w:tblCellMar>
            <w:top w:w="0" w:type="dxa"/>
            <w:bottom w:w="0" w:type="dxa"/>
          </w:tblCellMar>
        </w:tblPrEx>
        <w:tc>
          <w:tcPr>
            <w:tcW w:w="8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CE57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025E5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Портландцемент, не вошедший в группу II </w:t>
            </w: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A3B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500-1000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4D5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1000-1500</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317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1500-2000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903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2000-3000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83A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3000-4000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20CA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12BD1E0E" w14:textId="77777777">
        <w:tblPrEx>
          <w:tblCellMar>
            <w:top w:w="0" w:type="dxa"/>
            <w:bottom w:w="0" w:type="dxa"/>
          </w:tblCellMar>
        </w:tblPrEx>
        <w:tc>
          <w:tcPr>
            <w:tcW w:w="864" w:type="dxa"/>
            <w:tcBorders>
              <w:top w:val="nil"/>
              <w:left w:val="single" w:sz="6" w:space="0" w:color="auto"/>
              <w:bottom w:val="nil"/>
              <w:right w:val="single" w:sz="6" w:space="0" w:color="auto"/>
            </w:tcBorders>
            <w:tcMar>
              <w:top w:w="114" w:type="dxa"/>
              <w:left w:w="28" w:type="dxa"/>
              <w:bottom w:w="114" w:type="dxa"/>
              <w:right w:w="28" w:type="dxa"/>
            </w:tcMar>
          </w:tcPr>
          <w:p w14:paraId="74330E28"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nil"/>
              <w:right w:val="single" w:sz="6" w:space="0" w:color="auto"/>
            </w:tcBorders>
            <w:tcMar>
              <w:top w:w="114" w:type="dxa"/>
              <w:left w:w="28" w:type="dxa"/>
              <w:bottom w:w="114" w:type="dxa"/>
              <w:right w:w="28" w:type="dxa"/>
            </w:tcMar>
          </w:tcPr>
          <w:p w14:paraId="65B2FD21"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5CA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1000-1500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E54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1500-2000</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CD3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2000-3000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6DE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3000-4000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3E3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4000-5000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C5DF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C23AFCB" w14:textId="77777777">
        <w:tblPrEx>
          <w:tblCellMar>
            <w:top w:w="0" w:type="dxa"/>
            <w:bottom w:w="0" w:type="dxa"/>
          </w:tblCellMar>
        </w:tblPrEx>
        <w:tc>
          <w:tcPr>
            <w:tcW w:w="8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36AC57"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E7AB8"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6BB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1500</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417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2000</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49C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5A3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602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875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0C87CD01" w14:textId="77777777">
        <w:tblPrEx>
          <w:tblCellMar>
            <w:top w:w="0" w:type="dxa"/>
            <w:bottom w:w="0" w:type="dxa"/>
          </w:tblCellMar>
        </w:tblPrEx>
        <w:tc>
          <w:tcPr>
            <w:tcW w:w="8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1BD0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149265" w14:textId="4849F86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Портландцемент с содержанием в клинкере C</w:t>
            </w:r>
            <w:r w:rsidR="00E81E8C" w:rsidRPr="001F1AAE">
              <w:rPr>
                <w:rFonts w:ascii="Times New Roman" w:hAnsi="Times New Roman" w:cs="Times New Roman"/>
                <w:noProof/>
                <w:position w:val="-11"/>
                <w:sz w:val="18"/>
                <w:szCs w:val="18"/>
              </w:rPr>
              <w:drawing>
                <wp:inline distT="0" distB="0" distL="0" distR="0" wp14:anchorId="4F38F844" wp14:editId="1982C19A">
                  <wp:extent cx="81915" cy="1841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 cy="184150"/>
                          </a:xfrm>
                          <a:prstGeom prst="rect">
                            <a:avLst/>
                          </a:prstGeom>
                          <a:noFill/>
                          <a:ln>
                            <a:noFill/>
                          </a:ln>
                        </pic:spPr>
                      </pic:pic>
                    </a:graphicData>
                  </a:graphic>
                </wp:inline>
              </w:drawing>
            </w:r>
            <w:r w:rsidRPr="001F1AAE">
              <w:rPr>
                <w:rFonts w:ascii="Times New Roman" w:hAnsi="Times New Roman" w:cs="Times New Roman"/>
                <w:sz w:val="18"/>
                <w:szCs w:val="18"/>
              </w:rPr>
              <w:t>S - не более 65%, С</w:t>
            </w:r>
            <w:r w:rsidR="00E81E8C" w:rsidRPr="001F1AAE">
              <w:rPr>
                <w:rFonts w:ascii="Times New Roman" w:hAnsi="Times New Roman" w:cs="Times New Roman"/>
                <w:noProof/>
                <w:position w:val="-11"/>
                <w:sz w:val="18"/>
                <w:szCs w:val="18"/>
              </w:rPr>
              <w:drawing>
                <wp:inline distT="0" distB="0" distL="0" distR="0" wp14:anchorId="57992E88" wp14:editId="328BBCC5">
                  <wp:extent cx="81915" cy="184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 cy="184150"/>
                          </a:xfrm>
                          <a:prstGeom prst="rect">
                            <a:avLst/>
                          </a:prstGeom>
                          <a:noFill/>
                          <a:ln>
                            <a:noFill/>
                          </a:ln>
                        </pic:spPr>
                      </pic:pic>
                    </a:graphicData>
                  </a:graphic>
                </wp:inline>
              </w:drawing>
            </w:r>
            <w:r w:rsidRPr="001F1AAE">
              <w:rPr>
                <w:rFonts w:ascii="Times New Roman" w:hAnsi="Times New Roman" w:cs="Times New Roman"/>
                <w:sz w:val="18"/>
                <w:szCs w:val="18"/>
              </w:rPr>
              <w:t>А - не более 7%, С</w:t>
            </w:r>
            <w:r w:rsidR="00E81E8C" w:rsidRPr="001F1AAE">
              <w:rPr>
                <w:rFonts w:ascii="Times New Roman" w:hAnsi="Times New Roman" w:cs="Times New Roman"/>
                <w:noProof/>
                <w:position w:val="-11"/>
                <w:sz w:val="18"/>
                <w:szCs w:val="18"/>
              </w:rPr>
              <w:drawing>
                <wp:inline distT="0" distB="0" distL="0" distR="0" wp14:anchorId="2A9AEB7A" wp14:editId="626C094F">
                  <wp:extent cx="81915" cy="1841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 cy="184150"/>
                          </a:xfrm>
                          <a:prstGeom prst="rect">
                            <a:avLst/>
                          </a:prstGeom>
                          <a:noFill/>
                          <a:ln>
                            <a:noFill/>
                          </a:ln>
                        </pic:spPr>
                      </pic:pic>
                    </a:graphicData>
                  </a:graphic>
                </wp:inline>
              </w:drawing>
            </w:r>
            <w:r w:rsidRPr="001F1AAE">
              <w:rPr>
                <w:rFonts w:ascii="Times New Roman" w:hAnsi="Times New Roman" w:cs="Times New Roman"/>
                <w:sz w:val="18"/>
                <w:szCs w:val="18"/>
              </w:rPr>
              <w:t>А+С</w:t>
            </w:r>
            <w:r w:rsidR="00E81E8C" w:rsidRPr="001F1AAE">
              <w:rPr>
                <w:rFonts w:ascii="Times New Roman" w:hAnsi="Times New Roman" w:cs="Times New Roman"/>
                <w:noProof/>
                <w:position w:val="-10"/>
                <w:sz w:val="18"/>
                <w:szCs w:val="18"/>
              </w:rPr>
              <w:drawing>
                <wp:inline distT="0" distB="0" distL="0" distR="0" wp14:anchorId="14487985" wp14:editId="310DBBEE">
                  <wp:extent cx="81915" cy="17716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915" cy="177165"/>
                          </a:xfrm>
                          <a:prstGeom prst="rect">
                            <a:avLst/>
                          </a:prstGeom>
                          <a:noFill/>
                          <a:ln>
                            <a:noFill/>
                          </a:ln>
                        </pic:spPr>
                      </pic:pic>
                    </a:graphicData>
                  </a:graphic>
                </wp:inline>
              </w:drawing>
            </w:r>
            <w:r w:rsidRPr="001F1AAE">
              <w:rPr>
                <w:rFonts w:ascii="Times New Roman" w:hAnsi="Times New Roman" w:cs="Times New Roman"/>
                <w:sz w:val="18"/>
                <w:szCs w:val="18"/>
              </w:rPr>
              <w:t xml:space="preserve">AF - не более 22% и шлакопортландцемент </w:t>
            </w: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0D8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3000-4000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530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4000-5000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7F0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5000-8000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4E0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8000-10000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87D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10000-12000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2EE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2810DC82" w14:textId="77777777">
        <w:tblPrEx>
          <w:tblCellMar>
            <w:top w:w="0" w:type="dxa"/>
            <w:bottom w:w="0" w:type="dxa"/>
          </w:tblCellMar>
        </w:tblPrEx>
        <w:tc>
          <w:tcPr>
            <w:tcW w:w="864" w:type="dxa"/>
            <w:tcBorders>
              <w:top w:val="nil"/>
              <w:left w:val="single" w:sz="6" w:space="0" w:color="auto"/>
              <w:bottom w:val="nil"/>
              <w:right w:val="single" w:sz="6" w:space="0" w:color="auto"/>
            </w:tcBorders>
            <w:tcMar>
              <w:top w:w="114" w:type="dxa"/>
              <w:left w:w="28" w:type="dxa"/>
              <w:bottom w:w="114" w:type="dxa"/>
              <w:right w:w="28" w:type="dxa"/>
            </w:tcMar>
          </w:tcPr>
          <w:p w14:paraId="50D0499F"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nil"/>
              <w:right w:val="single" w:sz="6" w:space="0" w:color="auto"/>
            </w:tcBorders>
            <w:tcMar>
              <w:top w:w="114" w:type="dxa"/>
              <w:left w:w="28" w:type="dxa"/>
              <w:bottom w:w="114" w:type="dxa"/>
              <w:right w:w="28" w:type="dxa"/>
            </w:tcMar>
          </w:tcPr>
          <w:p w14:paraId="61A543AF"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272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4000-5000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148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5000-8000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4F6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8000-10000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E64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10000-12000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47C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12000-15000</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F3C8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0FCBAFA" w14:textId="77777777">
        <w:tblPrEx>
          <w:tblCellMar>
            <w:top w:w="0" w:type="dxa"/>
            <w:bottom w:w="0" w:type="dxa"/>
          </w:tblCellMar>
        </w:tblPrEx>
        <w:tc>
          <w:tcPr>
            <w:tcW w:w="8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E8312F"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B39644"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87F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C5D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CEA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745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12000</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512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68F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Сильноагрессивная</w:t>
            </w:r>
          </w:p>
        </w:tc>
      </w:tr>
      <w:tr w:rsidR="001F1AAE" w:rsidRPr="001F1AAE" w14:paraId="53D86178" w14:textId="77777777">
        <w:tblPrEx>
          <w:tblCellMar>
            <w:top w:w="0" w:type="dxa"/>
            <w:bottom w:w="0" w:type="dxa"/>
          </w:tblCellMar>
        </w:tblPrEx>
        <w:tc>
          <w:tcPr>
            <w:tcW w:w="86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9DDD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3B688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Сульфатостойкие цементы </w:t>
            </w: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516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6000-8000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ED2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8000-10000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EEF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10000-12000</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FD34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12000-15000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9AF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15000-20000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D9CE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2C17F769" w14:textId="77777777">
        <w:tblPrEx>
          <w:tblCellMar>
            <w:top w:w="0" w:type="dxa"/>
            <w:bottom w:w="0" w:type="dxa"/>
          </w:tblCellMar>
        </w:tblPrEx>
        <w:tc>
          <w:tcPr>
            <w:tcW w:w="864" w:type="dxa"/>
            <w:tcBorders>
              <w:top w:val="nil"/>
              <w:left w:val="single" w:sz="6" w:space="0" w:color="auto"/>
              <w:bottom w:val="nil"/>
              <w:right w:val="single" w:sz="6" w:space="0" w:color="auto"/>
            </w:tcBorders>
            <w:tcMar>
              <w:top w:w="114" w:type="dxa"/>
              <w:left w:w="28" w:type="dxa"/>
              <w:bottom w:w="114" w:type="dxa"/>
              <w:right w:w="28" w:type="dxa"/>
            </w:tcMar>
          </w:tcPr>
          <w:p w14:paraId="2F20217F"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nil"/>
              <w:right w:val="single" w:sz="6" w:space="0" w:color="auto"/>
            </w:tcBorders>
            <w:tcMar>
              <w:top w:w="114" w:type="dxa"/>
              <w:left w:w="28" w:type="dxa"/>
              <w:bottom w:w="114" w:type="dxa"/>
              <w:right w:w="28" w:type="dxa"/>
            </w:tcMar>
          </w:tcPr>
          <w:p w14:paraId="7EB1C400"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91D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8000-10000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C48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10000-12000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CDD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12000-15000</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FE5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15000-20000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D84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20000-24000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265C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99E9525" w14:textId="77777777">
        <w:tblPrEx>
          <w:tblCellMar>
            <w:top w:w="0" w:type="dxa"/>
            <w:bottom w:w="0" w:type="dxa"/>
          </w:tblCellMar>
        </w:tblPrEx>
        <w:tc>
          <w:tcPr>
            <w:tcW w:w="86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7B48BE" w14:textId="77777777" w:rsidR="007C6E12" w:rsidRPr="001F1AAE" w:rsidRDefault="007C6E12">
            <w:pPr>
              <w:pStyle w:val="FORMATTEXT"/>
              <w:rPr>
                <w:rFonts w:ascii="Times New Roman" w:hAnsi="Times New Roman" w:cs="Times New Roman"/>
                <w:sz w:val="18"/>
                <w:szCs w:val="18"/>
              </w:rPr>
            </w:pPr>
          </w:p>
        </w:tc>
        <w:tc>
          <w:tcPr>
            <w:tcW w:w="1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A27372" w14:textId="77777777" w:rsidR="007C6E12" w:rsidRPr="001F1AAE" w:rsidRDefault="007C6E12">
            <w:pPr>
              <w:pStyle w:val="FORMATTEXT"/>
              <w:rPr>
                <w:rFonts w:ascii="Times New Roman" w:hAnsi="Times New Roman" w:cs="Times New Roman"/>
                <w:sz w:val="18"/>
                <w:szCs w:val="18"/>
              </w:rPr>
            </w:pPr>
          </w:p>
        </w:tc>
        <w:tc>
          <w:tcPr>
            <w:tcW w:w="98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3AE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 </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43A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A45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15000</w:t>
            </w:r>
          </w:p>
        </w:tc>
        <w:tc>
          <w:tcPr>
            <w:tcW w:w="10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63E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C1F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20000 </w:t>
            </w:r>
          </w:p>
        </w:tc>
        <w:tc>
          <w:tcPr>
            <w:tcW w:w="158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F488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Сильноагрессивная</w:t>
            </w:r>
          </w:p>
        </w:tc>
      </w:tr>
    </w:tbl>
    <w:p w14:paraId="03CCA36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CA67785"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9440AD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В.2 - Степень агрессивного воздействия хлоридов в грунтах на стальную арматуру железобетонных конструкций</w:t>
      </w:r>
    </w:p>
    <w:p w14:paraId="4261F9E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2400"/>
        <w:gridCol w:w="2100"/>
      </w:tblGrid>
      <w:tr w:rsidR="001F1AAE" w:rsidRPr="001F1AAE" w14:paraId="05457C9B" w14:textId="77777777">
        <w:tblPrEx>
          <w:tblCellMar>
            <w:top w:w="0" w:type="dxa"/>
            <w:bottom w:w="0" w:type="dxa"/>
          </w:tblCellMar>
        </w:tblPrEx>
        <w:tc>
          <w:tcPr>
            <w:tcW w:w="72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C2A18" w14:textId="1A9F2C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Показатель агрессивности грунта</w:t>
            </w:r>
            <w:r w:rsidR="00E81E8C" w:rsidRPr="001F1AAE">
              <w:rPr>
                <w:rFonts w:ascii="Times New Roman" w:hAnsi="Times New Roman" w:cs="Times New Roman"/>
                <w:noProof/>
                <w:position w:val="-10"/>
                <w:sz w:val="18"/>
                <w:szCs w:val="18"/>
              </w:rPr>
              <w:drawing>
                <wp:inline distT="0" distB="0" distL="0" distR="0" wp14:anchorId="3B6AA0C2" wp14:editId="3EAD54E8">
                  <wp:extent cx="122555" cy="2184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с содержанием хлоридов, мг/кг, для бетонов марок по водонепроницаемости</w:t>
            </w:r>
          </w:p>
          <w:p w14:paraId="24A7B0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1D0B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грунта на стальную арматуру в бетоне </w:t>
            </w:r>
          </w:p>
        </w:tc>
      </w:tr>
      <w:tr w:rsidR="001F1AAE" w:rsidRPr="001F1AAE" w14:paraId="7E4D43A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9FE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W4-W6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29D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W8-W10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7B5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Более W10</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6A9118" w14:textId="77777777" w:rsidR="007C6E12" w:rsidRPr="001F1AAE" w:rsidRDefault="007C6E12">
            <w:pPr>
              <w:pStyle w:val="FORMATTEXT"/>
              <w:rPr>
                <w:rFonts w:ascii="Times New Roman" w:hAnsi="Times New Roman" w:cs="Times New Roman"/>
                <w:sz w:val="18"/>
                <w:szCs w:val="18"/>
              </w:rPr>
            </w:pPr>
          </w:p>
        </w:tc>
      </w:tr>
      <w:tr w:rsidR="001F1AAE" w:rsidRPr="001F1AAE" w14:paraId="6EF19355"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A04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 250 до 500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3467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500 до 1000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293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1000 до 7500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5FB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6446198"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E279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 500 до 5000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225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1000 до 7500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092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7500 до 10000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2E55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C4DD7E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0BFC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 5000</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A6B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7500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5DDD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10000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BB7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24FF0C85"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F6EFD" w14:textId="0F5FFF68"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lastRenderedPageBreak/>
              <w:drawing>
                <wp:inline distT="0" distB="0" distL="0" distR="0" wp14:anchorId="04A60A39" wp14:editId="2B4EF6D4">
                  <wp:extent cx="122555" cy="2184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наличии подземных вод толщина защитного слоя бетона и марка по водонепроницаемости принимаются по таблице Г.1</w:t>
            </w:r>
          </w:p>
          <w:p w14:paraId="0531A5BF" w14:textId="77777777" w:rsidR="007C6E12" w:rsidRPr="001F1AAE" w:rsidRDefault="007C6E12">
            <w:pPr>
              <w:pStyle w:val="FORMATTEXT"/>
              <w:ind w:firstLine="568"/>
              <w:jc w:val="both"/>
              <w:rPr>
                <w:rFonts w:ascii="Times New Roman" w:hAnsi="Times New Roman" w:cs="Times New Roman"/>
                <w:sz w:val="18"/>
                <w:szCs w:val="18"/>
              </w:rPr>
            </w:pPr>
          </w:p>
          <w:p w14:paraId="5CB04EF3" w14:textId="77777777" w:rsidR="007C6E12" w:rsidRPr="001F1AAE" w:rsidRDefault="007C6E12">
            <w:pPr>
              <w:pStyle w:val="FORMATTEXT"/>
              <w:ind w:firstLine="568"/>
              <w:jc w:val="both"/>
              <w:rPr>
                <w:rFonts w:ascii="Times New Roman" w:hAnsi="Times New Roman" w:cs="Times New Roman"/>
                <w:sz w:val="18"/>
                <w:szCs w:val="18"/>
              </w:rPr>
            </w:pPr>
          </w:p>
          <w:p w14:paraId="72D1B3D0"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Показатели приведены для конструкций с защитным слоем бетона толщиной 20 мм. При толщине защитного слоя 25, 30 и 50 мм показатели умножаются на 1,5, 1,7 и 2,5.</w:t>
            </w:r>
          </w:p>
          <w:p w14:paraId="71EC3635" w14:textId="77777777" w:rsidR="007C6E12" w:rsidRPr="001F1AAE" w:rsidRDefault="007C6E12">
            <w:pPr>
              <w:pStyle w:val="FORMATTEXT"/>
              <w:ind w:firstLine="568"/>
              <w:jc w:val="both"/>
              <w:rPr>
                <w:rFonts w:ascii="Times New Roman" w:hAnsi="Times New Roman" w:cs="Times New Roman"/>
                <w:sz w:val="18"/>
                <w:szCs w:val="18"/>
              </w:rPr>
            </w:pPr>
          </w:p>
          <w:p w14:paraId="0DE89501" w14:textId="77777777" w:rsidR="007C6E12" w:rsidRPr="001F1AAE" w:rsidRDefault="007C6E12">
            <w:pPr>
              <w:pStyle w:val="FORMATTEXT"/>
              <w:ind w:firstLine="568"/>
              <w:jc w:val="both"/>
              <w:rPr>
                <w:rFonts w:ascii="Times New Roman" w:hAnsi="Times New Roman" w:cs="Times New Roman"/>
                <w:sz w:val="18"/>
                <w:szCs w:val="18"/>
              </w:rPr>
            </w:pPr>
          </w:p>
          <w:p w14:paraId="2EA903AF" w14:textId="77777777" w:rsidR="007C6E12" w:rsidRPr="001F1AAE" w:rsidRDefault="007C6E12">
            <w:pPr>
              <w:pStyle w:val="FORMATTEXT"/>
              <w:ind w:firstLine="568"/>
              <w:jc w:val="both"/>
              <w:rPr>
                <w:rFonts w:ascii="Times New Roman" w:hAnsi="Times New Roman" w:cs="Times New Roman"/>
                <w:sz w:val="18"/>
                <w:szCs w:val="18"/>
              </w:rPr>
            </w:pPr>
          </w:p>
        </w:tc>
      </w:tr>
    </w:tbl>
    <w:p w14:paraId="679009C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BD411BA"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1B8DEC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В.3 - Степень агрессивного воздействия жидких неорганических сред на бетон</w:t>
      </w:r>
    </w:p>
    <w:p w14:paraId="1C46E90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350"/>
        <w:gridCol w:w="1350"/>
        <w:gridCol w:w="1200"/>
        <w:gridCol w:w="1350"/>
        <w:gridCol w:w="1950"/>
      </w:tblGrid>
      <w:tr w:rsidR="001F1AAE" w:rsidRPr="001F1AAE" w14:paraId="1A5DB7C2"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65C9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Показатель агрессивности </w:t>
            </w:r>
          </w:p>
        </w:tc>
        <w:tc>
          <w:tcPr>
            <w:tcW w:w="52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ECEF8" w14:textId="547E8A8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Показатель агрессивности жидкой среды</w:t>
            </w:r>
            <w:r w:rsidR="00E81E8C" w:rsidRPr="001F1AAE">
              <w:rPr>
                <w:rFonts w:ascii="Times New Roman" w:hAnsi="Times New Roman" w:cs="Times New Roman"/>
                <w:noProof/>
                <w:position w:val="-10"/>
                <w:sz w:val="18"/>
                <w:szCs w:val="18"/>
              </w:rPr>
              <w:drawing>
                <wp:inline distT="0" distB="0" distL="0" distR="0" wp14:anchorId="70E2D4B7" wp14:editId="110DABA5">
                  <wp:extent cx="122555" cy="218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для сооружений, расположенных в грунтах с коэффициентом фильтрации свыше 0,1 м/сут, в открытом водоеме и для напорных сооружений из бетона марки по водонепроницаемости</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86D9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жидкой неорганической среды на бетон </w:t>
            </w:r>
          </w:p>
        </w:tc>
      </w:tr>
      <w:tr w:rsidR="001F1AAE" w:rsidRPr="001F1AAE" w14:paraId="2118B024"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5F48BF"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694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W4</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9B5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4B5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200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W10-W12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A1752A" w14:textId="77777777" w:rsidR="007C6E12" w:rsidRPr="001F1AAE" w:rsidRDefault="007C6E12">
            <w:pPr>
              <w:pStyle w:val="FORMATTEXT"/>
              <w:rPr>
                <w:rFonts w:ascii="Times New Roman" w:hAnsi="Times New Roman" w:cs="Times New Roman"/>
                <w:sz w:val="18"/>
                <w:szCs w:val="18"/>
              </w:rPr>
            </w:pPr>
          </w:p>
        </w:tc>
      </w:tr>
      <w:tr w:rsidR="001F1AAE" w:rsidRPr="001F1AAE" w14:paraId="14CDFA7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A246D" w14:textId="6EDD2390"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Бикарбонатная щелочность НСО</w:t>
            </w:r>
            <w:r w:rsidR="00E81E8C" w:rsidRPr="001F1AAE">
              <w:rPr>
                <w:rFonts w:ascii="Times New Roman" w:hAnsi="Times New Roman" w:cs="Times New Roman"/>
                <w:noProof/>
                <w:position w:val="-12"/>
                <w:sz w:val="18"/>
                <w:szCs w:val="18"/>
              </w:rPr>
              <w:drawing>
                <wp:inline distT="0" distB="0" distL="0" distR="0" wp14:anchorId="49077088" wp14:editId="1D7A10A4">
                  <wp:extent cx="116205" cy="2660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 cy="266065"/>
                          </a:xfrm>
                          <a:prstGeom prst="rect">
                            <a:avLst/>
                          </a:prstGeom>
                          <a:noFill/>
                          <a:ln>
                            <a:noFill/>
                          </a:ln>
                        </pic:spPr>
                      </pic:pic>
                    </a:graphicData>
                  </a:graphic>
                </wp:inline>
              </w:drawing>
            </w:r>
            <w:r w:rsidRPr="001F1AAE">
              <w:rPr>
                <w:rFonts w:ascii="Times New Roman" w:hAnsi="Times New Roman" w:cs="Times New Roman"/>
                <w:sz w:val="18"/>
                <w:szCs w:val="18"/>
              </w:rPr>
              <w:t>, мг-экв/дм</w:t>
            </w:r>
            <w:r w:rsidR="00E81E8C" w:rsidRPr="001F1AAE">
              <w:rPr>
                <w:rFonts w:ascii="Times New Roman" w:hAnsi="Times New Roman" w:cs="Times New Roman"/>
                <w:noProof/>
                <w:position w:val="-10"/>
                <w:sz w:val="18"/>
                <w:szCs w:val="18"/>
              </w:rPr>
              <w:drawing>
                <wp:inline distT="0" distB="0" distL="0" distR="0" wp14:anchorId="3D74FB95" wp14:editId="13CC02B4">
                  <wp:extent cx="102235" cy="218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(град)</w:t>
            </w:r>
            <w:r w:rsidR="00E81E8C" w:rsidRPr="001F1AAE">
              <w:rPr>
                <w:rFonts w:ascii="Times New Roman" w:hAnsi="Times New Roman" w:cs="Times New Roman"/>
                <w:noProof/>
                <w:position w:val="-10"/>
                <w:sz w:val="18"/>
                <w:szCs w:val="18"/>
              </w:rPr>
              <w:drawing>
                <wp:inline distT="0" distB="0" distL="0" distR="0" wp14:anchorId="4BE4455D" wp14:editId="04FF62DD">
                  <wp:extent cx="149860" cy="218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45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 до 1,05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9F9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CE1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F61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B61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p w14:paraId="1DCE7793"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79F1FC2B"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0DE286" w14:textId="79AAA0FD"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Водородный показатель рН</w:t>
            </w:r>
            <w:r w:rsidR="00E81E8C" w:rsidRPr="001F1AAE">
              <w:rPr>
                <w:rFonts w:ascii="Times New Roman" w:hAnsi="Times New Roman" w:cs="Times New Roman"/>
                <w:noProof/>
                <w:position w:val="-10"/>
                <w:sz w:val="18"/>
                <w:szCs w:val="18"/>
              </w:rPr>
              <w:drawing>
                <wp:inline distT="0" distB="0" distL="0" distR="0" wp14:anchorId="0F45F082" wp14:editId="7E4D61B7">
                  <wp:extent cx="143510" cy="218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7F2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 до 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CED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 до 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AE3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3,5 до 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5C3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 до 3,5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8DA4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34BC1A4B"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3640098" w14:textId="77777777" w:rsidR="007C6E12" w:rsidRPr="001F1AAE" w:rsidRDefault="007C6E12">
            <w:pPr>
              <w:pStyle w:val="FORMATTEXT"/>
              <w:jc w:val="both"/>
              <w:rPr>
                <w:rFonts w:ascii="Times New Roman" w:hAnsi="Times New Roman" w:cs="Times New Roman"/>
                <w:sz w:val="18"/>
                <w:szCs w:val="18"/>
              </w:rPr>
            </w:pPr>
          </w:p>
          <w:p w14:paraId="3E77B48A" w14:textId="77777777" w:rsidR="007C6E12" w:rsidRPr="001F1AAE" w:rsidRDefault="007C6E12">
            <w:pPr>
              <w:pStyle w:val="FORMATTEXT"/>
              <w:jc w:val="both"/>
              <w:rPr>
                <w:rFonts w:ascii="Times New Roman" w:hAnsi="Times New Roman" w:cs="Times New Roman"/>
                <w:sz w:val="18"/>
                <w:szCs w:val="18"/>
              </w:rPr>
            </w:pPr>
          </w:p>
          <w:p w14:paraId="1155EC80" w14:textId="77777777" w:rsidR="007C6E12" w:rsidRPr="001F1AAE" w:rsidRDefault="007C6E12">
            <w:pPr>
              <w:pStyle w:val="FORMATTEXT"/>
              <w:jc w:val="both"/>
              <w:rPr>
                <w:rFonts w:ascii="Times New Roman" w:hAnsi="Times New Roman" w:cs="Times New Roman"/>
                <w:sz w:val="18"/>
                <w:szCs w:val="18"/>
              </w:rPr>
            </w:pPr>
          </w:p>
          <w:p w14:paraId="285EA03A" w14:textId="77777777" w:rsidR="007C6E12" w:rsidRPr="001F1AAE" w:rsidRDefault="007C6E12">
            <w:pPr>
              <w:pStyle w:val="FORMATTEXT"/>
              <w:jc w:val="both"/>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58D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 до 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690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3,5 до 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107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 до 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C1A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до 3,0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FA4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2A8BBC3"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498C9C" w14:textId="77777777" w:rsidR="007C6E12" w:rsidRPr="001F1AAE" w:rsidRDefault="007C6E12">
            <w:pPr>
              <w:pStyle w:val="FORMATTEXT"/>
              <w:jc w:val="both"/>
              <w:rPr>
                <w:rFonts w:ascii="Times New Roman" w:hAnsi="Times New Roman" w:cs="Times New Roman"/>
                <w:sz w:val="18"/>
                <w:szCs w:val="18"/>
              </w:rPr>
            </w:pPr>
          </w:p>
          <w:p w14:paraId="33A3FC96" w14:textId="77777777" w:rsidR="007C6E12" w:rsidRPr="001F1AAE" w:rsidRDefault="007C6E12">
            <w:pPr>
              <w:pStyle w:val="FORMATTEXT"/>
              <w:jc w:val="both"/>
              <w:rPr>
                <w:rFonts w:ascii="Times New Roman" w:hAnsi="Times New Roman" w:cs="Times New Roman"/>
                <w:sz w:val="18"/>
                <w:szCs w:val="18"/>
              </w:rPr>
            </w:pPr>
          </w:p>
          <w:p w14:paraId="351DDE02" w14:textId="77777777" w:rsidR="007C6E12" w:rsidRPr="001F1AAE" w:rsidRDefault="007C6E12">
            <w:pPr>
              <w:pStyle w:val="FORMATTEXT"/>
              <w:jc w:val="both"/>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AD2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 и менее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C9E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 и менее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64E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и менее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092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и менее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6F5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0F2B108C"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37DEC4" w14:textId="2A47AE3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Содержание агрессивной углекислоты СO</w:t>
            </w:r>
            <w:r w:rsidR="00E81E8C" w:rsidRPr="001F1AAE">
              <w:rPr>
                <w:rFonts w:ascii="Times New Roman" w:hAnsi="Times New Roman" w:cs="Times New Roman"/>
                <w:noProof/>
                <w:position w:val="-10"/>
                <w:sz w:val="18"/>
                <w:szCs w:val="18"/>
              </w:rPr>
              <w:drawing>
                <wp:inline distT="0" distB="0" distL="0" distR="0" wp14:anchorId="0928580A" wp14:editId="4DB16A4B">
                  <wp:extent cx="102235" cy="218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мг/дм</w:t>
            </w:r>
            <w:r w:rsidR="00E81E8C" w:rsidRPr="001F1AAE">
              <w:rPr>
                <w:rFonts w:ascii="Times New Roman" w:hAnsi="Times New Roman" w:cs="Times New Roman"/>
                <w:noProof/>
                <w:position w:val="-10"/>
                <w:sz w:val="18"/>
                <w:szCs w:val="18"/>
              </w:rPr>
              <w:drawing>
                <wp:inline distT="0" distB="0" distL="0" distR="0" wp14:anchorId="6BC61C92" wp14:editId="3D8D00A4">
                  <wp:extent cx="102235" cy="218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9BE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0AA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 до 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7AD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3A2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3AE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6E3001DB"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678F2" w14:textId="77777777" w:rsidR="007C6E12" w:rsidRPr="001F1AAE" w:rsidRDefault="007C6E12">
            <w:pPr>
              <w:pStyle w:val="FORMATTEXT"/>
              <w:jc w:val="both"/>
              <w:rPr>
                <w:rFonts w:ascii="Times New Roman" w:hAnsi="Times New Roman" w:cs="Times New Roman"/>
                <w:sz w:val="18"/>
                <w:szCs w:val="18"/>
              </w:rPr>
            </w:pPr>
          </w:p>
          <w:p w14:paraId="18FA843A" w14:textId="77777777" w:rsidR="007C6E12" w:rsidRPr="001F1AAE" w:rsidRDefault="007C6E12">
            <w:pPr>
              <w:pStyle w:val="FORMATTEXT"/>
              <w:jc w:val="both"/>
              <w:rPr>
                <w:rFonts w:ascii="Times New Roman" w:hAnsi="Times New Roman" w:cs="Times New Roman"/>
                <w:sz w:val="18"/>
                <w:szCs w:val="18"/>
              </w:rPr>
            </w:pPr>
          </w:p>
          <w:p w14:paraId="5DAF7445" w14:textId="77777777" w:rsidR="007C6E12" w:rsidRPr="001F1AAE" w:rsidRDefault="007C6E12">
            <w:pPr>
              <w:pStyle w:val="FORMATTEXT"/>
              <w:jc w:val="both"/>
              <w:rPr>
                <w:rFonts w:ascii="Times New Roman" w:hAnsi="Times New Roman" w:cs="Times New Roman"/>
                <w:sz w:val="18"/>
                <w:szCs w:val="18"/>
              </w:rPr>
            </w:pPr>
          </w:p>
          <w:p w14:paraId="2F0C6BAF" w14:textId="77777777" w:rsidR="007C6E12" w:rsidRPr="001F1AAE" w:rsidRDefault="007C6E12">
            <w:pPr>
              <w:pStyle w:val="FORMATTEXT"/>
              <w:jc w:val="both"/>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BF2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 до 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83D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761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EB8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063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41434B7"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C41510" w14:textId="78A4D08E"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Содержание солей магния, мг/дм</w:t>
            </w:r>
            <w:r w:rsidR="00E81E8C" w:rsidRPr="001F1AAE">
              <w:rPr>
                <w:rFonts w:ascii="Times New Roman" w:hAnsi="Times New Roman" w:cs="Times New Roman"/>
                <w:noProof/>
                <w:position w:val="-10"/>
                <w:sz w:val="18"/>
                <w:szCs w:val="18"/>
              </w:rPr>
              <w:drawing>
                <wp:inline distT="0" distB="0" distL="0" distR="0" wp14:anchorId="2A42FBEF" wp14:editId="6C725146">
                  <wp:extent cx="102235" cy="218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в пересчете на ион Mg</w:t>
            </w:r>
            <w:r w:rsidR="00E81E8C" w:rsidRPr="001F1AAE">
              <w:rPr>
                <w:rFonts w:ascii="Times New Roman" w:hAnsi="Times New Roman" w:cs="Times New Roman"/>
                <w:noProof/>
                <w:position w:val="-10"/>
                <w:sz w:val="18"/>
                <w:szCs w:val="18"/>
              </w:rPr>
              <w:drawing>
                <wp:inline distT="0" distB="0" distL="0" distR="0" wp14:anchorId="66C7D311" wp14:editId="755D46F9">
                  <wp:extent cx="184150" cy="218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8CC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до 2000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85A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 до 3000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408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 до 4000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421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до 5000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5A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6768C32F"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6372E83" w14:textId="77777777" w:rsidR="007C6E12" w:rsidRPr="001F1AAE" w:rsidRDefault="007C6E12">
            <w:pPr>
              <w:pStyle w:val="FORMATTEXT"/>
              <w:jc w:val="both"/>
              <w:rPr>
                <w:rFonts w:ascii="Times New Roman" w:hAnsi="Times New Roman" w:cs="Times New Roman"/>
                <w:sz w:val="18"/>
                <w:szCs w:val="18"/>
              </w:rPr>
            </w:pPr>
          </w:p>
          <w:p w14:paraId="3E005638" w14:textId="77777777" w:rsidR="007C6E12" w:rsidRPr="001F1AAE" w:rsidRDefault="007C6E12">
            <w:pPr>
              <w:pStyle w:val="FORMATTEXT"/>
              <w:jc w:val="both"/>
              <w:rPr>
                <w:rFonts w:ascii="Times New Roman" w:hAnsi="Times New Roman" w:cs="Times New Roman"/>
                <w:sz w:val="18"/>
                <w:szCs w:val="18"/>
              </w:rPr>
            </w:pPr>
          </w:p>
          <w:p w14:paraId="2DF87B49" w14:textId="77777777" w:rsidR="007C6E12" w:rsidRPr="001F1AAE" w:rsidRDefault="007C6E12">
            <w:pPr>
              <w:pStyle w:val="FORMATTEXT"/>
              <w:jc w:val="both"/>
              <w:rPr>
                <w:rFonts w:ascii="Times New Roman" w:hAnsi="Times New Roman" w:cs="Times New Roman"/>
                <w:sz w:val="18"/>
                <w:szCs w:val="18"/>
              </w:rPr>
            </w:pPr>
          </w:p>
          <w:p w14:paraId="309E6A4D" w14:textId="77777777" w:rsidR="007C6E12" w:rsidRPr="001F1AAE" w:rsidRDefault="007C6E12">
            <w:pPr>
              <w:pStyle w:val="FORMATTEXT"/>
              <w:jc w:val="both"/>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0CA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 до 3000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59E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 до 4000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E81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до 5000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04D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до 6000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F56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8AF18F1"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14C069" w14:textId="77777777" w:rsidR="007C6E12" w:rsidRPr="001F1AAE" w:rsidRDefault="007C6E12">
            <w:pPr>
              <w:pStyle w:val="FORMATTEXT"/>
              <w:jc w:val="both"/>
              <w:rPr>
                <w:rFonts w:ascii="Times New Roman" w:hAnsi="Times New Roman" w:cs="Times New Roman"/>
                <w:sz w:val="18"/>
                <w:szCs w:val="18"/>
              </w:rPr>
            </w:pPr>
          </w:p>
          <w:p w14:paraId="6C2649EB" w14:textId="77777777" w:rsidR="007C6E12" w:rsidRPr="001F1AAE" w:rsidRDefault="007C6E12">
            <w:pPr>
              <w:pStyle w:val="FORMATTEXT"/>
              <w:jc w:val="both"/>
              <w:rPr>
                <w:rFonts w:ascii="Times New Roman" w:hAnsi="Times New Roman" w:cs="Times New Roman"/>
                <w:sz w:val="18"/>
                <w:szCs w:val="18"/>
              </w:rPr>
            </w:pPr>
          </w:p>
          <w:p w14:paraId="13EEAB0B" w14:textId="77777777" w:rsidR="007C6E12" w:rsidRPr="001F1AAE" w:rsidRDefault="007C6E12">
            <w:pPr>
              <w:pStyle w:val="FORMATTEXT"/>
              <w:jc w:val="both"/>
              <w:rPr>
                <w:rFonts w:ascii="Times New Roman" w:hAnsi="Times New Roman" w:cs="Times New Roman"/>
                <w:sz w:val="18"/>
                <w:szCs w:val="18"/>
              </w:rPr>
            </w:pPr>
          </w:p>
          <w:p w14:paraId="46248369" w14:textId="77777777" w:rsidR="007C6E12" w:rsidRPr="001F1AAE" w:rsidRDefault="007C6E12">
            <w:pPr>
              <w:pStyle w:val="FORMATTEXT"/>
              <w:jc w:val="both"/>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238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7DC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2DB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E43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DD9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4AFF0ECF"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5C83A2" w14:textId="4FAE844D"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Содержание солей аммония, мг/дм</w:t>
            </w:r>
            <w:r w:rsidR="00E81E8C" w:rsidRPr="001F1AAE">
              <w:rPr>
                <w:rFonts w:ascii="Times New Roman" w:hAnsi="Times New Roman" w:cs="Times New Roman"/>
                <w:noProof/>
                <w:position w:val="-10"/>
                <w:sz w:val="18"/>
                <w:szCs w:val="18"/>
              </w:rPr>
              <w:drawing>
                <wp:inline distT="0" distB="0" distL="0" distR="0" wp14:anchorId="1AF92BD0" wp14:editId="03F1008B">
                  <wp:extent cx="102235" cy="218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в пересчете на ион NH</w:t>
            </w:r>
            <w:r w:rsidR="00E81E8C" w:rsidRPr="001F1AAE">
              <w:rPr>
                <w:rFonts w:ascii="Times New Roman" w:hAnsi="Times New Roman" w:cs="Times New Roman"/>
                <w:noProof/>
                <w:position w:val="-12"/>
                <w:sz w:val="18"/>
                <w:szCs w:val="18"/>
              </w:rPr>
              <w:drawing>
                <wp:inline distT="0" distB="0" distL="0" distR="0" wp14:anchorId="64128EF8" wp14:editId="56A293CD">
                  <wp:extent cx="116205" cy="2590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 cy="25908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2AC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 до 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186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 до 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7D2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 до 1000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56BD8" w14:textId="2ED794D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703BA14" wp14:editId="6D59F34C">
                  <wp:extent cx="149860"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723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F0C6EFE"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5E7F198"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C18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500 до 800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B4C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 до 1000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C6B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до 1500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3AEE3" w14:textId="48C0885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5066004" wp14:editId="149239CF">
                  <wp:extent cx="149860" cy="218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921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3349D03B"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0AB4A7"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155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F04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14E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5D324" w14:textId="0DBBFBAF"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09E4FA0" wp14:editId="2E0194F3">
                  <wp:extent cx="149860"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1C6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41C7F1D1"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C64133" w14:textId="273FAF39"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Содержание едких щелочей мг/дм</w:t>
            </w:r>
            <w:r w:rsidR="00E81E8C" w:rsidRPr="001F1AAE">
              <w:rPr>
                <w:rFonts w:ascii="Times New Roman" w:hAnsi="Times New Roman" w:cs="Times New Roman"/>
                <w:noProof/>
                <w:position w:val="-11"/>
                <w:sz w:val="18"/>
                <w:szCs w:val="18"/>
              </w:rPr>
              <w:drawing>
                <wp:inline distT="0" distB="0" distL="0" distR="0" wp14:anchorId="54615C41" wp14:editId="6FD05AFE">
                  <wp:extent cx="116205" cy="2457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 cy="245745"/>
                          </a:xfrm>
                          <a:prstGeom prst="rect">
                            <a:avLst/>
                          </a:prstGeom>
                          <a:noFill/>
                          <a:ln>
                            <a:noFill/>
                          </a:ln>
                        </pic:spPr>
                      </pic:pic>
                    </a:graphicData>
                  </a:graphic>
                </wp:inline>
              </w:drawing>
            </w:r>
            <w:r w:rsidRPr="001F1AAE">
              <w:rPr>
                <w:rFonts w:ascii="Times New Roman" w:hAnsi="Times New Roman" w:cs="Times New Roman"/>
                <w:sz w:val="18"/>
                <w:szCs w:val="18"/>
              </w:rPr>
              <w:t>, в пересчете на ионы Na</w:t>
            </w:r>
            <w:r w:rsidR="00E81E8C" w:rsidRPr="001F1AAE">
              <w:rPr>
                <w:rFonts w:ascii="Times New Roman" w:hAnsi="Times New Roman" w:cs="Times New Roman"/>
                <w:noProof/>
                <w:position w:val="-10"/>
                <w:sz w:val="18"/>
                <w:szCs w:val="18"/>
              </w:rPr>
              <w:drawing>
                <wp:inline distT="0" distB="0" distL="0" distR="0" wp14:anchorId="361D0D1F" wp14:editId="3903F2C8">
                  <wp:extent cx="116205" cy="218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 K</w:t>
            </w:r>
            <w:r w:rsidR="00E81E8C" w:rsidRPr="001F1AAE">
              <w:rPr>
                <w:rFonts w:ascii="Times New Roman" w:hAnsi="Times New Roman" w:cs="Times New Roman"/>
                <w:noProof/>
                <w:position w:val="-10"/>
                <w:sz w:val="18"/>
                <w:szCs w:val="18"/>
              </w:rPr>
              <w:drawing>
                <wp:inline distT="0" distB="0" distL="0" distR="0" wp14:anchorId="138D2599" wp14:editId="70BB9CB9">
                  <wp:extent cx="116205" cy="218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20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00C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50000 до 60000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210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60000 до 80000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0E1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80000 до 100000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1EB8D" w14:textId="318001D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8E80F10" wp14:editId="1E8A0F77">
                  <wp:extent cx="149860" cy="2184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667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7CFF2D7C"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E94C56E"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6D3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60000 до 80000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A3A4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80000 до 100000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5AE9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100000 до 150000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43013" w14:textId="5997D32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996A04B" wp14:editId="149CACA4">
                  <wp:extent cx="149860" cy="218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51D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BCD2691"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80F97D"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00B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9C8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14B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D1280" w14:textId="77FD5EBB"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2904206" wp14:editId="1D343C63">
                  <wp:extent cx="149860" cy="218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B91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3E7F7E11"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4D8B47" w14:textId="303A5DFF"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Суммарное содержание хлоридов, сульфатов</w:t>
            </w:r>
            <w:r w:rsidR="00E81E8C" w:rsidRPr="001F1AAE">
              <w:rPr>
                <w:rFonts w:ascii="Times New Roman" w:hAnsi="Times New Roman" w:cs="Times New Roman"/>
                <w:noProof/>
                <w:position w:val="-10"/>
                <w:sz w:val="18"/>
                <w:szCs w:val="18"/>
              </w:rPr>
              <w:drawing>
                <wp:inline distT="0" distB="0" distL="0" distR="0" wp14:anchorId="0341C5C9" wp14:editId="43DDD4D2">
                  <wp:extent cx="143510"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нитратов и др. солей, мг/дм</w:t>
            </w:r>
            <w:r w:rsidR="00E81E8C" w:rsidRPr="001F1AAE">
              <w:rPr>
                <w:rFonts w:ascii="Times New Roman" w:hAnsi="Times New Roman" w:cs="Times New Roman"/>
                <w:noProof/>
                <w:position w:val="-10"/>
                <w:sz w:val="18"/>
                <w:szCs w:val="18"/>
              </w:rPr>
              <w:drawing>
                <wp:inline distT="0" distB="0" distL="0" distR="0" wp14:anchorId="0D4D6F30" wp14:editId="64820979">
                  <wp:extent cx="102235" cy="218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при наличии испаряющих поверхностей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4ED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 до 20000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23E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20000 до 50000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420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50000 до 60000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AD166" w14:textId="2674828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EAF3CA2" wp14:editId="022A2906">
                  <wp:extent cx="149860"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01D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3C72E057"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C14348F"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118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20000 до 50000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137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50000 до 60000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CEE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60000 до 70000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4A1FA" w14:textId="0A307AE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3B60C86" wp14:editId="1D456495">
                  <wp:extent cx="149860"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6B9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14FD349"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152E8B"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742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243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334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70000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884D1" w14:textId="6765C92F"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A0B6127" wp14:editId="3E6C9A3C">
                  <wp:extent cx="149860"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C32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23607A53"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96E37" w14:textId="0B3B5C30"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19ABAEE" wp14:editId="3694F302">
                  <wp:extent cx="122555" cy="218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оценке степени агрессивного воздействия среды в условиях эксплуатации сооружений, расположенных в слабофильтрующих грунтах с коэффициентом фильтрации менее 0,1 м/сут, значения показателей настоящей таблицы (кроме значений </w:t>
            </w:r>
            <w:r w:rsidR="007C6E12" w:rsidRPr="001F1AAE">
              <w:rPr>
                <w:rFonts w:ascii="Times New Roman" w:hAnsi="Times New Roman" w:cs="Times New Roman"/>
                <w:i/>
                <w:iCs/>
                <w:sz w:val="18"/>
                <w:szCs w:val="18"/>
              </w:rPr>
              <w:t>рН</w:t>
            </w:r>
            <w:r w:rsidR="007C6E12" w:rsidRPr="001F1AAE">
              <w:rPr>
                <w:rFonts w:ascii="Times New Roman" w:hAnsi="Times New Roman" w:cs="Times New Roman"/>
                <w:sz w:val="18"/>
                <w:szCs w:val="18"/>
              </w:rPr>
              <w:t xml:space="preserve">) должны быть умножены на 1,3. Значения водородного показателя </w:t>
            </w:r>
            <w:r w:rsidR="007C6E12" w:rsidRPr="001F1AAE">
              <w:rPr>
                <w:rFonts w:ascii="Times New Roman" w:hAnsi="Times New Roman" w:cs="Times New Roman"/>
                <w:i/>
                <w:iCs/>
                <w:sz w:val="18"/>
                <w:szCs w:val="18"/>
              </w:rPr>
              <w:t>рН</w:t>
            </w:r>
            <w:r w:rsidR="007C6E12" w:rsidRPr="001F1AAE">
              <w:rPr>
                <w:rFonts w:ascii="Times New Roman" w:hAnsi="Times New Roman" w:cs="Times New Roman"/>
                <w:sz w:val="18"/>
                <w:szCs w:val="18"/>
              </w:rPr>
              <w:t xml:space="preserve"> должны быть уменьшены на 0,5 для бетонов марок по водонепроницаемости W4-W8; для бетонов марок по водонепроницаемости более W8 степень агрессивного воздействия по величине </w:t>
            </w:r>
            <w:r w:rsidR="007C6E12" w:rsidRPr="001F1AAE">
              <w:rPr>
                <w:rFonts w:ascii="Times New Roman" w:hAnsi="Times New Roman" w:cs="Times New Roman"/>
                <w:i/>
                <w:iCs/>
                <w:sz w:val="18"/>
                <w:szCs w:val="18"/>
              </w:rPr>
              <w:t>рН</w:t>
            </w:r>
            <w:r w:rsidR="007C6E12" w:rsidRPr="001F1AAE">
              <w:rPr>
                <w:rFonts w:ascii="Times New Roman" w:hAnsi="Times New Roman" w:cs="Times New Roman"/>
                <w:sz w:val="18"/>
                <w:szCs w:val="18"/>
              </w:rPr>
              <w:t xml:space="preserve"> оценивается как для бетона марки по водонепроницаемости W8.</w:t>
            </w:r>
          </w:p>
          <w:p w14:paraId="7DB5ED86" w14:textId="77777777" w:rsidR="007C6E12" w:rsidRPr="001F1AAE" w:rsidRDefault="007C6E12">
            <w:pPr>
              <w:pStyle w:val="FORMATTEXT"/>
              <w:ind w:firstLine="568"/>
              <w:jc w:val="both"/>
              <w:rPr>
                <w:rFonts w:ascii="Times New Roman" w:hAnsi="Times New Roman" w:cs="Times New Roman"/>
                <w:sz w:val="18"/>
                <w:szCs w:val="18"/>
              </w:rPr>
            </w:pPr>
          </w:p>
          <w:p w14:paraId="47661AB3" w14:textId="77777777" w:rsidR="007C6E12" w:rsidRPr="001F1AAE" w:rsidRDefault="007C6E12">
            <w:pPr>
              <w:pStyle w:val="FORMATTEXT"/>
              <w:ind w:firstLine="568"/>
              <w:jc w:val="both"/>
              <w:rPr>
                <w:rFonts w:ascii="Times New Roman" w:hAnsi="Times New Roman" w:cs="Times New Roman"/>
                <w:sz w:val="18"/>
                <w:szCs w:val="18"/>
              </w:rPr>
            </w:pPr>
          </w:p>
          <w:p w14:paraId="331B29F5" w14:textId="06B1A42C"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8022B47" wp14:editId="7A5E1752">
                  <wp:extent cx="149860"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любом значении бикарбонатной щелочности среда неагрессивна по отношению к бетону марки по водонепроницаемости W6 и более, а также W4 при коэффициенте фильтрации грунта ниже 0,1 м/сут.</w:t>
            </w:r>
          </w:p>
          <w:p w14:paraId="3425692E" w14:textId="77777777" w:rsidR="007C6E12" w:rsidRPr="001F1AAE" w:rsidRDefault="007C6E12">
            <w:pPr>
              <w:pStyle w:val="FORMATTEXT"/>
              <w:ind w:firstLine="568"/>
              <w:jc w:val="both"/>
              <w:rPr>
                <w:rFonts w:ascii="Times New Roman" w:hAnsi="Times New Roman" w:cs="Times New Roman"/>
                <w:sz w:val="18"/>
                <w:szCs w:val="18"/>
              </w:rPr>
            </w:pPr>
          </w:p>
          <w:p w14:paraId="1A40E700" w14:textId="77777777" w:rsidR="007C6E12" w:rsidRPr="001F1AAE" w:rsidRDefault="007C6E12">
            <w:pPr>
              <w:pStyle w:val="FORMATTEXT"/>
              <w:ind w:firstLine="568"/>
              <w:jc w:val="both"/>
              <w:rPr>
                <w:rFonts w:ascii="Times New Roman" w:hAnsi="Times New Roman" w:cs="Times New Roman"/>
                <w:sz w:val="18"/>
                <w:szCs w:val="18"/>
              </w:rPr>
            </w:pPr>
          </w:p>
          <w:p w14:paraId="46EAA3F2" w14:textId="0D922738"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6433582" wp14:editId="2F7744AB">
                  <wp:extent cx="143510" cy="218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Оценка агрессивного воздействия среды по водородному показателю </w:t>
            </w:r>
            <w:r w:rsidR="007C6E12" w:rsidRPr="001F1AAE">
              <w:rPr>
                <w:rFonts w:ascii="Times New Roman" w:hAnsi="Times New Roman" w:cs="Times New Roman"/>
                <w:i/>
                <w:iCs/>
                <w:sz w:val="18"/>
                <w:szCs w:val="18"/>
              </w:rPr>
              <w:t>рН</w:t>
            </w:r>
            <w:r w:rsidR="007C6E12" w:rsidRPr="001F1AAE">
              <w:rPr>
                <w:rFonts w:ascii="Times New Roman" w:hAnsi="Times New Roman" w:cs="Times New Roman"/>
                <w:sz w:val="18"/>
                <w:szCs w:val="18"/>
              </w:rPr>
              <w:t xml:space="preserve"> не распространяется на растворы органических кислот высоких концентраций и углекислоту.</w:t>
            </w:r>
          </w:p>
          <w:p w14:paraId="32A0568D" w14:textId="77777777" w:rsidR="007C6E12" w:rsidRPr="001F1AAE" w:rsidRDefault="007C6E12">
            <w:pPr>
              <w:pStyle w:val="FORMATTEXT"/>
              <w:ind w:firstLine="568"/>
              <w:jc w:val="both"/>
              <w:rPr>
                <w:rFonts w:ascii="Times New Roman" w:hAnsi="Times New Roman" w:cs="Times New Roman"/>
                <w:sz w:val="18"/>
                <w:szCs w:val="18"/>
              </w:rPr>
            </w:pPr>
          </w:p>
          <w:p w14:paraId="4C253EAE" w14:textId="77777777" w:rsidR="007C6E12" w:rsidRPr="001F1AAE" w:rsidRDefault="007C6E12">
            <w:pPr>
              <w:pStyle w:val="FORMATTEXT"/>
              <w:ind w:firstLine="568"/>
              <w:jc w:val="both"/>
              <w:rPr>
                <w:rFonts w:ascii="Times New Roman" w:hAnsi="Times New Roman" w:cs="Times New Roman"/>
                <w:sz w:val="18"/>
                <w:szCs w:val="18"/>
              </w:rPr>
            </w:pPr>
          </w:p>
          <w:p w14:paraId="4BE282C9" w14:textId="131CAA09"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B689996" wp14:editId="0A91B6C0">
                  <wp:extent cx="149860" cy="218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Степень агрессивности устанавливается исследованиями.</w:t>
            </w:r>
          </w:p>
          <w:p w14:paraId="4BC0303C" w14:textId="77777777" w:rsidR="007C6E12" w:rsidRPr="001F1AAE" w:rsidRDefault="007C6E12">
            <w:pPr>
              <w:pStyle w:val="FORMATTEXT"/>
              <w:ind w:firstLine="568"/>
              <w:jc w:val="both"/>
              <w:rPr>
                <w:rFonts w:ascii="Times New Roman" w:hAnsi="Times New Roman" w:cs="Times New Roman"/>
                <w:sz w:val="18"/>
                <w:szCs w:val="18"/>
              </w:rPr>
            </w:pPr>
          </w:p>
          <w:p w14:paraId="2707581F" w14:textId="77777777" w:rsidR="007C6E12" w:rsidRPr="001F1AAE" w:rsidRDefault="007C6E12">
            <w:pPr>
              <w:pStyle w:val="FORMATTEXT"/>
              <w:ind w:firstLine="568"/>
              <w:jc w:val="both"/>
              <w:rPr>
                <w:rFonts w:ascii="Times New Roman" w:hAnsi="Times New Roman" w:cs="Times New Roman"/>
                <w:sz w:val="18"/>
                <w:szCs w:val="18"/>
              </w:rPr>
            </w:pPr>
          </w:p>
          <w:p w14:paraId="5FCC6D6F" w14:textId="54BF688D"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6D8F5C5" wp14:editId="3956DF40">
                  <wp:extent cx="143510" cy="218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Агрессивность растворов солей кристаллогидратов (сульфатов, хлоридов, нитратов и др.) при понижении температуры ниже 10°С повышается на один уровень. Содержание сульфатов в зависимости от вида и минералогического состава цемента не должно превышать пределов, указанных в таблицах В.4 и В.5. </w:t>
            </w:r>
          </w:p>
          <w:p w14:paraId="408F22CD" w14:textId="77777777" w:rsidR="007C6E12" w:rsidRPr="001F1AAE" w:rsidRDefault="007C6E12">
            <w:pPr>
              <w:pStyle w:val="FORMATTEXT"/>
              <w:ind w:firstLine="568"/>
              <w:jc w:val="both"/>
              <w:rPr>
                <w:rFonts w:ascii="Times New Roman" w:hAnsi="Times New Roman" w:cs="Times New Roman"/>
                <w:sz w:val="18"/>
                <w:szCs w:val="18"/>
              </w:rPr>
            </w:pPr>
          </w:p>
          <w:p w14:paraId="4E36E664" w14:textId="77777777" w:rsidR="007C6E12" w:rsidRPr="001F1AAE" w:rsidRDefault="007C6E12">
            <w:pPr>
              <w:pStyle w:val="FORMATTEXT"/>
              <w:ind w:firstLine="568"/>
              <w:jc w:val="both"/>
              <w:rPr>
                <w:rFonts w:ascii="Times New Roman" w:hAnsi="Times New Roman" w:cs="Times New Roman"/>
                <w:sz w:val="18"/>
                <w:szCs w:val="18"/>
              </w:rPr>
            </w:pPr>
          </w:p>
          <w:p w14:paraId="2B3174F4" w14:textId="77777777" w:rsidR="007C6E12" w:rsidRPr="001F1AAE" w:rsidRDefault="007C6E12">
            <w:pPr>
              <w:pStyle w:val="FORMATTEXT"/>
              <w:ind w:firstLine="568"/>
              <w:jc w:val="both"/>
              <w:rPr>
                <w:rFonts w:ascii="Times New Roman" w:hAnsi="Times New Roman" w:cs="Times New Roman"/>
                <w:sz w:val="18"/>
                <w:szCs w:val="18"/>
              </w:rPr>
            </w:pPr>
          </w:p>
        </w:tc>
      </w:tr>
    </w:tbl>
    <w:p w14:paraId="4741992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A9CF5DC"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lastRenderedPageBreak/>
        <w:t xml:space="preserve">      </w:t>
      </w:r>
    </w:p>
    <w:p w14:paraId="3290D57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В.4 - Степень агрессивного воздействия жидких сульфатных сред, содержащих бикарбонаты, для бетонов марок по водонепроницаемости W4-W8</w:t>
      </w:r>
    </w:p>
    <w:p w14:paraId="7959CFD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65"/>
        <w:gridCol w:w="2415"/>
        <w:gridCol w:w="1200"/>
        <w:gridCol w:w="1200"/>
        <w:gridCol w:w="1500"/>
        <w:gridCol w:w="1950"/>
      </w:tblGrid>
      <w:tr w:rsidR="001F1AAE" w:rsidRPr="001F1AAE" w14:paraId="05356CC5" w14:textId="77777777">
        <w:tblPrEx>
          <w:tblCellMar>
            <w:top w:w="0" w:type="dxa"/>
            <w:bottom w:w="0" w:type="dxa"/>
          </w:tblCellMar>
        </w:tblPrEx>
        <w:tc>
          <w:tcPr>
            <w:tcW w:w="34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7E3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Цемент </w:t>
            </w:r>
          </w:p>
        </w:tc>
        <w:tc>
          <w:tcPr>
            <w:tcW w:w="3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DF8C8" w14:textId="4AA9E07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Показатель агрессивности жидкой среды</w:t>
            </w:r>
            <w:r w:rsidR="00E81E8C" w:rsidRPr="001F1AAE">
              <w:rPr>
                <w:rFonts w:ascii="Times New Roman" w:hAnsi="Times New Roman" w:cs="Times New Roman"/>
                <w:noProof/>
                <w:position w:val="-10"/>
                <w:sz w:val="18"/>
                <w:szCs w:val="18"/>
              </w:rPr>
              <w:drawing>
                <wp:inline distT="0" distB="0" distL="0" distR="0" wp14:anchorId="3C595E15" wp14:editId="72553A48">
                  <wp:extent cx="122555"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с содержанием сульфатов в пересчете на ионы SO</w:t>
            </w:r>
            <w:r w:rsidR="00E81E8C" w:rsidRPr="001F1AAE">
              <w:rPr>
                <w:rFonts w:ascii="Times New Roman" w:hAnsi="Times New Roman" w:cs="Times New Roman"/>
                <w:noProof/>
                <w:position w:val="-12"/>
                <w:sz w:val="18"/>
                <w:szCs w:val="18"/>
              </w:rPr>
              <w:drawing>
                <wp:inline distT="0" distB="0" distL="0" distR="0" wp14:anchorId="4B7B2B76" wp14:editId="26D67FD7">
                  <wp:extent cx="184150" cy="25908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 cy="259080"/>
                          </a:xfrm>
                          <a:prstGeom prst="rect">
                            <a:avLst/>
                          </a:prstGeom>
                          <a:noFill/>
                          <a:ln>
                            <a:noFill/>
                          </a:ln>
                        </pic:spPr>
                      </pic:pic>
                    </a:graphicData>
                  </a:graphic>
                </wp:inline>
              </w:drawing>
            </w:r>
            <w:r w:rsidRPr="001F1AAE">
              <w:rPr>
                <w:rFonts w:ascii="Times New Roman" w:hAnsi="Times New Roman" w:cs="Times New Roman"/>
                <w:sz w:val="18"/>
                <w:szCs w:val="18"/>
              </w:rPr>
              <w:t>, мг/дм</w:t>
            </w:r>
            <w:r w:rsidR="00E81E8C" w:rsidRPr="001F1AAE">
              <w:rPr>
                <w:rFonts w:ascii="Times New Roman" w:hAnsi="Times New Roman" w:cs="Times New Roman"/>
                <w:noProof/>
                <w:position w:val="-10"/>
                <w:sz w:val="18"/>
                <w:szCs w:val="18"/>
              </w:rPr>
              <w:drawing>
                <wp:inline distT="0" distB="0" distL="0" distR="0" wp14:anchorId="4F3F33EB" wp14:editId="5398CDAD">
                  <wp:extent cx="102235"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для сооружений, расположенных в грунтах с коэффициентом</w:t>
            </w:r>
          </w:p>
          <w:p w14:paraId="1DDDFE0E" w14:textId="77777777" w:rsidR="007C6E12" w:rsidRPr="001F1AAE" w:rsidRDefault="007C6E12">
            <w:pPr>
              <w:pStyle w:val="FORMATTEXT"/>
              <w:jc w:val="center"/>
              <w:rPr>
                <w:rFonts w:ascii="Times New Roman" w:hAnsi="Times New Roman" w:cs="Times New Roman"/>
                <w:sz w:val="18"/>
                <w:szCs w:val="18"/>
              </w:rPr>
            </w:pPr>
          </w:p>
          <w:p w14:paraId="68681A0D" w14:textId="4F0D23C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фильтрации св. 0,1 м/сут, в открытом водоеме и для напорных сооружений при содержании ионов НСО</w:t>
            </w:r>
            <w:r w:rsidR="00E81E8C" w:rsidRPr="001F1AAE">
              <w:rPr>
                <w:rFonts w:ascii="Times New Roman" w:hAnsi="Times New Roman" w:cs="Times New Roman"/>
                <w:noProof/>
                <w:position w:val="-12"/>
                <w:sz w:val="18"/>
                <w:szCs w:val="18"/>
              </w:rPr>
              <w:drawing>
                <wp:inline distT="0" distB="0" distL="0" distR="0" wp14:anchorId="46B7A758" wp14:editId="5AB78F9B">
                  <wp:extent cx="116205" cy="2660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 cy="266065"/>
                          </a:xfrm>
                          <a:prstGeom prst="rect">
                            <a:avLst/>
                          </a:prstGeom>
                          <a:noFill/>
                          <a:ln>
                            <a:noFill/>
                          </a:ln>
                        </pic:spPr>
                      </pic:pic>
                    </a:graphicData>
                  </a:graphic>
                </wp:inline>
              </w:drawing>
            </w:r>
            <w:r w:rsidRPr="001F1AAE">
              <w:rPr>
                <w:rFonts w:ascii="Times New Roman" w:hAnsi="Times New Roman" w:cs="Times New Roman"/>
                <w:sz w:val="18"/>
                <w:szCs w:val="18"/>
              </w:rPr>
              <w:t>, мг-экв/дм</w:t>
            </w:r>
            <w:r w:rsidR="00E81E8C" w:rsidRPr="001F1AAE">
              <w:rPr>
                <w:rFonts w:ascii="Times New Roman" w:hAnsi="Times New Roman" w:cs="Times New Roman"/>
                <w:noProof/>
                <w:position w:val="-10"/>
                <w:sz w:val="18"/>
                <w:szCs w:val="18"/>
              </w:rPr>
              <w:drawing>
                <wp:inline distT="0" distB="0" distL="0" distR="0" wp14:anchorId="0E9BC72B" wp14:editId="1B831C43">
                  <wp:extent cx="102235"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BC63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жидкой среды на бетон марки по водонепро-</w:t>
            </w:r>
          </w:p>
          <w:p w14:paraId="6230CD00" w14:textId="4B54190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ницаемости W4</w:t>
            </w:r>
            <w:r w:rsidR="00E81E8C" w:rsidRPr="001F1AAE">
              <w:rPr>
                <w:rFonts w:ascii="Times New Roman" w:hAnsi="Times New Roman" w:cs="Times New Roman"/>
                <w:noProof/>
                <w:position w:val="-10"/>
                <w:sz w:val="18"/>
                <w:szCs w:val="18"/>
              </w:rPr>
              <w:drawing>
                <wp:inline distT="0" distB="0" distL="0" distR="0" wp14:anchorId="09347B31" wp14:editId="3621D779">
                  <wp:extent cx="149860"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3E2D1E98" w14:textId="77777777">
        <w:tblPrEx>
          <w:tblCellMar>
            <w:top w:w="0" w:type="dxa"/>
            <w:bottom w:w="0" w:type="dxa"/>
          </w:tblCellMar>
        </w:tblPrEx>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A67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цементов по сульфато-</w:t>
            </w:r>
          </w:p>
          <w:p w14:paraId="576F70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стойкости</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938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цемента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766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 до 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E61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 до 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1D4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30E0CF" w14:textId="77777777" w:rsidR="007C6E12" w:rsidRPr="001F1AAE" w:rsidRDefault="007C6E12">
            <w:pPr>
              <w:pStyle w:val="FORMATTEXT"/>
              <w:rPr>
                <w:rFonts w:ascii="Times New Roman" w:hAnsi="Times New Roman" w:cs="Times New Roman"/>
                <w:sz w:val="18"/>
                <w:szCs w:val="18"/>
              </w:rPr>
            </w:pPr>
          </w:p>
        </w:tc>
      </w:tr>
      <w:tr w:rsidR="001F1AAE" w:rsidRPr="001F1AAE" w14:paraId="1396F387"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FB8C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24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42531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Портландцемент, не вошедший в группу II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99E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250 до 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585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500 до 1000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F7E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1000 до 1200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F4D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4D337D13"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21092B41"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nil"/>
              <w:right w:val="single" w:sz="6" w:space="0" w:color="auto"/>
            </w:tcBorders>
            <w:tcMar>
              <w:top w:w="114" w:type="dxa"/>
              <w:left w:w="28" w:type="dxa"/>
              <w:bottom w:w="114" w:type="dxa"/>
              <w:right w:w="28" w:type="dxa"/>
            </w:tcMar>
          </w:tcPr>
          <w:p w14:paraId="77CD32B4"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F18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 до 1000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343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1000 до 1200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E41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1200 до 1500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C5E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1865096A"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5211DA"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83AAC5"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B01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4DB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75A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1500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8AC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15A7E599"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26EC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24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3E099B" w14:textId="485C36D5"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Портландцемент с содержанием в клинкере C</w:t>
            </w:r>
            <w:r w:rsidR="00E81E8C" w:rsidRPr="001F1AAE">
              <w:rPr>
                <w:rFonts w:ascii="Times New Roman" w:hAnsi="Times New Roman" w:cs="Times New Roman"/>
                <w:noProof/>
                <w:position w:val="-11"/>
                <w:sz w:val="18"/>
                <w:szCs w:val="18"/>
              </w:rPr>
              <w:drawing>
                <wp:inline distT="0" distB="0" distL="0" distR="0" wp14:anchorId="3D66AD9D" wp14:editId="3FC6CABB">
                  <wp:extent cx="102235" cy="231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S не более 65%, С</w:t>
            </w:r>
            <w:r w:rsidR="00E81E8C" w:rsidRPr="001F1AAE">
              <w:rPr>
                <w:rFonts w:ascii="Times New Roman" w:hAnsi="Times New Roman" w:cs="Times New Roman"/>
                <w:noProof/>
                <w:position w:val="-11"/>
                <w:sz w:val="18"/>
                <w:szCs w:val="18"/>
              </w:rPr>
              <w:drawing>
                <wp:inline distT="0" distB="0" distL="0" distR="0" wp14:anchorId="271F3D53" wp14:editId="6F961CCB">
                  <wp:extent cx="102235" cy="2317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А не более 7%, С</w:t>
            </w:r>
            <w:r w:rsidR="00E81E8C" w:rsidRPr="001F1AAE">
              <w:rPr>
                <w:rFonts w:ascii="Times New Roman" w:hAnsi="Times New Roman" w:cs="Times New Roman"/>
                <w:noProof/>
                <w:position w:val="-11"/>
                <w:sz w:val="18"/>
                <w:szCs w:val="18"/>
              </w:rPr>
              <w:drawing>
                <wp:inline distT="0" distB="0" distL="0" distR="0" wp14:anchorId="74805218" wp14:editId="6F8ABF67">
                  <wp:extent cx="102235" cy="2317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А+С</w:t>
            </w:r>
            <w:r w:rsidR="00E81E8C" w:rsidRPr="001F1AAE">
              <w:rPr>
                <w:rFonts w:ascii="Times New Roman" w:hAnsi="Times New Roman" w:cs="Times New Roman"/>
                <w:noProof/>
                <w:position w:val="-10"/>
                <w:sz w:val="18"/>
                <w:szCs w:val="18"/>
              </w:rPr>
              <w:drawing>
                <wp:inline distT="0" distB="0" distL="0" distR="0" wp14:anchorId="79DA64B7" wp14:editId="2C2BA570">
                  <wp:extent cx="102235" cy="2184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AF не более 22% и шлакопортландцемент</w:t>
            </w:r>
            <w:r w:rsidR="00E81E8C" w:rsidRPr="001F1AAE">
              <w:rPr>
                <w:rFonts w:ascii="Times New Roman" w:hAnsi="Times New Roman" w:cs="Times New Roman"/>
                <w:noProof/>
                <w:position w:val="-10"/>
                <w:sz w:val="18"/>
                <w:szCs w:val="18"/>
              </w:rPr>
              <w:drawing>
                <wp:inline distT="0" distB="0" distL="0" distR="0" wp14:anchorId="4A56C661" wp14:editId="64FC1785">
                  <wp:extent cx="143510" cy="2184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341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 до 3000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F00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3000 до 4000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F8B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до 5000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3EA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5A6ACC98"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651FDA5F"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nil"/>
              <w:right w:val="single" w:sz="6" w:space="0" w:color="auto"/>
            </w:tcBorders>
            <w:tcMar>
              <w:top w:w="114" w:type="dxa"/>
              <w:left w:w="28" w:type="dxa"/>
              <w:bottom w:w="114" w:type="dxa"/>
              <w:right w:w="28" w:type="dxa"/>
            </w:tcMar>
          </w:tcPr>
          <w:p w14:paraId="12096CC5"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E77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3000 до 4000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BD4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4000 до 5000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037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до 6000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D73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13D39CA"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37D7E2"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61CBD2"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525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4000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CCD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3DF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650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76D41941"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DEC3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24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FF5D3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Сульфатостойкие цементы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805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3000 до 6000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50B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6000 до 8000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6E5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 до 12000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CE1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316463C"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41D9DB6F"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nil"/>
              <w:right w:val="single" w:sz="6" w:space="0" w:color="auto"/>
            </w:tcBorders>
            <w:tcMar>
              <w:top w:w="114" w:type="dxa"/>
              <w:left w:w="28" w:type="dxa"/>
              <w:bottom w:w="114" w:type="dxa"/>
              <w:right w:w="28" w:type="dxa"/>
            </w:tcMar>
          </w:tcPr>
          <w:p w14:paraId="5DC3FEE0"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5B1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6000 до 8000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97C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 до 12000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4E2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12000 до 15000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559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58E31144"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912605" w14:textId="77777777" w:rsidR="007C6E12" w:rsidRPr="001F1AAE" w:rsidRDefault="007C6E12">
            <w:pPr>
              <w:pStyle w:val="FORMATTEXT"/>
              <w:rPr>
                <w:rFonts w:ascii="Times New Roman" w:hAnsi="Times New Roman" w:cs="Times New Roman"/>
                <w:sz w:val="18"/>
                <w:szCs w:val="18"/>
              </w:rPr>
            </w:pPr>
          </w:p>
        </w:tc>
        <w:tc>
          <w:tcPr>
            <w:tcW w:w="24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C4677"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819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8000</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9D6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6D3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512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5A13539B" w14:textId="77777777">
        <w:tblPrEx>
          <w:tblCellMar>
            <w:top w:w="0" w:type="dxa"/>
            <w:bottom w:w="0" w:type="dxa"/>
          </w:tblCellMar>
        </w:tblPrEx>
        <w:tc>
          <w:tcPr>
            <w:tcW w:w="933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A4661" w14:textId="56731C74"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E05417D" wp14:editId="6E629175">
                  <wp:extent cx="122555" cy="21844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оценке степени агрессивности среды в условиях эксплуатации сооружений, расположенных в слабофильтрующих грунтах с коэффициентом фильтрации менее 0,1 м/сут, показатели настоящей таблицы должны быть умножены на 1,3.</w:t>
            </w:r>
          </w:p>
          <w:p w14:paraId="7D0AC78F" w14:textId="77777777" w:rsidR="007C6E12" w:rsidRPr="001F1AAE" w:rsidRDefault="007C6E12" w:rsidP="001F1AAE">
            <w:pPr>
              <w:pStyle w:val="FORMATTEXT"/>
              <w:jc w:val="both"/>
              <w:rPr>
                <w:rFonts w:ascii="Times New Roman" w:hAnsi="Times New Roman" w:cs="Times New Roman"/>
                <w:sz w:val="18"/>
                <w:szCs w:val="18"/>
              </w:rPr>
            </w:pPr>
          </w:p>
          <w:p w14:paraId="2196AE5D" w14:textId="16FA3C74"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AAE58D7" wp14:editId="28246317">
                  <wp:extent cx="149860" cy="21844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Показатели агрессивности приведены для бетона марки по водонепроницаемости W4. При оценке степени агрессивности среды для бетона марки по водонепроницаемости W6 показатели настоящей таблицы должны быть умножены на 1,3, для бетона марки по водонепроницаемости W8 - на 1,7.</w:t>
            </w:r>
          </w:p>
          <w:p w14:paraId="2CABF18A" w14:textId="77777777" w:rsidR="007C6E12" w:rsidRPr="001F1AAE" w:rsidRDefault="007C6E12" w:rsidP="001F1AAE">
            <w:pPr>
              <w:pStyle w:val="FORMATTEXT"/>
              <w:jc w:val="both"/>
              <w:rPr>
                <w:rFonts w:ascii="Times New Roman" w:hAnsi="Times New Roman" w:cs="Times New Roman"/>
                <w:sz w:val="18"/>
                <w:szCs w:val="18"/>
              </w:rPr>
            </w:pPr>
          </w:p>
          <w:p w14:paraId="5B5E071C" w14:textId="3A23A8B5"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D92F077" wp14:editId="0749ED5C">
                  <wp:extent cx="143510" cy="2184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Применение в бетоне портландцемента группы II с одновременным использованием добавок на основе микрокремнезема приравнивается к применению цемента группы III.</w:t>
            </w:r>
          </w:p>
          <w:p w14:paraId="41439E0E" w14:textId="77777777" w:rsidR="007C6E12" w:rsidRPr="001F1AAE" w:rsidRDefault="007C6E12" w:rsidP="001F1AAE">
            <w:pPr>
              <w:pStyle w:val="FORMATTEXT"/>
              <w:jc w:val="both"/>
              <w:rPr>
                <w:rFonts w:ascii="Times New Roman" w:hAnsi="Times New Roman" w:cs="Times New Roman"/>
                <w:sz w:val="18"/>
                <w:szCs w:val="18"/>
              </w:rPr>
            </w:pPr>
          </w:p>
        </w:tc>
      </w:tr>
    </w:tbl>
    <w:p w14:paraId="327B36F4" w14:textId="77777777" w:rsidR="007C6E12" w:rsidRPr="001F1AAE" w:rsidRDefault="007C6E12">
      <w:pPr>
        <w:pStyle w:val="FORMATTEXT"/>
        <w:rPr>
          <w:rFonts w:ascii="Times New Roman" w:hAnsi="Times New Roman" w:cs="Times New Roman"/>
        </w:rPr>
      </w:pPr>
    </w:p>
    <w:p w14:paraId="3BF7F9B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В.5 -</w:t>
      </w:r>
      <w:r w:rsidRPr="001F1AAE">
        <w:rPr>
          <w:rFonts w:ascii="Times New Roman" w:hAnsi="Times New Roman" w:cs="Times New Roman"/>
          <w:b/>
          <w:bCs/>
        </w:rPr>
        <w:t xml:space="preserve"> </w:t>
      </w:r>
      <w:r w:rsidRPr="001F1AAE">
        <w:rPr>
          <w:rFonts w:ascii="Times New Roman" w:hAnsi="Times New Roman" w:cs="Times New Roman"/>
        </w:rPr>
        <w:t>Степень агрессивного воздействия жидких сульфатных сред для бетонов марок по водонепроницаемости W10-W20</w:t>
      </w:r>
    </w:p>
    <w:p w14:paraId="3333E1D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65"/>
        <w:gridCol w:w="3000"/>
        <w:gridCol w:w="1650"/>
        <w:gridCol w:w="1650"/>
        <w:gridCol w:w="1950"/>
      </w:tblGrid>
      <w:tr w:rsidR="001F1AAE" w:rsidRPr="001F1AAE" w14:paraId="501EA64F" w14:textId="77777777">
        <w:tblPrEx>
          <w:tblCellMar>
            <w:top w:w="0" w:type="dxa"/>
            <w:bottom w:w="0" w:type="dxa"/>
          </w:tblCellMar>
        </w:tblPrEx>
        <w:tc>
          <w:tcPr>
            <w:tcW w:w="40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B87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Цементы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CC610" w14:textId="3B0B594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Показатель агрессивности жидкой среды</w:t>
            </w:r>
            <w:r w:rsidR="00E81E8C" w:rsidRPr="001F1AAE">
              <w:rPr>
                <w:rFonts w:ascii="Times New Roman" w:hAnsi="Times New Roman" w:cs="Times New Roman"/>
                <w:noProof/>
                <w:position w:val="-10"/>
                <w:sz w:val="18"/>
                <w:szCs w:val="18"/>
              </w:rPr>
              <w:drawing>
                <wp:inline distT="0" distB="0" distL="0" distR="0" wp14:anchorId="0920068F" wp14:editId="0C7D3949">
                  <wp:extent cx="122555"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с содержанием сульфатов в пересчете на ионы SO</w:t>
            </w:r>
            <w:r w:rsidR="00E81E8C" w:rsidRPr="001F1AAE">
              <w:rPr>
                <w:rFonts w:ascii="Times New Roman" w:hAnsi="Times New Roman" w:cs="Times New Roman"/>
                <w:noProof/>
                <w:position w:val="-12"/>
                <w:sz w:val="18"/>
                <w:szCs w:val="18"/>
              </w:rPr>
              <w:drawing>
                <wp:inline distT="0" distB="0" distL="0" distR="0" wp14:anchorId="2CA86335" wp14:editId="3FC2225B">
                  <wp:extent cx="184150" cy="25908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150" cy="259080"/>
                          </a:xfrm>
                          <a:prstGeom prst="rect">
                            <a:avLst/>
                          </a:prstGeom>
                          <a:noFill/>
                          <a:ln>
                            <a:noFill/>
                          </a:ln>
                        </pic:spPr>
                      </pic:pic>
                    </a:graphicData>
                  </a:graphic>
                </wp:inline>
              </w:drawing>
            </w:r>
            <w:r w:rsidRPr="001F1AAE">
              <w:rPr>
                <w:rFonts w:ascii="Times New Roman" w:hAnsi="Times New Roman" w:cs="Times New Roman"/>
                <w:sz w:val="18"/>
                <w:szCs w:val="18"/>
              </w:rPr>
              <w:t>, мг/дм</w:t>
            </w:r>
            <w:r w:rsidR="00E81E8C" w:rsidRPr="001F1AAE">
              <w:rPr>
                <w:rFonts w:ascii="Times New Roman" w:hAnsi="Times New Roman" w:cs="Times New Roman"/>
                <w:noProof/>
                <w:position w:val="-10"/>
                <w:sz w:val="18"/>
                <w:szCs w:val="18"/>
              </w:rPr>
              <w:drawing>
                <wp:inline distT="0" distB="0" distL="0" distR="0" wp14:anchorId="52F2B820" wp14:editId="308F486D">
                  <wp:extent cx="102235" cy="2184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для сооружений, расположенных в грунтах с коэффициентом фильтрации св. 0,1 м/сут, в открытом водоеме и для напорных сооружений при марке бетона по водонепроницаемости</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56FC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жидкой среды на бетон </w:t>
            </w:r>
          </w:p>
        </w:tc>
      </w:tr>
      <w:tr w:rsidR="001F1AAE" w:rsidRPr="001F1AAE" w14:paraId="37315F57" w14:textId="77777777">
        <w:tblPrEx>
          <w:tblCellMar>
            <w:top w:w="0" w:type="dxa"/>
            <w:bottom w:w="0" w:type="dxa"/>
          </w:tblCellMar>
        </w:tblPrEx>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EFC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цементов по сульфато-</w:t>
            </w:r>
          </w:p>
          <w:p w14:paraId="7F7EA9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стойкости</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576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цемента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44E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W10-W14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74E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W16-W20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1AC72" w14:textId="77777777" w:rsidR="007C6E12" w:rsidRPr="001F1AAE" w:rsidRDefault="007C6E12">
            <w:pPr>
              <w:pStyle w:val="FORMATTEXT"/>
              <w:rPr>
                <w:rFonts w:ascii="Times New Roman" w:hAnsi="Times New Roman" w:cs="Times New Roman"/>
                <w:sz w:val="18"/>
                <w:szCs w:val="18"/>
              </w:rPr>
            </w:pPr>
          </w:p>
        </w:tc>
      </w:tr>
      <w:tr w:rsidR="001F1AAE" w:rsidRPr="001F1AAE" w14:paraId="3E8EE334"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2362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93FB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Портландцемент, не вошедший в группу II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C4B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850-1250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401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1250-2500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A21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31F22E08"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0AAF0ACD"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83E03D4"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5E6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1250-2500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510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2500-5000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6ED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9FB0F23"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DCC4B2"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2A7B2"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838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F66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5000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005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7719520C"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8094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D5487B" w14:textId="4531D81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Портландцемент с содержанием в клинкере C</w:t>
            </w:r>
            <w:r w:rsidR="00E81E8C" w:rsidRPr="001F1AAE">
              <w:rPr>
                <w:rFonts w:ascii="Times New Roman" w:hAnsi="Times New Roman" w:cs="Times New Roman"/>
                <w:noProof/>
                <w:position w:val="-11"/>
                <w:sz w:val="18"/>
                <w:szCs w:val="18"/>
              </w:rPr>
              <w:drawing>
                <wp:inline distT="0" distB="0" distL="0" distR="0" wp14:anchorId="448E9597" wp14:editId="12F11150">
                  <wp:extent cx="102235"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S - не более 65%, С</w:t>
            </w:r>
            <w:r w:rsidR="00E81E8C" w:rsidRPr="001F1AAE">
              <w:rPr>
                <w:rFonts w:ascii="Times New Roman" w:hAnsi="Times New Roman" w:cs="Times New Roman"/>
                <w:noProof/>
                <w:position w:val="-11"/>
                <w:sz w:val="18"/>
                <w:szCs w:val="18"/>
              </w:rPr>
              <w:drawing>
                <wp:inline distT="0" distB="0" distL="0" distR="0" wp14:anchorId="2D0DA643" wp14:editId="112594AB">
                  <wp:extent cx="102235" cy="2317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А - не более 7%, C</w:t>
            </w:r>
            <w:r w:rsidR="00E81E8C" w:rsidRPr="001F1AAE">
              <w:rPr>
                <w:rFonts w:ascii="Times New Roman" w:hAnsi="Times New Roman" w:cs="Times New Roman"/>
                <w:noProof/>
                <w:position w:val="-11"/>
                <w:sz w:val="18"/>
                <w:szCs w:val="18"/>
              </w:rPr>
              <w:drawing>
                <wp:inline distT="0" distB="0" distL="0" distR="0" wp14:anchorId="7FB01B19" wp14:editId="0E0BAE1E">
                  <wp:extent cx="102235"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A+C</w:t>
            </w:r>
            <w:r w:rsidR="00E81E8C" w:rsidRPr="001F1AAE">
              <w:rPr>
                <w:rFonts w:ascii="Times New Roman" w:hAnsi="Times New Roman" w:cs="Times New Roman"/>
                <w:noProof/>
                <w:position w:val="-10"/>
                <w:sz w:val="18"/>
                <w:szCs w:val="18"/>
              </w:rPr>
              <w:drawing>
                <wp:inline distT="0" distB="0" distL="0" distR="0" wp14:anchorId="220C8838" wp14:editId="06C276FE">
                  <wp:extent cx="102235" cy="2184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AF - не более 22% и шлакопортландцемент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A6C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5100-8000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F1E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8000-9000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302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13A5C0F4"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216D9BF5"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504DAC0"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8BB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8000-9000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EA4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9000-10000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90D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C38DC26"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E80A69"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E439B5" w14:textId="77777777" w:rsidR="007C6E12" w:rsidRPr="001F1AAE" w:rsidRDefault="007C6E12">
            <w:pPr>
              <w:pStyle w:val="FORMATTEXT"/>
              <w:rPr>
                <w:rFonts w:ascii="Times New Roman" w:hAnsi="Times New Roman" w:cs="Times New Roman"/>
                <w:sz w:val="18"/>
                <w:szCs w:val="18"/>
              </w:rPr>
            </w:pPr>
          </w:p>
          <w:p w14:paraId="4686AD3F"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111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9000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E68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FC0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323EED12" w14:textId="77777777">
        <w:tblPrEx>
          <w:tblCellMar>
            <w:top w:w="0" w:type="dxa"/>
            <w:bottom w:w="0" w:type="dxa"/>
          </w:tblCellMar>
        </w:tblPrEx>
        <w:tc>
          <w:tcPr>
            <w:tcW w:w="10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6283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8125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Сульфатостойкие цементы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33F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10200-12000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EA9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12000-15000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F74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43B93779" w14:textId="77777777">
        <w:tblPrEx>
          <w:tblCellMar>
            <w:top w:w="0" w:type="dxa"/>
            <w:bottom w:w="0" w:type="dxa"/>
          </w:tblCellMar>
        </w:tblPrEx>
        <w:tc>
          <w:tcPr>
            <w:tcW w:w="1065" w:type="dxa"/>
            <w:tcBorders>
              <w:top w:val="nil"/>
              <w:left w:val="single" w:sz="6" w:space="0" w:color="auto"/>
              <w:bottom w:val="nil"/>
              <w:right w:val="single" w:sz="6" w:space="0" w:color="auto"/>
            </w:tcBorders>
            <w:tcMar>
              <w:top w:w="114" w:type="dxa"/>
              <w:left w:w="28" w:type="dxa"/>
              <w:bottom w:w="114" w:type="dxa"/>
              <w:right w:w="28" w:type="dxa"/>
            </w:tcMar>
          </w:tcPr>
          <w:p w14:paraId="33199F9C"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90CF5DD"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129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12000-15000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01E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15000-20000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D92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6C677DE" w14:textId="77777777">
        <w:tblPrEx>
          <w:tblCellMar>
            <w:top w:w="0" w:type="dxa"/>
            <w:bottom w:w="0" w:type="dxa"/>
          </w:tblCellMar>
        </w:tblPrEx>
        <w:tc>
          <w:tcPr>
            <w:tcW w:w="10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91FF0A"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F1F38F"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96F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4E3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20000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780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12602C7D" w14:textId="77777777">
        <w:tblPrEx>
          <w:tblCellMar>
            <w:top w:w="0" w:type="dxa"/>
            <w:bottom w:w="0" w:type="dxa"/>
          </w:tblCellMar>
        </w:tblPrEx>
        <w:tc>
          <w:tcPr>
            <w:tcW w:w="931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16F98" w14:textId="2B77A3B1"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5D282D1" wp14:editId="54325F1C">
                  <wp:extent cx="122555" cy="218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оценке степени агрессивности среды в условиях эксплуатации конструкций, расположенных в слабофильтрующих грунтах с </w:t>
            </w:r>
            <w:r w:rsidR="007C6E12" w:rsidRPr="001F1AAE">
              <w:rPr>
                <w:rFonts w:ascii="Times New Roman" w:hAnsi="Times New Roman" w:cs="Times New Roman"/>
                <w:i/>
                <w:iCs/>
                <w:sz w:val="18"/>
                <w:szCs w:val="18"/>
              </w:rPr>
              <w:t>K</w:t>
            </w:r>
            <w:r w:rsidRPr="001F1AAE">
              <w:rPr>
                <w:rFonts w:ascii="Times New Roman" w:hAnsi="Times New Roman" w:cs="Times New Roman"/>
                <w:noProof/>
                <w:position w:val="-11"/>
                <w:sz w:val="18"/>
                <w:szCs w:val="18"/>
              </w:rPr>
              <w:drawing>
                <wp:inline distT="0" distB="0" distL="0" distR="0" wp14:anchorId="07F167CB" wp14:editId="73D43088">
                  <wp:extent cx="122555" cy="2387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555" cy="23876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менее 0,1 м/сут, показатели агрессивности настоящей таблицы должны быть умножены на 1,3.</w:t>
            </w:r>
          </w:p>
          <w:p w14:paraId="6752DC14" w14:textId="77777777" w:rsidR="007C6E12" w:rsidRPr="001F1AAE" w:rsidRDefault="007C6E12">
            <w:pPr>
              <w:pStyle w:val="FORMATTEXT"/>
              <w:ind w:firstLine="568"/>
              <w:jc w:val="both"/>
              <w:rPr>
                <w:rFonts w:ascii="Times New Roman" w:hAnsi="Times New Roman" w:cs="Times New Roman"/>
                <w:sz w:val="18"/>
                <w:szCs w:val="18"/>
              </w:rPr>
            </w:pPr>
          </w:p>
          <w:p w14:paraId="70D1DE81" w14:textId="77777777" w:rsidR="007C6E12" w:rsidRPr="001F1AAE" w:rsidRDefault="007C6E12">
            <w:pPr>
              <w:pStyle w:val="FORMATTEXT"/>
              <w:ind w:firstLine="568"/>
              <w:jc w:val="both"/>
              <w:rPr>
                <w:rFonts w:ascii="Times New Roman" w:hAnsi="Times New Roman" w:cs="Times New Roman"/>
                <w:sz w:val="18"/>
                <w:szCs w:val="18"/>
              </w:rPr>
            </w:pPr>
          </w:p>
          <w:p w14:paraId="3E51E2A4"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Применение в бетоне портландцемента группы II с одновременным использованием добавок на основе микрокремнезема приравнивается к применению цементов группы III.</w:t>
            </w:r>
          </w:p>
          <w:p w14:paraId="66707715" w14:textId="77777777" w:rsidR="007C6E12" w:rsidRPr="001F1AAE" w:rsidRDefault="007C6E12">
            <w:pPr>
              <w:pStyle w:val="FORMATTEXT"/>
              <w:ind w:firstLine="568"/>
              <w:jc w:val="both"/>
              <w:rPr>
                <w:rFonts w:ascii="Times New Roman" w:hAnsi="Times New Roman" w:cs="Times New Roman"/>
                <w:sz w:val="18"/>
                <w:szCs w:val="18"/>
              </w:rPr>
            </w:pPr>
          </w:p>
          <w:p w14:paraId="039541BD" w14:textId="77777777" w:rsidR="007C6E12" w:rsidRPr="001F1AAE" w:rsidRDefault="007C6E12">
            <w:pPr>
              <w:pStyle w:val="FORMATTEXT"/>
              <w:ind w:firstLine="568"/>
              <w:jc w:val="both"/>
              <w:rPr>
                <w:rFonts w:ascii="Times New Roman" w:hAnsi="Times New Roman" w:cs="Times New Roman"/>
                <w:sz w:val="18"/>
                <w:szCs w:val="18"/>
              </w:rPr>
            </w:pPr>
          </w:p>
          <w:p w14:paraId="1007B2B9" w14:textId="77777777" w:rsidR="007C6E12" w:rsidRPr="001F1AAE" w:rsidRDefault="007C6E12">
            <w:pPr>
              <w:pStyle w:val="FORMATTEXT"/>
              <w:ind w:firstLine="568"/>
              <w:jc w:val="both"/>
              <w:rPr>
                <w:rFonts w:ascii="Times New Roman" w:hAnsi="Times New Roman" w:cs="Times New Roman"/>
                <w:sz w:val="18"/>
                <w:szCs w:val="18"/>
              </w:rPr>
            </w:pPr>
          </w:p>
        </w:tc>
      </w:tr>
    </w:tbl>
    <w:p w14:paraId="0E97839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5A0ED75"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9C29005" w14:textId="77777777" w:rsidR="007C6E12" w:rsidRPr="001F1AAE" w:rsidRDefault="001F1AAE">
      <w:pPr>
        <w:pStyle w:val="FORMATTEXT"/>
        <w:jc w:val="both"/>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Таблица В.6 - Степень агрессивного воздействия жидких органических сред</w:t>
      </w:r>
    </w:p>
    <w:p w14:paraId="681C0CF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1950"/>
        <w:gridCol w:w="1950"/>
        <w:gridCol w:w="1950"/>
      </w:tblGrid>
      <w:tr w:rsidR="001F1AAE" w:rsidRPr="001F1AAE" w14:paraId="34239B63"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2986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Среда </w:t>
            </w:r>
          </w:p>
        </w:tc>
        <w:tc>
          <w:tcPr>
            <w:tcW w:w="58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4DC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жидких органических сред на бетон марки по водонепроницаемости</w:t>
            </w:r>
          </w:p>
        </w:tc>
      </w:tr>
      <w:tr w:rsidR="001F1AAE" w:rsidRPr="001F1AAE" w14:paraId="5B1141DB"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0CE7A6"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FBE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W4</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AE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C56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W8 </w:t>
            </w:r>
          </w:p>
        </w:tc>
      </w:tr>
      <w:tr w:rsidR="001F1AAE" w:rsidRPr="001F1AAE" w14:paraId="0FCD575E"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185FA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Масла: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195AA4"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B6ED11"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B17475" w14:textId="77777777" w:rsidR="007C6E12" w:rsidRPr="001F1AAE" w:rsidRDefault="007C6E12">
            <w:pPr>
              <w:pStyle w:val="FORMATTEXT"/>
              <w:rPr>
                <w:rFonts w:ascii="Times New Roman" w:hAnsi="Times New Roman" w:cs="Times New Roman"/>
                <w:sz w:val="18"/>
                <w:szCs w:val="18"/>
              </w:rPr>
            </w:pPr>
          </w:p>
        </w:tc>
      </w:tr>
      <w:tr w:rsidR="001F1AAE" w:rsidRPr="001F1AAE" w14:paraId="37284463"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39D60B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минеральные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794BD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037A4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1ADE4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47FB08D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ED45A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растительные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A6F7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76988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6B7E5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42AFEE43"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8FC02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животные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CA94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B086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2BD5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3BC08915"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459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Нефть и нефтепродукты: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FD696B"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20205"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D42C9E" w14:textId="77777777" w:rsidR="007C6E12" w:rsidRPr="001F1AAE" w:rsidRDefault="007C6E12">
            <w:pPr>
              <w:pStyle w:val="FORMATTEXT"/>
              <w:rPr>
                <w:rFonts w:ascii="Times New Roman" w:hAnsi="Times New Roman" w:cs="Times New Roman"/>
                <w:sz w:val="18"/>
                <w:szCs w:val="18"/>
              </w:rPr>
            </w:pPr>
          </w:p>
        </w:tc>
      </w:tr>
      <w:tr w:rsidR="001F1AAE" w:rsidRPr="001F1AAE" w14:paraId="3747D51F"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457C2BE" w14:textId="1C8555E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сырая нефть</w:t>
            </w:r>
            <w:r w:rsidR="00E81E8C" w:rsidRPr="001F1AAE">
              <w:rPr>
                <w:rFonts w:ascii="Times New Roman" w:hAnsi="Times New Roman" w:cs="Times New Roman"/>
                <w:noProof/>
                <w:position w:val="-10"/>
                <w:sz w:val="18"/>
                <w:szCs w:val="18"/>
              </w:rPr>
              <w:drawing>
                <wp:inline distT="0" distB="0" distL="0" distR="0" wp14:anchorId="53277E62" wp14:editId="554393AE">
                  <wp:extent cx="122555" cy="218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5D6E4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FFEE3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p w14:paraId="206E9D48"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E94A3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38D88912"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9C7DE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сернистая нефть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3A81A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02C5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C6F67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53C905F6"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60F3F52" w14:textId="21FAFB58"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сернистый мазут</w:t>
            </w:r>
            <w:r w:rsidR="00E81E8C" w:rsidRPr="001F1AAE">
              <w:rPr>
                <w:rFonts w:ascii="Times New Roman" w:hAnsi="Times New Roman" w:cs="Times New Roman"/>
                <w:noProof/>
                <w:position w:val="-10"/>
                <w:sz w:val="18"/>
                <w:szCs w:val="18"/>
              </w:rPr>
              <w:drawing>
                <wp:inline distT="0" distB="0" distL="0" distR="0" wp14:anchorId="2D2852D0" wp14:editId="58647C22">
                  <wp:extent cx="122555" cy="218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1FD07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3055F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02919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7AEA2A7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1F68B5A" w14:textId="062CB799"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дизельное топливо</w:t>
            </w:r>
            <w:r w:rsidR="00E81E8C" w:rsidRPr="001F1AAE">
              <w:rPr>
                <w:rFonts w:ascii="Times New Roman" w:hAnsi="Times New Roman" w:cs="Times New Roman"/>
                <w:noProof/>
                <w:position w:val="-10"/>
                <w:sz w:val="18"/>
                <w:szCs w:val="18"/>
              </w:rPr>
              <w:drawing>
                <wp:inline distT="0" distB="0" distL="0" distR="0" wp14:anchorId="7EFDCDE6" wp14:editId="5B69D567">
                  <wp:extent cx="122555" cy="218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4CE5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0CFE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49B75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0BA37103"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46C0B26" w14:textId="4111968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керосин</w:t>
            </w:r>
            <w:r w:rsidR="00E81E8C" w:rsidRPr="001F1AAE">
              <w:rPr>
                <w:rFonts w:ascii="Times New Roman" w:hAnsi="Times New Roman" w:cs="Times New Roman"/>
                <w:noProof/>
                <w:position w:val="-10"/>
                <w:sz w:val="18"/>
                <w:szCs w:val="18"/>
              </w:rPr>
              <w:drawing>
                <wp:inline distT="0" distB="0" distL="0" distR="0" wp14:anchorId="69D0F6AD" wp14:editId="499DAD63">
                  <wp:extent cx="122555" cy="218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FF464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DB7EF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47871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706575A6"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33257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бензин</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1AB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9353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EE9F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F0EDE0C"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5F559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Растворители:</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637E77"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F75168"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FAC2C5" w14:textId="77777777" w:rsidR="007C6E12" w:rsidRPr="001F1AAE" w:rsidRDefault="007C6E12">
            <w:pPr>
              <w:pStyle w:val="FORMATTEXT"/>
              <w:rPr>
                <w:rFonts w:ascii="Times New Roman" w:hAnsi="Times New Roman" w:cs="Times New Roman"/>
                <w:sz w:val="18"/>
                <w:szCs w:val="18"/>
              </w:rPr>
            </w:pPr>
          </w:p>
        </w:tc>
      </w:tr>
      <w:tr w:rsidR="001F1AAE" w:rsidRPr="001F1AAE" w14:paraId="4B3D8E4D"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2869747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предельные углеводороды (гептан, октан, декан и т.д.)</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A4AC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88427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0E0CD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1D8394FF"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38900A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ароматические углеводороды (бензол, толуол, ксилол, хлорбензол и т.д.)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EA11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p w14:paraId="73BEB172"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5AA68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p w14:paraId="25736F1D"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87A7A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p w14:paraId="6DBD982B"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48F550DF"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F7B9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кетоны (ацетон, метилэтилкетон, диэтилкетон и т.д.)</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8E8C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BCB6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A848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45A89D46"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2C65A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Кислоты:</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43E3E5"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8AC58B"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C9615B" w14:textId="77777777" w:rsidR="007C6E12" w:rsidRPr="001F1AAE" w:rsidRDefault="007C6E12">
            <w:pPr>
              <w:pStyle w:val="FORMATTEXT"/>
              <w:rPr>
                <w:rFonts w:ascii="Times New Roman" w:hAnsi="Times New Roman" w:cs="Times New Roman"/>
                <w:sz w:val="18"/>
                <w:szCs w:val="18"/>
              </w:rPr>
            </w:pPr>
          </w:p>
        </w:tc>
      </w:tr>
      <w:tr w:rsidR="001F1AAE" w:rsidRPr="001F1AAE" w14:paraId="69178A90"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0A66FA0" w14:textId="62CB320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водные растворы кислот (уксусная, лимонная, молочная и т.д.) концентрацией св. 0,05 г/дм</w:t>
            </w:r>
            <w:r w:rsidR="00E81E8C" w:rsidRPr="001F1AAE">
              <w:rPr>
                <w:rFonts w:ascii="Times New Roman" w:hAnsi="Times New Roman" w:cs="Times New Roman"/>
                <w:noProof/>
                <w:position w:val="-10"/>
                <w:sz w:val="18"/>
                <w:szCs w:val="18"/>
              </w:rPr>
              <w:drawing>
                <wp:inline distT="0" distB="0" distL="0" distR="0" wp14:anchorId="10942A16" wp14:editId="1410C7BC">
                  <wp:extent cx="102235" cy="21844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C154E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866DF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DA11E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2E53787F"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2BA4E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жирные водонерастворимые кислоты (каприловая, капроновая и т.д.)</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6236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BF1A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5D4C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668BD5F"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425D0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Спирты: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F8AF6A"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6E3A5D"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C1FF37" w14:textId="77777777" w:rsidR="007C6E12" w:rsidRPr="001F1AAE" w:rsidRDefault="007C6E12">
            <w:pPr>
              <w:pStyle w:val="FORMATTEXT"/>
              <w:rPr>
                <w:rFonts w:ascii="Times New Roman" w:hAnsi="Times New Roman" w:cs="Times New Roman"/>
                <w:sz w:val="18"/>
                <w:szCs w:val="18"/>
              </w:rPr>
            </w:pPr>
          </w:p>
        </w:tc>
      </w:tr>
      <w:tr w:rsidR="001F1AAE" w:rsidRPr="001F1AAE" w14:paraId="0E1A6E22"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B35978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одноатомные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0456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B6598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9ECC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717EC019"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FFBC3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многоатомные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E41D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483A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FA25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7D1941BC"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C7C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Мономеры:</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58EA70"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26B66F"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31A1CF" w14:textId="77777777" w:rsidR="007C6E12" w:rsidRPr="001F1AAE" w:rsidRDefault="007C6E12">
            <w:pPr>
              <w:pStyle w:val="FORMATTEXT"/>
              <w:rPr>
                <w:rFonts w:ascii="Times New Roman" w:hAnsi="Times New Roman" w:cs="Times New Roman"/>
                <w:sz w:val="18"/>
                <w:szCs w:val="18"/>
              </w:rPr>
            </w:pPr>
          </w:p>
        </w:tc>
      </w:tr>
      <w:tr w:rsidR="001F1AAE" w:rsidRPr="001F1AAE" w14:paraId="2555D60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CFBCAB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хлорбутадиен</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9C03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632C0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40F98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5979C5C2"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015A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стирол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EC9B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1772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30D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4CC34207"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A490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Амиды:</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4DFCBB"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E57643"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F6CA7F" w14:textId="77777777" w:rsidR="007C6E12" w:rsidRPr="001F1AAE" w:rsidRDefault="007C6E12">
            <w:pPr>
              <w:pStyle w:val="FORMATTEXT"/>
              <w:rPr>
                <w:rFonts w:ascii="Times New Roman" w:hAnsi="Times New Roman" w:cs="Times New Roman"/>
                <w:sz w:val="18"/>
                <w:szCs w:val="18"/>
              </w:rPr>
            </w:pPr>
          </w:p>
        </w:tc>
      </w:tr>
      <w:tr w:rsidR="001F1AAE" w:rsidRPr="001F1AAE" w14:paraId="15DD19C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9C8E2DA" w14:textId="7BB1A46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карбамид (водные растворы концентрацией от 50 до 150 г/дм</w:t>
            </w:r>
            <w:r w:rsidR="00E81E8C" w:rsidRPr="001F1AAE">
              <w:rPr>
                <w:rFonts w:ascii="Times New Roman" w:hAnsi="Times New Roman" w:cs="Times New Roman"/>
                <w:noProof/>
                <w:position w:val="-10"/>
                <w:sz w:val="18"/>
                <w:szCs w:val="18"/>
              </w:rPr>
              <w:drawing>
                <wp:inline distT="0" distB="0" distL="0" distR="0" wp14:anchorId="1F1F3C4D" wp14:editId="0859E4F8">
                  <wp:extent cx="102235" cy="218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AB3BD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C66BA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C0564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14891D24"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E3297D8" w14:textId="186D5449"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свыше 150 г/дм</w:t>
            </w:r>
            <w:r w:rsidR="00E81E8C" w:rsidRPr="001F1AAE">
              <w:rPr>
                <w:rFonts w:ascii="Times New Roman" w:hAnsi="Times New Roman" w:cs="Times New Roman"/>
                <w:noProof/>
                <w:position w:val="-10"/>
                <w:sz w:val="18"/>
                <w:szCs w:val="18"/>
              </w:rPr>
              <w:drawing>
                <wp:inline distT="0" distB="0" distL="0" distR="0" wp14:anchorId="0C591331" wp14:editId="5F92A914">
                  <wp:extent cx="102235" cy="21844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F82E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D1460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1D2F1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3C3E507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B2FB808" w14:textId="231E9B58"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дициандиамид (водные растворы концентрацией до 10 г/дм</w:t>
            </w:r>
            <w:r w:rsidR="00E81E8C" w:rsidRPr="001F1AAE">
              <w:rPr>
                <w:rFonts w:ascii="Times New Roman" w:hAnsi="Times New Roman" w:cs="Times New Roman"/>
                <w:noProof/>
                <w:position w:val="-10"/>
                <w:sz w:val="18"/>
                <w:szCs w:val="18"/>
              </w:rPr>
              <w:drawing>
                <wp:inline distT="0" distB="0" distL="0" distR="0" wp14:anchorId="504201A3" wp14:editId="7B19AD69">
                  <wp:extent cx="102235" cy="218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B406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568CA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3E2C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436E81E0"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3DA1CBE2" w14:textId="5E86B21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диметилформамид (водные растворы концентрацией от 20 до 50 г/дм</w:t>
            </w:r>
            <w:r w:rsidR="00E81E8C" w:rsidRPr="001F1AAE">
              <w:rPr>
                <w:rFonts w:ascii="Times New Roman" w:hAnsi="Times New Roman" w:cs="Times New Roman"/>
                <w:noProof/>
                <w:position w:val="-10"/>
                <w:sz w:val="18"/>
                <w:szCs w:val="18"/>
              </w:rPr>
              <w:drawing>
                <wp:inline distT="0" distB="0" distL="0" distR="0" wp14:anchorId="0F45A4F5" wp14:editId="34168204">
                  <wp:extent cx="102235" cy="21844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1771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p w14:paraId="355A9750"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F6B99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p w14:paraId="0DF17D7F"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4683A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p w14:paraId="2D8787B9"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2A840D71"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7934A9" w14:textId="2E59907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свыше 50 г/дм</w:t>
            </w:r>
            <w:r w:rsidR="00E81E8C" w:rsidRPr="001F1AAE">
              <w:rPr>
                <w:rFonts w:ascii="Times New Roman" w:hAnsi="Times New Roman" w:cs="Times New Roman"/>
                <w:noProof/>
                <w:position w:val="-10"/>
                <w:sz w:val="18"/>
                <w:szCs w:val="18"/>
              </w:rPr>
              <w:drawing>
                <wp:inline distT="0" distB="0" distL="0" distR="0" wp14:anchorId="7DD5FD34" wp14:editId="7C5A46C3">
                  <wp:extent cx="102235" cy="21844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E5F9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DE5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DE3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65D937A"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047B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Прочие органические вещества: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03847D"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FEB430"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5343D1" w14:textId="77777777" w:rsidR="007C6E12" w:rsidRPr="001F1AAE" w:rsidRDefault="007C6E12">
            <w:pPr>
              <w:pStyle w:val="FORMATTEXT"/>
              <w:rPr>
                <w:rFonts w:ascii="Times New Roman" w:hAnsi="Times New Roman" w:cs="Times New Roman"/>
                <w:sz w:val="18"/>
                <w:szCs w:val="18"/>
              </w:rPr>
            </w:pPr>
          </w:p>
        </w:tc>
      </w:tr>
      <w:tr w:rsidR="001F1AAE" w:rsidRPr="001F1AAE" w14:paraId="44451C8A"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EEF6E08" w14:textId="4F9A1BDC"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фенол (водные растворы концентрацией до 10 г/дм</w:t>
            </w:r>
            <w:r w:rsidR="00E81E8C" w:rsidRPr="001F1AAE">
              <w:rPr>
                <w:rFonts w:ascii="Times New Roman" w:hAnsi="Times New Roman" w:cs="Times New Roman"/>
                <w:noProof/>
                <w:position w:val="-10"/>
                <w:sz w:val="18"/>
                <w:szCs w:val="18"/>
              </w:rPr>
              <w:drawing>
                <wp:inline distT="0" distB="0" distL="0" distR="0" wp14:anchorId="155FA88F" wp14:editId="3E0E8F3E">
                  <wp:extent cx="102235" cy="2184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5D2A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B2FC6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E488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C573BE7"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2A64B9AB" w14:textId="034CC72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формальдегид (водные растворы концентрацией от 20 до 50 г/дм</w:t>
            </w:r>
            <w:r w:rsidR="00E81E8C" w:rsidRPr="001F1AAE">
              <w:rPr>
                <w:rFonts w:ascii="Times New Roman" w:hAnsi="Times New Roman" w:cs="Times New Roman"/>
                <w:noProof/>
                <w:position w:val="-10"/>
                <w:sz w:val="18"/>
                <w:szCs w:val="18"/>
              </w:rPr>
              <w:drawing>
                <wp:inline distT="0" distB="0" distL="0" distR="0" wp14:anchorId="11D22263" wp14:editId="3319E401">
                  <wp:extent cx="102235" cy="21844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5339F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87320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3A216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73EE818A"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9A1B54F" w14:textId="22B7B940"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свыше 50 г/дм</w:t>
            </w:r>
            <w:r w:rsidR="00E81E8C" w:rsidRPr="001F1AAE">
              <w:rPr>
                <w:rFonts w:ascii="Times New Roman" w:hAnsi="Times New Roman" w:cs="Times New Roman"/>
                <w:noProof/>
                <w:position w:val="-10"/>
                <w:sz w:val="18"/>
                <w:szCs w:val="18"/>
              </w:rPr>
              <w:drawing>
                <wp:inline distT="0" distB="0" distL="0" distR="0" wp14:anchorId="457DD86D" wp14:editId="61660AC3">
                  <wp:extent cx="102235" cy="21844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BB547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484F5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BC587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44F2A809"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FEC90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дихлорбутен</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16ACB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09E7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C0EF5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6DCBBD1D"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2C254D1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тетрагидрофуран</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E0B53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39AE79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8B473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174123DB"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22F779" w14:textId="1892A713"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сахар (водные растворы концентрацией св. 0,1 г/дм</w:t>
            </w:r>
            <w:r w:rsidR="00E81E8C" w:rsidRPr="001F1AAE">
              <w:rPr>
                <w:rFonts w:ascii="Times New Roman" w:hAnsi="Times New Roman" w:cs="Times New Roman"/>
                <w:noProof/>
                <w:position w:val="-10"/>
                <w:sz w:val="18"/>
                <w:szCs w:val="18"/>
              </w:rPr>
              <w:drawing>
                <wp:inline distT="0" distB="0" distL="0" distR="0" wp14:anchorId="07E4AABD" wp14:editId="549FFBFB">
                  <wp:extent cx="102235" cy="21844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7CB3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F387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B4D4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4A36C46D"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93D89" w14:textId="21D1715A"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A76BFAB" wp14:editId="011871C6">
                  <wp:extent cx="122555" cy="21844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Для внутренних поверхностей днищ и стенок резервуаров для хранения нефти и нефтепродуктов воздействие сырой нефти и мазута следует оценивать как среднеагрессивное, а воздействие мазута, дизельного топлива и керосина - как слабоагрессивное. Для внутренних поверхностей покрытий резервуаров воздействие перечисленных жидкостей следует оценивать как слабоагрессивное.</w:t>
            </w:r>
          </w:p>
          <w:p w14:paraId="328A745B" w14:textId="77777777" w:rsidR="007C6E12" w:rsidRPr="001F1AAE" w:rsidRDefault="007C6E12">
            <w:pPr>
              <w:pStyle w:val="FORMATTEXT"/>
              <w:ind w:firstLine="568"/>
              <w:jc w:val="both"/>
              <w:rPr>
                <w:rFonts w:ascii="Times New Roman" w:hAnsi="Times New Roman" w:cs="Times New Roman"/>
                <w:sz w:val="18"/>
                <w:szCs w:val="18"/>
              </w:rPr>
            </w:pPr>
          </w:p>
          <w:p w14:paraId="049E9AC2" w14:textId="77777777" w:rsidR="007C6E12" w:rsidRPr="001F1AAE" w:rsidRDefault="007C6E12">
            <w:pPr>
              <w:pStyle w:val="FORMATTEXT"/>
              <w:ind w:firstLine="568"/>
              <w:jc w:val="both"/>
              <w:rPr>
                <w:rFonts w:ascii="Times New Roman" w:hAnsi="Times New Roman" w:cs="Times New Roman"/>
                <w:sz w:val="18"/>
                <w:szCs w:val="18"/>
              </w:rPr>
            </w:pPr>
          </w:p>
          <w:p w14:paraId="53A3B3D5" w14:textId="77777777" w:rsidR="007C6E12" w:rsidRPr="001F1AAE" w:rsidRDefault="007C6E12">
            <w:pPr>
              <w:pStyle w:val="FORMATTEXT"/>
              <w:ind w:firstLine="568"/>
              <w:jc w:val="both"/>
              <w:rPr>
                <w:rFonts w:ascii="Times New Roman" w:hAnsi="Times New Roman" w:cs="Times New Roman"/>
                <w:sz w:val="18"/>
                <w:szCs w:val="18"/>
              </w:rPr>
            </w:pPr>
          </w:p>
        </w:tc>
      </w:tr>
    </w:tbl>
    <w:p w14:paraId="321A5F7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8CD3837"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3F2639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В.7 - Степень агрессивного воздействия биологически активных сред на бетонные и железобетонные конструкции</w:t>
      </w:r>
    </w:p>
    <w:p w14:paraId="74E4120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1515"/>
        <w:gridCol w:w="1950"/>
        <w:gridCol w:w="1950"/>
      </w:tblGrid>
      <w:tr w:rsidR="001F1AAE" w:rsidRPr="001F1AAE" w14:paraId="6F1BB5D0"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94F6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среда </w:t>
            </w:r>
          </w:p>
        </w:tc>
        <w:tc>
          <w:tcPr>
            <w:tcW w:w="541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469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w:t>
            </w:r>
          </w:p>
        </w:tc>
      </w:tr>
      <w:tr w:rsidR="001F1AAE" w:rsidRPr="001F1AAE" w14:paraId="5B9ED058"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1ACC53" w14:textId="77777777" w:rsidR="007C6E12" w:rsidRPr="001F1AAE" w:rsidRDefault="007C6E12">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D4506" w14:textId="5974FB4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Сухой</w:t>
            </w:r>
            <w:r w:rsidR="00E81E8C" w:rsidRPr="001F1AAE">
              <w:rPr>
                <w:rFonts w:ascii="Times New Roman" w:hAnsi="Times New Roman" w:cs="Times New Roman"/>
                <w:noProof/>
                <w:position w:val="-10"/>
                <w:sz w:val="18"/>
                <w:szCs w:val="18"/>
              </w:rPr>
              <w:drawing>
                <wp:inline distT="0" distB="0" distL="0" distR="0" wp14:anchorId="68A3E700" wp14:editId="07A4D466">
                  <wp:extent cx="122555" cy="21844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DCBD9" w14:textId="0224830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Нормальной</w:t>
            </w:r>
            <w:r w:rsidR="00E81E8C" w:rsidRPr="001F1AAE">
              <w:rPr>
                <w:rFonts w:ascii="Times New Roman" w:hAnsi="Times New Roman" w:cs="Times New Roman"/>
                <w:noProof/>
                <w:position w:val="-10"/>
                <w:sz w:val="18"/>
                <w:szCs w:val="18"/>
              </w:rPr>
              <w:drawing>
                <wp:inline distT="0" distB="0" distL="0" distR="0" wp14:anchorId="72E1C9B5" wp14:editId="124F2AAA">
                  <wp:extent cx="122555" cy="2184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22769" w14:textId="07E258C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Влажной</w:t>
            </w:r>
            <w:r w:rsidR="00E81E8C" w:rsidRPr="001F1AAE">
              <w:rPr>
                <w:rFonts w:ascii="Times New Roman" w:hAnsi="Times New Roman" w:cs="Times New Roman"/>
                <w:noProof/>
                <w:position w:val="-10"/>
                <w:sz w:val="18"/>
                <w:szCs w:val="18"/>
              </w:rPr>
              <w:drawing>
                <wp:inline distT="0" distB="0" distL="0" distR="0" wp14:anchorId="5B04155F" wp14:editId="76ED47A4">
                  <wp:extent cx="122555" cy="21844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42C615E7"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AB9AB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Грибы</w:t>
            </w:r>
          </w:p>
        </w:tc>
        <w:tc>
          <w:tcPr>
            <w:tcW w:w="15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5AEA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DC1A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E776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55CD464D"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444320ED" w14:textId="57976678"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Тионовые бактерии (концентрация сульфида водорода), мг/м</w:t>
            </w:r>
            <w:r w:rsidR="00E81E8C" w:rsidRPr="001F1AAE">
              <w:rPr>
                <w:rFonts w:ascii="Times New Roman" w:hAnsi="Times New Roman" w:cs="Times New Roman"/>
                <w:noProof/>
                <w:position w:val="-10"/>
                <w:sz w:val="18"/>
                <w:szCs w:val="18"/>
              </w:rPr>
              <w:drawing>
                <wp:inline distT="0" distB="0" distL="0" distR="0" wp14:anchorId="46B4B7A6" wp14:editId="718A0965">
                  <wp:extent cx="102235" cy="21844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14:paraId="5E52EE0D" w14:textId="77777777" w:rsidR="007C6E12" w:rsidRPr="001F1AAE" w:rsidRDefault="007C6E12">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E834D47" w14:textId="77777777" w:rsidR="007C6E12" w:rsidRPr="001F1AAE" w:rsidRDefault="007C6E12">
            <w:pPr>
              <w:pStyle w:val="FORMATTEXT"/>
              <w:rPr>
                <w:rFonts w:ascii="Times New Roman" w:hAnsi="Times New Roman" w:cs="Times New Roman"/>
                <w:sz w:val="18"/>
                <w:szCs w:val="18"/>
              </w:rPr>
            </w:pP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E386D7D" w14:textId="77777777" w:rsidR="007C6E12" w:rsidRPr="001F1AAE" w:rsidRDefault="007C6E12">
            <w:pPr>
              <w:pStyle w:val="FORMATTEXT"/>
              <w:rPr>
                <w:rFonts w:ascii="Times New Roman" w:hAnsi="Times New Roman" w:cs="Times New Roman"/>
                <w:sz w:val="18"/>
                <w:szCs w:val="18"/>
              </w:rPr>
            </w:pPr>
          </w:p>
        </w:tc>
      </w:tr>
      <w:tr w:rsidR="001F1AAE" w:rsidRPr="001F1AAE" w14:paraId="7200AB38"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3F0ED56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до 0,01</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14:paraId="371DE4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0C1B3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20DE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r>
      <w:tr w:rsidR="001F1AAE" w:rsidRPr="001F1AAE" w14:paraId="3801C5A1" w14:textId="77777777">
        <w:tblPrEx>
          <w:tblCellMar>
            <w:top w:w="0" w:type="dxa"/>
            <w:bottom w:w="0" w:type="dxa"/>
          </w:tblCellMar>
        </w:tblPrEx>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1EB57E2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0,01-5</w:t>
            </w:r>
          </w:p>
        </w:tc>
        <w:tc>
          <w:tcPr>
            <w:tcW w:w="1515" w:type="dxa"/>
            <w:tcBorders>
              <w:top w:val="nil"/>
              <w:left w:val="single" w:sz="6" w:space="0" w:color="auto"/>
              <w:bottom w:val="nil"/>
              <w:right w:val="single" w:sz="6" w:space="0" w:color="auto"/>
            </w:tcBorders>
            <w:tcMar>
              <w:top w:w="114" w:type="dxa"/>
              <w:left w:w="28" w:type="dxa"/>
              <w:bottom w:w="114" w:type="dxa"/>
              <w:right w:w="28" w:type="dxa"/>
            </w:tcMar>
          </w:tcPr>
          <w:p w14:paraId="33B56C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22049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BB208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Сильноагрессивная</w:t>
            </w:r>
          </w:p>
        </w:tc>
      </w:tr>
      <w:tr w:rsidR="001F1AAE" w:rsidRPr="001F1AAE" w14:paraId="716A139A"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793B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св. 5 </w:t>
            </w:r>
          </w:p>
        </w:tc>
        <w:tc>
          <w:tcPr>
            <w:tcW w:w="15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BAD8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1849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CBAA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0F6296C1" w14:textId="77777777">
        <w:tblPrEx>
          <w:tblCellMar>
            <w:top w:w="0" w:type="dxa"/>
            <w:bottom w:w="0" w:type="dxa"/>
          </w:tblCellMar>
        </w:tblPrEx>
        <w:tc>
          <w:tcPr>
            <w:tcW w:w="931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EE74C" w14:textId="49C87296"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DF648DA" wp14:editId="61C47BA6">
                  <wp:extent cx="122555"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Влажность среды определяется по таблицам 1 и 2 СП 50.13330.2012.</w:t>
            </w:r>
          </w:p>
          <w:p w14:paraId="587BF4E6" w14:textId="77777777" w:rsidR="007C6E12" w:rsidRPr="001F1AAE" w:rsidRDefault="007C6E12">
            <w:pPr>
              <w:pStyle w:val="FORMATTEXT"/>
              <w:ind w:firstLine="568"/>
              <w:jc w:val="both"/>
              <w:rPr>
                <w:rFonts w:ascii="Times New Roman" w:hAnsi="Times New Roman" w:cs="Times New Roman"/>
                <w:sz w:val="18"/>
                <w:szCs w:val="18"/>
              </w:rPr>
            </w:pPr>
          </w:p>
          <w:p w14:paraId="266EEE6D" w14:textId="77777777" w:rsidR="007C6E12" w:rsidRPr="001F1AAE" w:rsidRDefault="007C6E12">
            <w:pPr>
              <w:pStyle w:val="FORMATTEXT"/>
              <w:ind w:firstLine="568"/>
              <w:jc w:val="both"/>
              <w:rPr>
                <w:rFonts w:ascii="Times New Roman" w:hAnsi="Times New Roman" w:cs="Times New Roman"/>
                <w:sz w:val="18"/>
                <w:szCs w:val="18"/>
              </w:rPr>
            </w:pPr>
          </w:p>
          <w:p w14:paraId="08BDA16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6DE55257" w14:textId="77777777" w:rsidR="007C6E12" w:rsidRPr="001F1AAE" w:rsidRDefault="007C6E12">
            <w:pPr>
              <w:pStyle w:val="FORMATTEXT"/>
              <w:ind w:firstLine="568"/>
              <w:jc w:val="both"/>
              <w:rPr>
                <w:rFonts w:ascii="Times New Roman" w:hAnsi="Times New Roman" w:cs="Times New Roman"/>
                <w:sz w:val="18"/>
                <w:szCs w:val="18"/>
              </w:rPr>
            </w:pPr>
          </w:p>
          <w:p w14:paraId="1194CBB8" w14:textId="77777777" w:rsidR="007C6E12" w:rsidRPr="001F1AAE" w:rsidRDefault="007C6E12">
            <w:pPr>
              <w:pStyle w:val="FORMATTEXT"/>
              <w:ind w:firstLine="568"/>
              <w:jc w:val="both"/>
              <w:rPr>
                <w:rFonts w:ascii="Times New Roman" w:hAnsi="Times New Roman" w:cs="Times New Roman"/>
                <w:sz w:val="18"/>
                <w:szCs w:val="18"/>
              </w:rPr>
            </w:pPr>
          </w:p>
          <w:p w14:paraId="14580BEB"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Степень агрессивного воздействия биологически активных сред приведена для бетона марки по водонепроницаемости W4. Для бетонов более высоких марок агрессивность среды оценивают по результатам специальных исследований. Для штукатурки степень агрессивного воздействия грибов возрастает по сравнению с бетоном марки по водонепроницаемости W4 на два уровня.</w:t>
            </w:r>
          </w:p>
          <w:p w14:paraId="10CDE115" w14:textId="77777777" w:rsidR="007C6E12" w:rsidRPr="001F1AAE" w:rsidRDefault="007C6E12">
            <w:pPr>
              <w:pStyle w:val="FORMATTEXT"/>
              <w:ind w:firstLine="568"/>
              <w:jc w:val="both"/>
              <w:rPr>
                <w:rFonts w:ascii="Times New Roman" w:hAnsi="Times New Roman" w:cs="Times New Roman"/>
                <w:sz w:val="18"/>
                <w:szCs w:val="18"/>
              </w:rPr>
            </w:pPr>
          </w:p>
          <w:p w14:paraId="4540AAA3" w14:textId="77777777" w:rsidR="007C6E12" w:rsidRPr="001F1AAE" w:rsidRDefault="007C6E12">
            <w:pPr>
              <w:pStyle w:val="FORMATTEXT"/>
              <w:ind w:firstLine="568"/>
              <w:jc w:val="both"/>
              <w:rPr>
                <w:rFonts w:ascii="Times New Roman" w:hAnsi="Times New Roman" w:cs="Times New Roman"/>
                <w:sz w:val="18"/>
                <w:szCs w:val="18"/>
              </w:rPr>
            </w:pPr>
          </w:p>
          <w:p w14:paraId="5CDEF80B"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Для коллекторов сточных вод концентрацию сульфида водорода принимают по опыту эксплуатации сооружений или рассчитывают при проектировании в зависимости от состава сточных вод и конструктивных характеристик коллектора.</w:t>
            </w:r>
          </w:p>
          <w:p w14:paraId="70DEAD1D" w14:textId="77777777" w:rsidR="007C6E12" w:rsidRPr="001F1AAE" w:rsidRDefault="007C6E12">
            <w:pPr>
              <w:pStyle w:val="FORMATTEXT"/>
              <w:ind w:firstLine="568"/>
              <w:jc w:val="both"/>
              <w:rPr>
                <w:rFonts w:ascii="Times New Roman" w:hAnsi="Times New Roman" w:cs="Times New Roman"/>
                <w:sz w:val="18"/>
                <w:szCs w:val="18"/>
              </w:rPr>
            </w:pPr>
          </w:p>
          <w:p w14:paraId="29A419B0" w14:textId="77777777" w:rsidR="007C6E12" w:rsidRPr="001F1AAE" w:rsidRDefault="007C6E12">
            <w:pPr>
              <w:pStyle w:val="FORMATTEXT"/>
              <w:ind w:firstLine="568"/>
              <w:jc w:val="both"/>
              <w:rPr>
                <w:rFonts w:ascii="Times New Roman" w:hAnsi="Times New Roman" w:cs="Times New Roman"/>
                <w:sz w:val="18"/>
                <w:szCs w:val="18"/>
              </w:rPr>
            </w:pPr>
          </w:p>
          <w:p w14:paraId="177A3B00"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3 Степень агрессивного воздействия сред указана для температуры от 15°С до 25°С. При температуре выше 25°С степень агрессивного воздействия в нормальной и влажной среде повышается на один уровень. При температуре ниже 15°С степень агрессивного воздействия в нормальной и влажной среде понижается на один уровень.</w:t>
            </w:r>
          </w:p>
          <w:p w14:paraId="47361C1B" w14:textId="77777777" w:rsidR="007C6E12" w:rsidRPr="001F1AAE" w:rsidRDefault="007C6E12">
            <w:pPr>
              <w:pStyle w:val="FORMATTEXT"/>
              <w:ind w:firstLine="568"/>
              <w:jc w:val="both"/>
              <w:rPr>
                <w:rFonts w:ascii="Times New Roman" w:hAnsi="Times New Roman" w:cs="Times New Roman"/>
                <w:sz w:val="18"/>
                <w:szCs w:val="18"/>
              </w:rPr>
            </w:pPr>
          </w:p>
          <w:p w14:paraId="01E11EFD" w14:textId="77777777" w:rsidR="007C6E12" w:rsidRPr="001F1AAE" w:rsidRDefault="007C6E12">
            <w:pPr>
              <w:pStyle w:val="FORMATTEXT"/>
              <w:ind w:firstLine="568"/>
              <w:jc w:val="both"/>
              <w:rPr>
                <w:rFonts w:ascii="Times New Roman" w:hAnsi="Times New Roman" w:cs="Times New Roman"/>
                <w:sz w:val="18"/>
                <w:szCs w:val="18"/>
              </w:rPr>
            </w:pPr>
          </w:p>
          <w:p w14:paraId="346E87F5" w14:textId="77777777" w:rsidR="007C6E12" w:rsidRPr="001F1AAE" w:rsidRDefault="007C6E12">
            <w:pPr>
              <w:pStyle w:val="FORMATTEXT"/>
              <w:ind w:firstLine="568"/>
              <w:jc w:val="both"/>
              <w:rPr>
                <w:rFonts w:ascii="Times New Roman" w:hAnsi="Times New Roman" w:cs="Times New Roman"/>
                <w:sz w:val="18"/>
                <w:szCs w:val="18"/>
              </w:rPr>
            </w:pPr>
          </w:p>
        </w:tc>
      </w:tr>
    </w:tbl>
    <w:p w14:paraId="543E1EF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E35B932"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1E0EB577"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В.8 - Показатели опасности коррозии железобетонных конструкций, вызываемой блуждающими токами</w:t>
      </w:r>
    </w:p>
    <w:p w14:paraId="35546B4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0"/>
        <w:gridCol w:w="2250"/>
        <w:gridCol w:w="2250"/>
      </w:tblGrid>
      <w:tr w:rsidR="001F1AAE" w:rsidRPr="001F1AAE" w14:paraId="36654ADB"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A43C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Местонахождение конструкций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B15C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Здания и сооружения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36EFA" w14:textId="364473D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Основные показатели опасности в анодных и знакопеременных зонах</w:t>
            </w:r>
            <w:r w:rsidR="00E81E8C" w:rsidRPr="001F1AAE">
              <w:rPr>
                <w:rFonts w:ascii="Times New Roman" w:hAnsi="Times New Roman" w:cs="Times New Roman"/>
                <w:noProof/>
                <w:position w:val="-10"/>
                <w:sz w:val="18"/>
                <w:szCs w:val="18"/>
              </w:rPr>
              <w:drawing>
                <wp:inline distT="0" distB="0" distL="0" distR="0" wp14:anchorId="0C559C1B" wp14:editId="1DA0A0C5">
                  <wp:extent cx="122555" cy="21844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1F1AAE" w:rsidRPr="001F1AAE" w14:paraId="5F3F1E3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F58BD2"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01F671" w14:textId="77777777" w:rsidR="007C6E12" w:rsidRPr="001F1AAE" w:rsidRDefault="007C6E12">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830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Потенциал "арматура-бетон" по отношению к медно-сульфатному электроду, В</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01A56" w14:textId="4D591AD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Плотность тока утечки с арматуры, мА/дм</w:t>
            </w:r>
            <w:r w:rsidR="00E81E8C" w:rsidRPr="001F1AAE">
              <w:rPr>
                <w:rFonts w:ascii="Times New Roman" w:hAnsi="Times New Roman" w:cs="Times New Roman"/>
                <w:noProof/>
                <w:position w:val="-10"/>
                <w:sz w:val="18"/>
                <w:szCs w:val="18"/>
              </w:rPr>
              <w:drawing>
                <wp:inline distT="0" distB="0" distL="0" distR="0" wp14:anchorId="4B52612B" wp14:editId="0FA879E6">
                  <wp:extent cx="102235" cy="21844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4D329A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7476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Под землей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AF3F6" w14:textId="4E97D6F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Указанные в 5.7.1 при содержании ионов Сl</w:t>
            </w:r>
            <w:r w:rsidR="00E81E8C" w:rsidRPr="001F1AAE">
              <w:rPr>
                <w:rFonts w:ascii="Times New Roman" w:hAnsi="Times New Roman" w:cs="Times New Roman"/>
                <w:noProof/>
                <w:position w:val="-10"/>
                <w:sz w:val="18"/>
                <w:szCs w:val="18"/>
              </w:rPr>
              <w:drawing>
                <wp:inline distT="0" distB="0" distL="0" distR="0" wp14:anchorId="326692A7" wp14:editId="4E2DD02B">
                  <wp:extent cx="116205" cy="21844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в подземной воде до 0,2 г/дм</w:t>
            </w:r>
            <w:r w:rsidR="00E81E8C" w:rsidRPr="001F1AAE">
              <w:rPr>
                <w:rFonts w:ascii="Times New Roman" w:hAnsi="Times New Roman" w:cs="Times New Roman"/>
                <w:noProof/>
                <w:position w:val="-10"/>
                <w:sz w:val="18"/>
                <w:szCs w:val="18"/>
              </w:rPr>
              <w:drawing>
                <wp:inline distT="0" distB="0" distL="0" distR="0" wp14:anchorId="2414D6F4" wp14:editId="6F39996E">
                  <wp:extent cx="102235" cy="21844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E11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DE7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0,6 </w:t>
            </w:r>
          </w:p>
        </w:tc>
      </w:tr>
      <w:tr w:rsidR="001F1AAE" w:rsidRPr="001F1AAE" w14:paraId="7B61D4E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F18E4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Над землей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C5D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Отделений электролиза расплавов, сооружений промышленного рельсового транспорта</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0C0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6C1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0,6 </w:t>
            </w:r>
          </w:p>
        </w:tc>
      </w:tr>
      <w:tr w:rsidR="001F1AAE" w:rsidRPr="001F1AAE" w14:paraId="7E5204DD"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30A84E" w14:textId="77777777" w:rsidR="007C6E12" w:rsidRPr="001F1AAE" w:rsidRDefault="007C6E12">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5C02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Отделений электролиза водных растворов</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A8A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763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0,6 </w:t>
            </w:r>
          </w:p>
        </w:tc>
      </w:tr>
      <w:tr w:rsidR="001F1AAE" w:rsidRPr="001F1AAE" w14:paraId="4802A716"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19D47" w14:textId="6FE3E26B"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E8710A7" wp14:editId="2B2CC73B">
                  <wp:extent cx="122555" cy="21844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Приведенные показатели действительны при условии защиты арматуры бетоном в конструкциях с шириной раскрытия трещин не более указанной в 5.7.5. При наличии в защитном слое бетона трещин с шириной раскрытия, более указанной в 5.7.5, показатели опасности электрокоррозии следует принимать по нормативным документам.</w:t>
            </w:r>
          </w:p>
          <w:p w14:paraId="0C4B848A" w14:textId="77777777" w:rsidR="007C6E12" w:rsidRPr="001F1AAE" w:rsidRDefault="007C6E12">
            <w:pPr>
              <w:pStyle w:val="FORMATTEXT"/>
              <w:ind w:firstLine="568"/>
              <w:jc w:val="both"/>
              <w:rPr>
                <w:rFonts w:ascii="Times New Roman" w:hAnsi="Times New Roman" w:cs="Times New Roman"/>
                <w:sz w:val="18"/>
                <w:szCs w:val="18"/>
              </w:rPr>
            </w:pPr>
          </w:p>
          <w:p w14:paraId="48284A25" w14:textId="77777777" w:rsidR="007C6E12" w:rsidRPr="001F1AAE" w:rsidRDefault="007C6E12">
            <w:pPr>
              <w:pStyle w:val="FORMATTEXT"/>
              <w:ind w:firstLine="568"/>
              <w:jc w:val="both"/>
              <w:rPr>
                <w:rFonts w:ascii="Times New Roman" w:hAnsi="Times New Roman" w:cs="Times New Roman"/>
                <w:sz w:val="18"/>
                <w:szCs w:val="18"/>
              </w:rPr>
            </w:pPr>
          </w:p>
          <w:p w14:paraId="4CB14721" w14:textId="77777777" w:rsidR="007C6E12" w:rsidRPr="001F1AAE" w:rsidRDefault="007C6E12">
            <w:pPr>
              <w:pStyle w:val="FORMATTEXT"/>
              <w:ind w:firstLine="568"/>
              <w:jc w:val="both"/>
              <w:rPr>
                <w:rFonts w:ascii="Times New Roman" w:hAnsi="Times New Roman" w:cs="Times New Roman"/>
                <w:sz w:val="18"/>
                <w:szCs w:val="18"/>
              </w:rPr>
            </w:pPr>
          </w:p>
        </w:tc>
      </w:tr>
    </w:tbl>
    <w:p w14:paraId="28D0D8A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F133F99"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301AA0">
        <w:rPr>
          <w:rFonts w:ascii="Times New Roman" w:hAnsi="Times New Roman" w:cs="Times New Roman"/>
        </w:rPr>
        <w:lastRenderedPageBreak/>
        <w:fldChar w:fldCharType="begin"/>
      </w:r>
      <w:r w:rsidR="00301AA0"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00301AA0" w:rsidRPr="001F1AAE">
        <w:rPr>
          <w:rFonts w:ascii="Times New Roman" w:hAnsi="Times New Roman" w:cs="Times New Roman"/>
        </w:rPr>
        <w:instrText>"</w:instrText>
      </w:r>
      <w:r w:rsidR="007C6E12" w:rsidRPr="001F1AAE">
        <w:rPr>
          <w:rFonts w:ascii="Times New Roman" w:hAnsi="Times New Roman" w:cs="Times New Roman"/>
        </w:rPr>
        <w:instrText>2Приложение Г. Агрессивное воздействие хлоридов</w:instrText>
      </w:r>
      <w:r w:rsidR="00301AA0" w:rsidRPr="001F1AAE">
        <w:rPr>
          <w:rFonts w:ascii="Times New Roman" w:hAnsi="Times New Roman" w:cs="Times New Roman"/>
        </w:rPr>
        <w:instrText>"</w:instrText>
      </w:r>
      <w:r w:rsidR="00301AA0">
        <w:rPr>
          <w:rFonts w:ascii="Times New Roman" w:hAnsi="Times New Roman" w:cs="Times New Roman"/>
        </w:rPr>
        <w:fldChar w:fldCharType="end"/>
      </w:r>
    </w:p>
    <w:p w14:paraId="507BC9BE"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t>Приложение Г</w:t>
      </w:r>
    </w:p>
    <w:p w14:paraId="37F74CEC" w14:textId="77777777" w:rsidR="007C6E12" w:rsidRPr="001F1AAE" w:rsidRDefault="007C6E12">
      <w:pPr>
        <w:pStyle w:val="HEADERTEXT"/>
        <w:rPr>
          <w:rFonts w:ascii="Times New Roman" w:hAnsi="Times New Roman" w:cs="Times New Roman"/>
          <w:b/>
          <w:bCs/>
          <w:color w:val="auto"/>
        </w:rPr>
      </w:pPr>
    </w:p>
    <w:p w14:paraId="254EDDD7"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Агрессивное воздействие хлоридов </w:t>
      </w:r>
    </w:p>
    <w:p w14:paraId="5DA14E5B"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1047DD5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Г.1 - Максимально допустимая концентрация хлоридов в условиях воздействия жидких хлоридных сред на стальную арматуру железобетонных конструкций в открытом водоеме и в грунте</w:t>
      </w:r>
    </w:p>
    <w:p w14:paraId="3002214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2400"/>
        <w:gridCol w:w="2100"/>
      </w:tblGrid>
      <w:tr w:rsidR="001F1AAE" w:rsidRPr="001F1AAE" w14:paraId="49E6F6C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C270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Толщина защитного слоя бетона, мм </w:t>
            </w:r>
          </w:p>
        </w:tc>
        <w:tc>
          <w:tcPr>
            <w:tcW w:w="6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99647" w14:textId="70A8ED0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Максимальная допустимая концентрация хлоридов в жидкой среде, мг/дм</w:t>
            </w:r>
            <w:r w:rsidR="00E81E8C" w:rsidRPr="001F1AAE">
              <w:rPr>
                <w:rFonts w:ascii="Times New Roman" w:hAnsi="Times New Roman" w:cs="Times New Roman"/>
                <w:noProof/>
                <w:position w:val="-10"/>
                <w:sz w:val="18"/>
                <w:szCs w:val="18"/>
              </w:rPr>
              <w:drawing>
                <wp:inline distT="0" distB="0" distL="0" distR="0" wp14:anchorId="2E96B17C" wp14:editId="52570D60">
                  <wp:extent cx="102235" cy="21844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для бетона с коэффициентом диффузии, см</w:t>
            </w:r>
            <w:r w:rsidR="00E81E8C" w:rsidRPr="001F1AAE">
              <w:rPr>
                <w:rFonts w:ascii="Times New Roman" w:hAnsi="Times New Roman" w:cs="Times New Roman"/>
                <w:noProof/>
                <w:position w:val="-10"/>
                <w:sz w:val="18"/>
                <w:szCs w:val="18"/>
              </w:rPr>
              <w:drawing>
                <wp:inline distT="0" distB="0" distL="0" distR="0" wp14:anchorId="66239B37" wp14:editId="55BC9A9C">
                  <wp:extent cx="102235" cy="21844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/с (марками по водонепроницаемости)</w:t>
            </w:r>
          </w:p>
        </w:tc>
      </w:tr>
      <w:tr w:rsidR="001F1AAE" w:rsidRPr="001F1AAE" w14:paraId="658EE7B1"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956FEE" w14:textId="77777777" w:rsidR="007C6E12" w:rsidRPr="001F1AAE" w:rsidRDefault="007C6E12">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3D62D" w14:textId="3C1D365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5·10</w:t>
            </w:r>
            <w:r w:rsidR="00E81E8C" w:rsidRPr="001F1AAE">
              <w:rPr>
                <w:rFonts w:ascii="Times New Roman" w:hAnsi="Times New Roman" w:cs="Times New Roman"/>
                <w:noProof/>
                <w:position w:val="-10"/>
                <w:sz w:val="18"/>
                <w:szCs w:val="18"/>
              </w:rPr>
              <w:drawing>
                <wp:inline distT="0" distB="0" distL="0" distR="0" wp14:anchorId="7F067D85" wp14:editId="3682344D">
                  <wp:extent cx="163830" cy="21844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1·10</w:t>
            </w:r>
            <w:r w:rsidR="00E81E8C" w:rsidRPr="001F1AAE">
              <w:rPr>
                <w:rFonts w:ascii="Times New Roman" w:hAnsi="Times New Roman" w:cs="Times New Roman"/>
                <w:noProof/>
                <w:position w:val="-10"/>
                <w:sz w:val="18"/>
                <w:szCs w:val="18"/>
              </w:rPr>
              <w:drawing>
                <wp:inline distT="0" distB="0" distL="0" distR="0" wp14:anchorId="370A50C7" wp14:editId="5AF654E9">
                  <wp:extent cx="163830" cy="21844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(W6-W8)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C5895" w14:textId="0A833AA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1·10</w:t>
            </w:r>
            <w:r w:rsidR="00E81E8C" w:rsidRPr="001F1AAE">
              <w:rPr>
                <w:rFonts w:ascii="Times New Roman" w:hAnsi="Times New Roman" w:cs="Times New Roman"/>
                <w:noProof/>
                <w:position w:val="-10"/>
                <w:sz w:val="18"/>
                <w:szCs w:val="18"/>
              </w:rPr>
              <w:drawing>
                <wp:inline distT="0" distB="0" distL="0" distR="0" wp14:anchorId="21C9A6B4" wp14:editId="4AA72D57">
                  <wp:extent cx="163830"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5·10</w:t>
            </w:r>
            <w:r w:rsidR="00E81E8C" w:rsidRPr="001F1AAE">
              <w:rPr>
                <w:rFonts w:ascii="Times New Roman" w:hAnsi="Times New Roman" w:cs="Times New Roman"/>
                <w:noProof/>
                <w:position w:val="-10"/>
                <w:sz w:val="18"/>
                <w:szCs w:val="18"/>
              </w:rPr>
              <w:drawing>
                <wp:inline distT="0" distB="0" distL="0" distR="0" wp14:anchorId="500D1B03" wp14:editId="6127CDB9">
                  <wp:extent cx="163830" cy="21844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p w14:paraId="2B8F3CF9" w14:textId="77777777" w:rsidR="007C6E12" w:rsidRPr="001F1AAE" w:rsidRDefault="007C6E12">
            <w:pPr>
              <w:pStyle w:val="FORMATTEXT"/>
              <w:jc w:val="center"/>
              <w:rPr>
                <w:rFonts w:ascii="Times New Roman" w:hAnsi="Times New Roman" w:cs="Times New Roman"/>
                <w:sz w:val="18"/>
                <w:szCs w:val="18"/>
              </w:rPr>
            </w:pPr>
          </w:p>
          <w:p w14:paraId="3122E5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(W10-W14)</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A7107" w14:textId="6030506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5·10</w:t>
            </w:r>
            <w:r w:rsidR="00E81E8C" w:rsidRPr="001F1AAE">
              <w:rPr>
                <w:rFonts w:ascii="Times New Roman" w:hAnsi="Times New Roman" w:cs="Times New Roman"/>
                <w:noProof/>
                <w:position w:val="-10"/>
                <w:sz w:val="18"/>
                <w:szCs w:val="18"/>
              </w:rPr>
              <w:drawing>
                <wp:inline distT="0" distB="0" distL="0" distR="0" wp14:anchorId="21D210D7" wp14:editId="45E79447">
                  <wp:extent cx="163830" cy="21844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(W16-W20) </w:t>
            </w:r>
          </w:p>
        </w:tc>
      </w:tr>
      <w:tr w:rsidR="001F1AAE" w:rsidRPr="001F1AAE" w14:paraId="69F677E0"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B5C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переменного уровня воды и капиллярного подсоса в открытом водоеме или грунте с коэффициентом фильтрации 0,1 м/сут и более</w:t>
            </w:r>
          </w:p>
        </w:tc>
      </w:tr>
      <w:tr w:rsidR="001F1AAE" w:rsidRPr="001F1AAE" w14:paraId="7138027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1AC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232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A79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1300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D54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4100 </w:t>
            </w:r>
          </w:p>
        </w:tc>
      </w:tr>
      <w:tr w:rsidR="001F1AAE" w:rsidRPr="001F1AAE" w14:paraId="52D08C0B"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27C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2C1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3C6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1850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402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8300 </w:t>
            </w:r>
          </w:p>
        </w:tc>
      </w:tr>
      <w:tr w:rsidR="001F1AAE" w:rsidRPr="001F1AAE" w14:paraId="49D96BDE"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975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646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948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2700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A7BB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18000 </w:t>
            </w:r>
          </w:p>
        </w:tc>
      </w:tr>
      <w:tr w:rsidR="001F1AAE" w:rsidRPr="001F1AAE" w14:paraId="282AF488"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BFE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переменного уровня воды и капиллярного подсоса в грунте с коэффициентом фильтрации менее 0,1 м/сут</w:t>
            </w:r>
          </w:p>
        </w:tc>
      </w:tr>
      <w:tr w:rsidR="001F1AAE" w:rsidRPr="001F1AAE" w14:paraId="2ADE5B4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3D3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D99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5A5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3000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E90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5000 </w:t>
            </w:r>
          </w:p>
        </w:tc>
      </w:tr>
      <w:tr w:rsidR="001F1AAE" w:rsidRPr="001F1AAE" w14:paraId="377BBD3A"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1A6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66D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7E8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3700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C16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9500 </w:t>
            </w:r>
          </w:p>
        </w:tc>
      </w:tr>
      <w:tr w:rsidR="001F1AAE" w:rsidRPr="001F1AAE" w14:paraId="19CF69B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71D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C6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BE4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4700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D8B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20000 </w:t>
            </w:r>
          </w:p>
        </w:tc>
      </w:tr>
      <w:tr w:rsidR="001F1AAE" w:rsidRPr="001F1AAE" w14:paraId="68C88C94"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6C368"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155347C9" w14:textId="77777777" w:rsidR="007C6E12" w:rsidRPr="001F1AAE" w:rsidRDefault="007C6E12">
            <w:pPr>
              <w:pStyle w:val="FORMATTEXT"/>
              <w:ind w:firstLine="568"/>
              <w:jc w:val="both"/>
              <w:rPr>
                <w:rFonts w:ascii="Times New Roman" w:hAnsi="Times New Roman" w:cs="Times New Roman"/>
                <w:sz w:val="18"/>
                <w:szCs w:val="18"/>
              </w:rPr>
            </w:pPr>
          </w:p>
          <w:p w14:paraId="36F5A178" w14:textId="77777777" w:rsidR="007C6E12" w:rsidRPr="001F1AAE" w:rsidRDefault="007C6E12">
            <w:pPr>
              <w:pStyle w:val="FORMATTEXT"/>
              <w:ind w:firstLine="568"/>
              <w:jc w:val="both"/>
              <w:rPr>
                <w:rFonts w:ascii="Times New Roman" w:hAnsi="Times New Roman" w:cs="Times New Roman"/>
                <w:sz w:val="18"/>
                <w:szCs w:val="18"/>
              </w:rPr>
            </w:pPr>
          </w:p>
          <w:p w14:paraId="08403BF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При указанных значениях толщины защитного слоя и проницаемости бетона среда является агрессивной, если концентрации хлоридов превышают указанные в таблице - требуется вторичная защита.</w:t>
            </w:r>
          </w:p>
          <w:p w14:paraId="2348E4CC" w14:textId="77777777" w:rsidR="007C6E12" w:rsidRPr="001F1AAE" w:rsidRDefault="007C6E12">
            <w:pPr>
              <w:pStyle w:val="FORMATTEXT"/>
              <w:ind w:firstLine="568"/>
              <w:jc w:val="both"/>
              <w:rPr>
                <w:rFonts w:ascii="Times New Roman" w:hAnsi="Times New Roman" w:cs="Times New Roman"/>
                <w:sz w:val="18"/>
                <w:szCs w:val="18"/>
              </w:rPr>
            </w:pPr>
          </w:p>
          <w:p w14:paraId="3E7E21D4" w14:textId="77777777" w:rsidR="007C6E12" w:rsidRPr="001F1AAE" w:rsidRDefault="007C6E12">
            <w:pPr>
              <w:pStyle w:val="FORMATTEXT"/>
              <w:ind w:firstLine="568"/>
              <w:jc w:val="both"/>
              <w:rPr>
                <w:rFonts w:ascii="Times New Roman" w:hAnsi="Times New Roman" w:cs="Times New Roman"/>
                <w:sz w:val="18"/>
                <w:szCs w:val="18"/>
              </w:rPr>
            </w:pPr>
          </w:p>
          <w:p w14:paraId="07E492F1"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В условиях полного и постоянного погружения содержание хлоридов не нормируется.</w:t>
            </w:r>
          </w:p>
          <w:p w14:paraId="66E5E19E" w14:textId="77777777" w:rsidR="007C6E12" w:rsidRPr="001F1AAE" w:rsidRDefault="007C6E12">
            <w:pPr>
              <w:pStyle w:val="FORMATTEXT"/>
              <w:ind w:firstLine="568"/>
              <w:jc w:val="both"/>
              <w:rPr>
                <w:rFonts w:ascii="Times New Roman" w:hAnsi="Times New Roman" w:cs="Times New Roman"/>
                <w:sz w:val="18"/>
                <w:szCs w:val="18"/>
              </w:rPr>
            </w:pPr>
          </w:p>
          <w:p w14:paraId="1C0D61D6" w14:textId="77777777" w:rsidR="007C6E12" w:rsidRPr="001F1AAE" w:rsidRDefault="007C6E12">
            <w:pPr>
              <w:pStyle w:val="FORMATTEXT"/>
              <w:ind w:firstLine="568"/>
              <w:jc w:val="both"/>
              <w:rPr>
                <w:rFonts w:ascii="Times New Roman" w:hAnsi="Times New Roman" w:cs="Times New Roman"/>
                <w:sz w:val="18"/>
                <w:szCs w:val="18"/>
              </w:rPr>
            </w:pPr>
          </w:p>
          <w:p w14:paraId="486F16C0" w14:textId="77777777" w:rsidR="007C6E12" w:rsidRPr="001F1AAE" w:rsidRDefault="007C6E12">
            <w:pPr>
              <w:pStyle w:val="FORMATTEXT"/>
              <w:ind w:firstLine="568"/>
              <w:jc w:val="both"/>
              <w:rPr>
                <w:rFonts w:ascii="Times New Roman" w:hAnsi="Times New Roman" w:cs="Times New Roman"/>
                <w:sz w:val="18"/>
                <w:szCs w:val="18"/>
              </w:rPr>
            </w:pPr>
          </w:p>
        </w:tc>
      </w:tr>
    </w:tbl>
    <w:p w14:paraId="70C5F8E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5E9DE4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280029A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Г.2 -</w:t>
      </w:r>
      <w:r w:rsidRPr="001F1AAE">
        <w:rPr>
          <w:rFonts w:ascii="Times New Roman" w:hAnsi="Times New Roman" w:cs="Times New Roman"/>
          <w:b/>
          <w:bCs/>
        </w:rPr>
        <w:t xml:space="preserve"> </w:t>
      </w:r>
      <w:r w:rsidRPr="001F1AAE">
        <w:rPr>
          <w:rFonts w:ascii="Times New Roman" w:hAnsi="Times New Roman" w:cs="Times New Roman"/>
        </w:rPr>
        <w:t>Максимально допустимое содержание хлоридов в бетоне конструкций</w:t>
      </w:r>
    </w:p>
    <w:p w14:paraId="294B7F0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2400"/>
        <w:gridCol w:w="3000"/>
      </w:tblGrid>
      <w:tr w:rsidR="001F1AAE" w:rsidRPr="001F1AAE" w14:paraId="28B9E17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51D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армирования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0C3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Марка по содержанию хлоридов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E5D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Максимальное допустимое содержание хлоридов, % массы цемента</w:t>
            </w:r>
          </w:p>
        </w:tc>
      </w:tr>
      <w:tr w:rsidR="001F1AAE" w:rsidRPr="001F1AAE" w14:paraId="076A1E7B"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B62B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Неармированные конструкции</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670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Cl 1,0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1FC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r>
      <w:tr w:rsidR="001F1AAE" w:rsidRPr="001F1AAE" w14:paraId="43F86C6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0082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Ненапрягаемая арматура</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5DE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Сl 0,4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83A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 </w:t>
            </w:r>
          </w:p>
        </w:tc>
      </w:tr>
      <w:tr w:rsidR="001F1AAE" w:rsidRPr="001F1AAE" w14:paraId="75957FD7"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3772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Предварительно напряженная арматура</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F9E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Cl 0,1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224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 </w:t>
            </w:r>
          </w:p>
        </w:tc>
      </w:tr>
      <w:tr w:rsidR="001F1AAE" w:rsidRPr="001F1AAE" w14:paraId="5129DEDB"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65E16"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Содержание хлоридов в бетоне подсчитывается с учетом их количества в составе цемента, заполнителей, воде затворения, химических и минеральных добавок в расчете на ионы хлора.</w:t>
            </w:r>
          </w:p>
          <w:p w14:paraId="23641297" w14:textId="77777777" w:rsidR="007C6E12" w:rsidRPr="001F1AAE" w:rsidRDefault="007C6E12">
            <w:pPr>
              <w:pStyle w:val="FORMATTEXT"/>
              <w:ind w:firstLine="568"/>
              <w:jc w:val="both"/>
              <w:rPr>
                <w:rFonts w:ascii="Times New Roman" w:hAnsi="Times New Roman" w:cs="Times New Roman"/>
                <w:sz w:val="18"/>
                <w:szCs w:val="18"/>
              </w:rPr>
            </w:pPr>
          </w:p>
        </w:tc>
      </w:tr>
    </w:tbl>
    <w:p w14:paraId="4E5753A5" w14:textId="77777777" w:rsidR="007C6E12" w:rsidRPr="001F1AAE" w:rsidRDefault="00301AA0" w:rsidP="001F1AAE">
      <w:pPr>
        <w:pStyle w:val="FORMATTEXT"/>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Д. Виды цемента для бетона в агрессивных средах</w:instrText>
      </w:r>
      <w:r w:rsidRPr="001F1AAE">
        <w:rPr>
          <w:rFonts w:ascii="Times New Roman" w:hAnsi="Times New Roman" w:cs="Times New Roman"/>
        </w:rPr>
        <w:instrText>"</w:instrText>
      </w:r>
      <w:r>
        <w:rPr>
          <w:rFonts w:ascii="Times New Roman" w:hAnsi="Times New Roman" w:cs="Times New Roman"/>
        </w:rPr>
        <w:fldChar w:fldCharType="end"/>
      </w:r>
    </w:p>
    <w:p w14:paraId="0730C3DA"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lastRenderedPageBreak/>
        <w:t>Приложение Д</w:t>
      </w:r>
    </w:p>
    <w:p w14:paraId="74D62CAD" w14:textId="77777777" w:rsidR="007C6E12" w:rsidRPr="001F1AAE" w:rsidRDefault="007C6E12">
      <w:pPr>
        <w:pStyle w:val="HEADERTEXT"/>
        <w:rPr>
          <w:rFonts w:ascii="Times New Roman" w:hAnsi="Times New Roman" w:cs="Times New Roman"/>
          <w:b/>
          <w:bCs/>
          <w:color w:val="auto"/>
        </w:rPr>
      </w:pPr>
    </w:p>
    <w:p w14:paraId="577CE8AD"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Виды цемента для бетона в агрессивных средах </w:t>
      </w:r>
    </w:p>
    <w:p w14:paraId="6DF70A3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94ECF5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Д.1</w:t>
      </w:r>
    </w:p>
    <w:p w14:paraId="1F7633C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33"/>
        <w:gridCol w:w="788"/>
        <w:gridCol w:w="451"/>
        <w:gridCol w:w="450"/>
        <w:gridCol w:w="451"/>
        <w:gridCol w:w="450"/>
        <w:gridCol w:w="451"/>
        <w:gridCol w:w="563"/>
        <w:gridCol w:w="450"/>
        <w:gridCol w:w="451"/>
        <w:gridCol w:w="450"/>
        <w:gridCol w:w="450"/>
        <w:gridCol w:w="451"/>
        <w:gridCol w:w="450"/>
        <w:gridCol w:w="451"/>
        <w:gridCol w:w="563"/>
        <w:gridCol w:w="462"/>
        <w:gridCol w:w="563"/>
        <w:gridCol w:w="462"/>
      </w:tblGrid>
      <w:tr w:rsidR="001F1AAE" w:rsidRPr="001F1AAE" w14:paraId="541EBFF6" w14:textId="77777777">
        <w:tblPrEx>
          <w:tblCellMar>
            <w:top w:w="0" w:type="dxa"/>
            <w:bottom w:w="0" w:type="dxa"/>
          </w:tblCellMar>
        </w:tblPrEx>
        <w:tc>
          <w:tcPr>
            <w:tcW w:w="8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CF8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цемента </w:t>
            </w:r>
          </w:p>
        </w:tc>
        <w:tc>
          <w:tcPr>
            <w:tcW w:w="8807" w:type="dxa"/>
            <w:gridSpan w:val="1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A76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Среды эксплуатации </w:t>
            </w:r>
          </w:p>
        </w:tc>
      </w:tr>
      <w:tr w:rsidR="001F1AAE" w:rsidRPr="001F1AAE" w14:paraId="513EC0C6" w14:textId="77777777">
        <w:tblPrEx>
          <w:tblCellMar>
            <w:top w:w="0" w:type="dxa"/>
            <w:bottom w:w="0" w:type="dxa"/>
          </w:tblCellMar>
        </w:tblPrEx>
        <w:tc>
          <w:tcPr>
            <w:tcW w:w="833" w:type="dxa"/>
            <w:tcBorders>
              <w:top w:val="nil"/>
              <w:left w:val="single" w:sz="6" w:space="0" w:color="auto"/>
              <w:bottom w:val="nil"/>
              <w:right w:val="single" w:sz="6" w:space="0" w:color="auto"/>
            </w:tcBorders>
            <w:tcMar>
              <w:top w:w="114" w:type="dxa"/>
              <w:left w:w="28" w:type="dxa"/>
              <w:bottom w:w="114" w:type="dxa"/>
              <w:right w:w="28" w:type="dxa"/>
            </w:tcMar>
          </w:tcPr>
          <w:p w14:paraId="3AB71CE7" w14:textId="77777777" w:rsidR="007C6E12" w:rsidRPr="001F1AAE" w:rsidRDefault="007C6E12">
            <w:pPr>
              <w:pStyle w:val="FORMATTEXT"/>
              <w:rPr>
                <w:rFonts w:ascii="Times New Roman" w:hAnsi="Times New Roman" w:cs="Times New Roman"/>
                <w:sz w:val="18"/>
                <w:szCs w:val="18"/>
              </w:rPr>
            </w:pPr>
          </w:p>
        </w:tc>
        <w:tc>
          <w:tcPr>
            <w:tcW w:w="7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DCB0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w:t>
            </w:r>
          </w:p>
          <w:p w14:paraId="366325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среда </w:t>
            </w:r>
          </w:p>
        </w:tc>
        <w:tc>
          <w:tcPr>
            <w:tcW w:w="1802"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46D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Карбонизация </w:t>
            </w:r>
          </w:p>
        </w:tc>
        <w:tc>
          <w:tcPr>
            <w:tcW w:w="281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A50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Хлоридная коррозия </w:t>
            </w:r>
          </w:p>
        </w:tc>
        <w:tc>
          <w:tcPr>
            <w:tcW w:w="1915" w:type="dxa"/>
            <w:gridSpan w:val="4"/>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858C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Замораживание-</w:t>
            </w:r>
          </w:p>
          <w:p w14:paraId="5573AC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оттаивание </w:t>
            </w:r>
          </w:p>
        </w:tc>
        <w:tc>
          <w:tcPr>
            <w:tcW w:w="1487"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016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Химическая коррозия </w:t>
            </w:r>
          </w:p>
        </w:tc>
      </w:tr>
      <w:tr w:rsidR="001F1AAE" w:rsidRPr="001F1AAE" w14:paraId="4DE6DCF8" w14:textId="77777777">
        <w:tblPrEx>
          <w:tblCellMar>
            <w:top w:w="0" w:type="dxa"/>
            <w:bottom w:w="0" w:type="dxa"/>
          </w:tblCellMar>
        </w:tblPrEx>
        <w:tc>
          <w:tcPr>
            <w:tcW w:w="833" w:type="dxa"/>
            <w:tcBorders>
              <w:top w:val="nil"/>
              <w:left w:val="single" w:sz="6" w:space="0" w:color="auto"/>
              <w:bottom w:val="nil"/>
              <w:right w:val="single" w:sz="6" w:space="0" w:color="auto"/>
            </w:tcBorders>
            <w:tcMar>
              <w:top w:w="114" w:type="dxa"/>
              <w:left w:w="28" w:type="dxa"/>
              <w:bottom w:w="114" w:type="dxa"/>
              <w:right w:w="28" w:type="dxa"/>
            </w:tcMar>
          </w:tcPr>
          <w:p w14:paraId="6F76561A" w14:textId="77777777" w:rsidR="007C6E12" w:rsidRPr="001F1AAE" w:rsidRDefault="007C6E12">
            <w:pPr>
              <w:pStyle w:val="FORMATTEXT"/>
              <w:rPr>
                <w:rFonts w:ascii="Times New Roman" w:hAnsi="Times New Roman" w:cs="Times New Roman"/>
                <w:sz w:val="18"/>
                <w:szCs w:val="18"/>
              </w:rPr>
            </w:pPr>
          </w:p>
        </w:tc>
        <w:tc>
          <w:tcPr>
            <w:tcW w:w="7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D20C0C" w14:textId="77777777" w:rsidR="007C6E12" w:rsidRPr="001F1AAE" w:rsidRDefault="007C6E12">
            <w:pPr>
              <w:pStyle w:val="FORMATTEXT"/>
              <w:rPr>
                <w:rFonts w:ascii="Times New Roman" w:hAnsi="Times New Roman" w:cs="Times New Roman"/>
                <w:sz w:val="18"/>
                <w:szCs w:val="18"/>
              </w:rPr>
            </w:pPr>
          </w:p>
        </w:tc>
        <w:tc>
          <w:tcPr>
            <w:tcW w:w="1802"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24F1B6" w14:textId="77777777" w:rsidR="007C6E12" w:rsidRPr="001F1AAE" w:rsidRDefault="007C6E12">
            <w:pPr>
              <w:pStyle w:val="FORMATTEXT"/>
              <w:rPr>
                <w:rFonts w:ascii="Times New Roman" w:hAnsi="Times New Roman" w:cs="Times New Roman"/>
                <w:sz w:val="18"/>
                <w:szCs w:val="18"/>
              </w:rPr>
            </w:pPr>
          </w:p>
        </w:tc>
        <w:tc>
          <w:tcPr>
            <w:tcW w:w="1464"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9CC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Морская вода </w:t>
            </w:r>
          </w:p>
        </w:tc>
        <w:tc>
          <w:tcPr>
            <w:tcW w:w="1351"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CEE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Прочие хлоридные воздействия</w:t>
            </w:r>
          </w:p>
        </w:tc>
        <w:tc>
          <w:tcPr>
            <w:tcW w:w="1915" w:type="dxa"/>
            <w:gridSpan w:val="4"/>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7F1CF" w14:textId="77777777" w:rsidR="007C6E12" w:rsidRPr="001F1AAE" w:rsidRDefault="007C6E12">
            <w:pPr>
              <w:pStyle w:val="FORMATTEXT"/>
              <w:rPr>
                <w:rFonts w:ascii="Times New Roman" w:hAnsi="Times New Roman" w:cs="Times New Roman"/>
                <w:sz w:val="18"/>
                <w:szCs w:val="18"/>
              </w:rPr>
            </w:pPr>
          </w:p>
        </w:tc>
        <w:tc>
          <w:tcPr>
            <w:tcW w:w="1487"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A43DE3" w14:textId="77777777" w:rsidR="007C6E12" w:rsidRPr="001F1AAE" w:rsidRDefault="007C6E12">
            <w:pPr>
              <w:pStyle w:val="FORMATTEXT"/>
              <w:rPr>
                <w:rFonts w:ascii="Times New Roman" w:hAnsi="Times New Roman" w:cs="Times New Roman"/>
                <w:sz w:val="18"/>
                <w:szCs w:val="18"/>
              </w:rPr>
            </w:pPr>
          </w:p>
        </w:tc>
      </w:tr>
      <w:tr w:rsidR="001F1AAE" w:rsidRPr="001F1AAE" w14:paraId="5E7C3BB6" w14:textId="77777777">
        <w:tblPrEx>
          <w:tblCellMar>
            <w:top w:w="0" w:type="dxa"/>
            <w:bottom w:w="0" w:type="dxa"/>
          </w:tblCellMar>
        </w:tblPrEx>
        <w:tc>
          <w:tcPr>
            <w:tcW w:w="833" w:type="dxa"/>
            <w:tcBorders>
              <w:top w:val="nil"/>
              <w:left w:val="single" w:sz="6" w:space="0" w:color="auto"/>
              <w:bottom w:val="nil"/>
              <w:right w:val="single" w:sz="6" w:space="0" w:color="auto"/>
            </w:tcBorders>
            <w:tcMar>
              <w:top w:w="114" w:type="dxa"/>
              <w:left w:w="28" w:type="dxa"/>
              <w:bottom w:w="114" w:type="dxa"/>
              <w:right w:w="28" w:type="dxa"/>
            </w:tcMar>
          </w:tcPr>
          <w:p w14:paraId="2CB80194" w14:textId="77777777" w:rsidR="007C6E12" w:rsidRPr="001F1AAE" w:rsidRDefault="007C6E12">
            <w:pPr>
              <w:pStyle w:val="FORMATTEXT"/>
              <w:rPr>
                <w:rFonts w:ascii="Times New Roman" w:hAnsi="Times New Roman" w:cs="Times New Roman"/>
                <w:sz w:val="18"/>
                <w:szCs w:val="18"/>
              </w:rPr>
            </w:pPr>
          </w:p>
        </w:tc>
        <w:tc>
          <w:tcPr>
            <w:tcW w:w="8807" w:type="dxa"/>
            <w:gridSpan w:val="1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167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Индексы сред эксплуатации</w:t>
            </w:r>
          </w:p>
        </w:tc>
      </w:tr>
      <w:tr w:rsidR="001F1AAE" w:rsidRPr="001F1AAE" w14:paraId="1DEE647D" w14:textId="77777777">
        <w:tblPrEx>
          <w:tblCellMar>
            <w:top w:w="0" w:type="dxa"/>
            <w:bottom w:w="0" w:type="dxa"/>
          </w:tblCellMar>
        </w:tblPrEx>
        <w:tc>
          <w:tcPr>
            <w:tcW w:w="8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0B9FF7" w14:textId="77777777" w:rsidR="007C6E12" w:rsidRPr="001F1AAE" w:rsidRDefault="007C6E12">
            <w:pPr>
              <w:pStyle w:val="FORMATTEXT"/>
              <w:rPr>
                <w:rFonts w:ascii="Times New Roman" w:hAnsi="Times New Roman" w:cs="Times New Roman"/>
                <w:sz w:val="18"/>
                <w:szCs w:val="18"/>
              </w:rPr>
            </w:pP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4A1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D91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ХС1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08C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ХС2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790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ХС3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E8D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ХС4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030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XS1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3AB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XS2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3C9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XS3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678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XD1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658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XD2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B07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XD3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39C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XF1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4C0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XF2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219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XF3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4A7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XF4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798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XA1</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EDF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ХА2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411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ХА3 </w:t>
            </w:r>
          </w:p>
        </w:tc>
      </w:tr>
      <w:tr w:rsidR="001F1AAE" w:rsidRPr="001F1AAE" w14:paraId="6322A40C"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1BEB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D57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DFE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ED6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EA2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772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C77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B63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E98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D8A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63A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2DD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42F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E01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AED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FD6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296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C12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560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2E0D68C"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C530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II/А-Ш</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8FD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DCF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6E9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0CE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DCC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19A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B46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E85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768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1B6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6A0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7C5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06F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1C6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46B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8308B" w14:textId="7387ADF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2DCDE47" wp14:editId="265705D6">
                  <wp:extent cx="95250" cy="16383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B2933" w14:textId="0DDB101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E47F8EC" wp14:editId="4F551387">
                  <wp:extent cx="95250" cy="16383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86829" w14:textId="6F3C887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A25593D" wp14:editId="62083094">
                  <wp:extent cx="95250" cy="16383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08775EAB"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370A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ЦЕМ II/В-Ш </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6A9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E2F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FD1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E41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5CD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192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CEB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605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11F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F06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1A0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B13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5E0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A98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8E0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DA2D4" w14:textId="4C6AF43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5DD5B64" wp14:editId="14138892">
                  <wp:extent cx="95250" cy="16383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C76E8" w14:textId="6E7EDB4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807EA31" wp14:editId="71FF697D">
                  <wp:extent cx="95250" cy="16383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A7E97" w14:textId="6B81371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2B00BA1" wp14:editId="65E3B41A">
                  <wp:extent cx="95250" cy="1638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4AB278F4"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78AA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ЦЕМ II/А-П </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016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64A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491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AF3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57A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27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BD8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5FC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3B6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C5B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7EA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9B9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D5A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B6C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536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EAF96" w14:textId="1420686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26BAF150" wp14:editId="547B2AA9">
                  <wp:extent cx="95250" cy="1638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2DE32" w14:textId="281A8BF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CC84B06" wp14:editId="43DA4875">
                  <wp:extent cx="95250" cy="16383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2C955" w14:textId="03767A0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AF31186" wp14:editId="0FBA91C2">
                  <wp:extent cx="95250" cy="1638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02A97C01"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7068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II/A-З</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1D7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FC3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659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987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E98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4E4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E8A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613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F92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445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B8F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001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915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787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4E6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326F0" w14:textId="4501926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9F434B2" wp14:editId="1A6237C0">
                  <wp:extent cx="95250" cy="1638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98AB8" w14:textId="41B4368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8966388" wp14:editId="36750100">
                  <wp:extent cx="95250" cy="1638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0BA443" w14:textId="2F6F29F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C75548F" wp14:editId="362E75EF">
                  <wp:extent cx="95250" cy="1638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18D8DCBF"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6E7C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II/А-Г</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6F7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E95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74E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650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19A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EF4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82D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F7E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05A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943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088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63A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F06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E32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DFC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FDD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533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811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r>
      <w:tr w:rsidR="001F1AAE" w:rsidRPr="001F1AAE" w14:paraId="7080E039"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9519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II/A-MК</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C15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67A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570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DDE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8CA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262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767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32E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9ED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6C6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769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B5D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139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C80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D4B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51E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EC9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D48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0AB84FE"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6E6F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II/А-И</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665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9D6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113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9DF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A5F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B06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A0D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39F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1AA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B9B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6CC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1D8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800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D88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242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B28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303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904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CC5FD9D"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9A3A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II/A-К</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8B5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7C3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FA8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564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9F5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988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575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799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B57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F12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2B5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5B3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C30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CE4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BAF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832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DA1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EB0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r>
      <w:tr w:rsidR="001F1AAE" w:rsidRPr="001F1AAE" w14:paraId="52AB9073"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F4C7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Ill/A</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683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3067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FA4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630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1DE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3EE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E51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17C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59E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223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8AB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1DD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542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DBE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340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082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84D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74F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70DE465"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16F6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IV/А</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CBF20" w14:textId="6D079A3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C39F153" wp14:editId="0BCA5ABC">
                  <wp:extent cx="116205" cy="16383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D2B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EB2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90C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F4D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AA8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1A22A" w14:textId="6515C3C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5EBF544" wp14:editId="29C426EB">
                  <wp:extent cx="116205" cy="16383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6FE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2B5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255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2FC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388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F58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A3F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FB6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76571" w14:textId="3B9E6E8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482CEBC6" wp14:editId="746757C1">
                  <wp:extent cx="109220" cy="16383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B9012" w14:textId="666588B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E5DDC00" wp14:editId="3DE3C767">
                  <wp:extent cx="109220" cy="1638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2CB4C" w14:textId="4F52C1D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1CDDA5E" wp14:editId="678408CE">
                  <wp:extent cx="109220" cy="16383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31C74365"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FE2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V/A</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2E3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850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CE9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8D4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E9F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F5F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E96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803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DF9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591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AEB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019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E96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FCB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C69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B9DB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50D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720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r>
      <w:tr w:rsidR="001F1AAE" w:rsidRPr="001F1AAE" w14:paraId="439A1D41" w14:textId="77777777">
        <w:tblPrEx>
          <w:tblCellMar>
            <w:top w:w="0" w:type="dxa"/>
            <w:bottom w:w="0" w:type="dxa"/>
          </w:tblCellMar>
        </w:tblPrEx>
        <w:tc>
          <w:tcPr>
            <w:tcW w:w="9640" w:type="dxa"/>
            <w:gridSpan w:val="1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159F9" w14:textId="77777777" w:rsidR="007C6E12" w:rsidRPr="001F1AAE" w:rsidRDefault="007C6E12">
            <w:pPr>
              <w:pStyle w:val="FORMATTEXT"/>
              <w:jc w:val="center"/>
              <w:rPr>
                <w:rFonts w:ascii="Times New Roman" w:hAnsi="Times New Roman" w:cs="Times New Roman"/>
                <w:sz w:val="18"/>
                <w:szCs w:val="18"/>
              </w:rPr>
            </w:pPr>
          </w:p>
          <w:p w14:paraId="4B958EF5"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35577B9D"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10EB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ПЦ-Д0</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D92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8A3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33D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716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83F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B8E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88C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54F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2A0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799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112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D0C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43E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C48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B7E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E01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3E3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9FC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39D9D49"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E062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ПЦ-Д5</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E26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59D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9D0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506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0ED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BD4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06B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CBD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7C5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FBB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E4D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95E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22C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03C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3C4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740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54F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9A6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0B67A7F"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7ADA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ПЦ-Д20 со </w:t>
            </w:r>
            <w:r w:rsidRPr="001F1AAE">
              <w:rPr>
                <w:rFonts w:ascii="Times New Roman" w:hAnsi="Times New Roman" w:cs="Times New Roman"/>
                <w:sz w:val="18"/>
                <w:szCs w:val="18"/>
              </w:rPr>
              <w:lastRenderedPageBreak/>
              <w:t>шлаком</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E63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E5D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6A6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AB6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CBB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7DE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123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0CC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465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56D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604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6C7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93C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9C0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22C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6A1EE" w14:textId="6C64181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13F376C" wp14:editId="177E8940">
                  <wp:extent cx="95250" cy="16383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EF589" w14:textId="4855ED6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13DD3AB" wp14:editId="4B3B987E">
                  <wp:extent cx="95250" cy="16383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E6C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r>
      <w:tr w:rsidR="001F1AAE" w:rsidRPr="001F1AAE" w14:paraId="18FBB3E5"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63A4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ПЦ-Д20 с пуццо-</w:t>
            </w:r>
          </w:p>
          <w:p w14:paraId="4F7644A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ланой</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3AC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FE0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4FE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F9F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A48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154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1CB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F3D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E1E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3F3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345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1C9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6CF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0C2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F51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FB466" w14:textId="4833040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BEE321E" wp14:editId="5E06DC01">
                  <wp:extent cx="95250" cy="16383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886BF" w14:textId="07CAFA8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2C059CF7" wp14:editId="2C3BA8E4">
                  <wp:extent cx="95250" cy="16383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6111F" w14:textId="77777777" w:rsidR="007C6E12" w:rsidRPr="001F1AAE" w:rsidRDefault="007C6E12">
            <w:pPr>
              <w:pStyle w:val="FORMATTEXT"/>
              <w:rPr>
                <w:rFonts w:ascii="Times New Roman" w:hAnsi="Times New Roman" w:cs="Times New Roman"/>
                <w:sz w:val="18"/>
                <w:szCs w:val="18"/>
              </w:rPr>
            </w:pPr>
          </w:p>
        </w:tc>
      </w:tr>
      <w:tr w:rsidR="001F1AAE" w:rsidRPr="001F1AAE" w14:paraId="36D030BB"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125A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ШПЦ</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EE3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A7D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1C4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48F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C07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551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C1F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27F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766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28F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7FD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3A8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47F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D4E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5C1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FFD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9C3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264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30AFA27"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A4FF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 400, 500-Д0-Н</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BD0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F9B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D4A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109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050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2CA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1DC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445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28B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F94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4B3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BDB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664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190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7B8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56F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3CF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FE2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87C75EF"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B6CC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 500-Д5-Н</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8FA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E72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540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315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D9D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DDC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339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E34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B5E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C8D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6F5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FB8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3EC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87C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FC4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059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DC9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673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EB51D7B"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538B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 400, 500-Д20-Н со шлаком</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D14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530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6D3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D0C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48A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149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561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6F1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DC7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7B4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382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08B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B68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787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779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73550" w14:textId="11C7E5D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E637124" wp14:editId="4F232178">
                  <wp:extent cx="95250" cy="16383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5011F" w14:textId="52768D1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7F861DE" wp14:editId="27BB2B3D">
                  <wp:extent cx="95250" cy="16383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8F1E7" w14:textId="3807B1F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ECF8227" wp14:editId="4B668BA2">
                  <wp:extent cx="95250" cy="16383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277B007C"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ED8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ПЦ 400, 500-Д20-Н с пуццо-</w:t>
            </w:r>
          </w:p>
          <w:p w14:paraId="73FDE30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ланой</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C90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F98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B3B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1CC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7C5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F28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AAA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ECD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C28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762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7AA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194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D06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060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BD8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055CB" w14:textId="23EA8CF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49C0D96D" wp14:editId="36CE5047">
                  <wp:extent cx="95250" cy="16383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83725" w14:textId="18EF453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661FA7A" wp14:editId="69F28BEF">
                  <wp:extent cx="95250" cy="16383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85D95" w14:textId="1175480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7D2BF8E" wp14:editId="231255E0">
                  <wp:extent cx="95250" cy="1638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39E08F1B" w14:textId="77777777">
        <w:tblPrEx>
          <w:tblCellMar>
            <w:top w:w="0" w:type="dxa"/>
            <w:bottom w:w="0" w:type="dxa"/>
          </w:tblCellMar>
        </w:tblPrEx>
        <w:tc>
          <w:tcPr>
            <w:tcW w:w="9640" w:type="dxa"/>
            <w:gridSpan w:val="1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E6958" w14:textId="77777777" w:rsidR="007C6E12" w:rsidRPr="001F1AAE" w:rsidRDefault="007C6E12">
            <w:pPr>
              <w:pStyle w:val="FORMATTEXT"/>
              <w:jc w:val="both"/>
              <w:rPr>
                <w:rFonts w:ascii="Times New Roman" w:hAnsi="Times New Roman" w:cs="Times New Roman"/>
                <w:sz w:val="18"/>
                <w:szCs w:val="18"/>
              </w:rPr>
            </w:pPr>
          </w:p>
          <w:p w14:paraId="6DAC15B4" w14:textId="77777777" w:rsidR="007C6E12" w:rsidRPr="001F1AAE" w:rsidRDefault="007C6E12">
            <w:pPr>
              <w:pStyle w:val="FORMATTEXT"/>
              <w:jc w:val="both"/>
              <w:rPr>
                <w:rFonts w:ascii="Times New Roman" w:hAnsi="Times New Roman" w:cs="Times New Roman"/>
                <w:sz w:val="18"/>
                <w:szCs w:val="18"/>
              </w:rPr>
            </w:pPr>
          </w:p>
          <w:p w14:paraId="7DC99831" w14:textId="77777777" w:rsidR="007C6E12" w:rsidRPr="001F1AAE" w:rsidRDefault="007C6E12">
            <w:pPr>
              <w:pStyle w:val="FORMATTEXT"/>
              <w:jc w:val="both"/>
              <w:rPr>
                <w:rFonts w:ascii="Times New Roman" w:hAnsi="Times New Roman" w:cs="Times New Roman"/>
                <w:sz w:val="18"/>
                <w:szCs w:val="18"/>
              </w:rPr>
            </w:pPr>
          </w:p>
        </w:tc>
      </w:tr>
      <w:tr w:rsidR="001F1AAE" w:rsidRPr="001F1AAE" w14:paraId="5986E3C7"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EC9A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1 СС</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B43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67B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23E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128A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289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374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EFA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A70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8B8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9E4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2ED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A1B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5AB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D72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06E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098B5" w14:textId="2D902F2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B0BB55A" wp14:editId="1FAF9267">
                  <wp:extent cx="95250" cy="16383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F2D19" w14:textId="5EE97CD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B3926D2" wp14:editId="58CA2B3C">
                  <wp:extent cx="95250" cy="16383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1EDA6" w14:textId="508B2AD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A931A23" wp14:editId="0CBD2D9A">
                  <wp:extent cx="95250" cy="16383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1BC400CF"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D277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ЦЕМ II/А-Ш СС </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059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73A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1A7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177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F5B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173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71A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F1F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C26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D53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D19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16A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0B4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75B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CC5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C9D0A" w14:textId="43EF896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85E6E02" wp14:editId="5CB9188C">
                  <wp:extent cx="95250" cy="16383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16D7C" w14:textId="1379B21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9AF0C87" wp14:editId="2BE88D19">
                  <wp:extent cx="95250" cy="16383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21A9E" w14:textId="0BFA67B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4B809406" wp14:editId="0A9EDFBF">
                  <wp:extent cx="95250" cy="16383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74E3EC02"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FBDC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II/А-П СС</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00D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B66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2F4C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3C3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F28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8FB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55C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E98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499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149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8B7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56C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97F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A60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8AB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82425" w14:textId="117CFD9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EBB831F" wp14:editId="66E8F146">
                  <wp:extent cx="95250" cy="16383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F8E1C" w14:textId="7C51210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AA2070B" wp14:editId="4C65E6B9">
                  <wp:extent cx="95250" cy="16383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BACE1" w14:textId="7BDA339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4F4EF1C" wp14:editId="5CEFF015">
                  <wp:extent cx="95250" cy="16383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44F931E1"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1F26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II/А-К (Ш-П) СС</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C42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21C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871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89F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774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FD8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538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B0D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90F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AF9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FD4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35D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BEF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771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6F0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E06B4" w14:textId="567973D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385F544" wp14:editId="4FF71F52">
                  <wp:extent cx="95250" cy="16383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4203F" w14:textId="3440142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51F015A" wp14:editId="7B9F95BB">
                  <wp:extent cx="95250" cy="16383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610A4" w14:textId="4089529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2183B6C2" wp14:editId="5EDF88A0">
                  <wp:extent cx="95250" cy="16383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67B64381"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B577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 II/А-К (Ш-П, МК) СС</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711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FC7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3F1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A25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C5F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836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D6F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8D8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E81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589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A4D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FDF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8EB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F32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1C1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74E44" w14:textId="0937BB1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506FAE1" wp14:editId="3AC09598">
                  <wp:extent cx="95250" cy="16383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2595A" w14:textId="0B177E8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7D371BE" wp14:editId="4FB91996">
                  <wp:extent cx="95250" cy="16383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A9296" w14:textId="71E8BFB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55BF3DFE" wp14:editId="793E9BB7">
                  <wp:extent cx="95250" cy="16383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59C77E00" w14:textId="77777777">
        <w:tblPrEx>
          <w:tblCellMar>
            <w:top w:w="0" w:type="dxa"/>
            <w:bottom w:w="0" w:type="dxa"/>
          </w:tblCellMar>
        </w:tblPrEx>
        <w:tc>
          <w:tcPr>
            <w:tcW w:w="8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8A2D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ЦЕМ</w:t>
            </w:r>
          </w:p>
          <w:p w14:paraId="3B9C60C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III/А СС</w:t>
            </w:r>
          </w:p>
        </w:tc>
        <w:tc>
          <w:tcPr>
            <w:tcW w:w="7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8CA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F53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053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DDD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88F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9E3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049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BC6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873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0CF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BB8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316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D26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5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1AC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9CC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C9813" w14:textId="46DBD1E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24BA2D6A" wp14:editId="44FD5CBF">
                  <wp:extent cx="95250" cy="16383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2E3EC" w14:textId="474C833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56D03D1" wp14:editId="3F7D5C58">
                  <wp:extent cx="95250" cy="16383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EB878" w14:textId="0CF7EB8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12382745" wp14:editId="30A38A28">
                  <wp:extent cx="95250" cy="16383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r>
      <w:tr w:rsidR="001F1AAE" w:rsidRPr="001F1AAE" w14:paraId="5CCF5250" w14:textId="77777777">
        <w:tblPrEx>
          <w:tblCellMar>
            <w:top w:w="0" w:type="dxa"/>
            <w:bottom w:w="0" w:type="dxa"/>
          </w:tblCellMar>
        </w:tblPrEx>
        <w:tc>
          <w:tcPr>
            <w:tcW w:w="9640" w:type="dxa"/>
            <w:gridSpan w:val="1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9BEDC" w14:textId="3D6F435F"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F473A57" wp14:editId="1574D07F">
                  <wp:extent cx="95250" cy="16383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007C6E12" w:rsidRPr="001F1AAE">
              <w:rPr>
                <w:rFonts w:ascii="Times New Roman" w:hAnsi="Times New Roman" w:cs="Times New Roman"/>
                <w:sz w:val="18"/>
                <w:szCs w:val="18"/>
              </w:rPr>
              <w:t>Рекомендуется в сульфатных средах.</w:t>
            </w:r>
          </w:p>
          <w:p w14:paraId="235BD73D" w14:textId="77777777" w:rsidR="007C6E12" w:rsidRPr="001F1AAE" w:rsidRDefault="007C6E12">
            <w:pPr>
              <w:pStyle w:val="FORMATTEXT"/>
              <w:ind w:firstLine="568"/>
              <w:jc w:val="both"/>
              <w:rPr>
                <w:rFonts w:ascii="Times New Roman" w:hAnsi="Times New Roman" w:cs="Times New Roman"/>
                <w:sz w:val="18"/>
                <w:szCs w:val="18"/>
              </w:rPr>
            </w:pPr>
          </w:p>
          <w:p w14:paraId="155D066B" w14:textId="77777777" w:rsidR="007C6E12" w:rsidRPr="001F1AAE" w:rsidRDefault="007C6E12">
            <w:pPr>
              <w:pStyle w:val="FORMATTEXT"/>
              <w:ind w:firstLine="568"/>
              <w:jc w:val="both"/>
              <w:rPr>
                <w:rFonts w:ascii="Times New Roman" w:hAnsi="Times New Roman" w:cs="Times New Roman"/>
                <w:sz w:val="18"/>
                <w:szCs w:val="18"/>
              </w:rPr>
            </w:pPr>
          </w:p>
          <w:p w14:paraId="2CCC06BF" w14:textId="6F999FEB"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A95DEE4" wp14:editId="15EE3CA7">
                  <wp:extent cx="116205" cy="16383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7C6E12" w:rsidRPr="001F1AAE">
              <w:rPr>
                <w:rFonts w:ascii="Times New Roman" w:hAnsi="Times New Roman" w:cs="Times New Roman"/>
                <w:sz w:val="18"/>
                <w:szCs w:val="18"/>
              </w:rPr>
              <w:t>Рекомендуется в подводной и внутренней зоне массивных конструкций.</w:t>
            </w:r>
          </w:p>
          <w:p w14:paraId="2A2B98FE" w14:textId="77777777" w:rsidR="007C6E12" w:rsidRPr="001F1AAE" w:rsidRDefault="007C6E12">
            <w:pPr>
              <w:pStyle w:val="FORMATTEXT"/>
              <w:ind w:firstLine="568"/>
              <w:jc w:val="both"/>
              <w:rPr>
                <w:rFonts w:ascii="Times New Roman" w:hAnsi="Times New Roman" w:cs="Times New Roman"/>
                <w:sz w:val="18"/>
                <w:szCs w:val="18"/>
              </w:rPr>
            </w:pPr>
          </w:p>
          <w:p w14:paraId="65990650" w14:textId="77777777" w:rsidR="007C6E12" w:rsidRPr="001F1AAE" w:rsidRDefault="007C6E12">
            <w:pPr>
              <w:pStyle w:val="FORMATTEXT"/>
              <w:ind w:firstLine="568"/>
              <w:jc w:val="both"/>
              <w:rPr>
                <w:rFonts w:ascii="Times New Roman" w:hAnsi="Times New Roman" w:cs="Times New Roman"/>
                <w:sz w:val="18"/>
                <w:szCs w:val="18"/>
              </w:rPr>
            </w:pPr>
          </w:p>
          <w:p w14:paraId="3A941430" w14:textId="10C1CE71"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294AF04" wp14:editId="41A27726">
                  <wp:extent cx="109220" cy="16383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 cy="163830"/>
                          </a:xfrm>
                          <a:prstGeom prst="rect">
                            <a:avLst/>
                          </a:prstGeom>
                          <a:noFill/>
                          <a:ln>
                            <a:noFill/>
                          </a:ln>
                        </pic:spPr>
                      </pic:pic>
                    </a:graphicData>
                  </a:graphic>
                </wp:inline>
              </w:drawing>
            </w:r>
            <w:r w:rsidR="007C6E12" w:rsidRPr="001F1AAE">
              <w:rPr>
                <w:rFonts w:ascii="Times New Roman" w:hAnsi="Times New Roman" w:cs="Times New Roman"/>
                <w:sz w:val="18"/>
                <w:szCs w:val="18"/>
              </w:rPr>
              <w:t>Допускается в сульфатных средах.</w:t>
            </w:r>
          </w:p>
          <w:p w14:paraId="5DD74935" w14:textId="77777777" w:rsidR="007C6E12" w:rsidRPr="001F1AAE" w:rsidRDefault="007C6E12">
            <w:pPr>
              <w:pStyle w:val="FORMATTEXT"/>
              <w:ind w:firstLine="568"/>
              <w:jc w:val="both"/>
              <w:rPr>
                <w:rFonts w:ascii="Times New Roman" w:hAnsi="Times New Roman" w:cs="Times New Roman"/>
                <w:sz w:val="18"/>
                <w:szCs w:val="18"/>
              </w:rPr>
            </w:pPr>
          </w:p>
          <w:p w14:paraId="272052F1" w14:textId="77777777" w:rsidR="007C6E12" w:rsidRPr="001F1AAE" w:rsidRDefault="007C6E12">
            <w:pPr>
              <w:pStyle w:val="FORMATTEXT"/>
              <w:ind w:firstLine="568"/>
              <w:jc w:val="both"/>
              <w:rPr>
                <w:rFonts w:ascii="Times New Roman" w:hAnsi="Times New Roman" w:cs="Times New Roman"/>
                <w:sz w:val="18"/>
                <w:szCs w:val="18"/>
              </w:rPr>
            </w:pPr>
          </w:p>
          <w:p w14:paraId="1E1AB57B"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Обозначения: "++" - рекомендуется: "+" - допускается; "-" - не допускается; "и" - требуется испытание.</w:t>
            </w:r>
          </w:p>
          <w:p w14:paraId="01B0DF91" w14:textId="77777777" w:rsidR="007C6E12" w:rsidRPr="001F1AAE" w:rsidRDefault="007C6E12">
            <w:pPr>
              <w:pStyle w:val="FORMATTEXT"/>
              <w:ind w:firstLine="568"/>
              <w:jc w:val="both"/>
              <w:rPr>
                <w:rFonts w:ascii="Times New Roman" w:hAnsi="Times New Roman" w:cs="Times New Roman"/>
                <w:sz w:val="18"/>
                <w:szCs w:val="18"/>
              </w:rPr>
            </w:pPr>
          </w:p>
          <w:p w14:paraId="797D73C5" w14:textId="77777777" w:rsidR="007C6E12" w:rsidRPr="001F1AAE" w:rsidRDefault="007C6E12" w:rsidP="001F1AAE">
            <w:pPr>
              <w:pStyle w:val="FORMATTEXT"/>
              <w:jc w:val="both"/>
              <w:rPr>
                <w:rFonts w:ascii="Times New Roman" w:hAnsi="Times New Roman" w:cs="Times New Roman"/>
                <w:sz w:val="18"/>
                <w:szCs w:val="18"/>
              </w:rPr>
            </w:pPr>
          </w:p>
        </w:tc>
      </w:tr>
    </w:tbl>
    <w:p w14:paraId="1895C0A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40D58C1"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Е. Показатели проницаемости бетона</w:instrText>
      </w:r>
      <w:r w:rsidRPr="001F1AAE">
        <w:rPr>
          <w:rFonts w:ascii="Times New Roman" w:hAnsi="Times New Roman" w:cs="Times New Roman"/>
        </w:rPr>
        <w:instrText>"</w:instrText>
      </w:r>
      <w:r>
        <w:rPr>
          <w:rFonts w:ascii="Times New Roman" w:hAnsi="Times New Roman" w:cs="Times New Roman"/>
        </w:rPr>
        <w:fldChar w:fldCharType="end"/>
      </w:r>
    </w:p>
    <w:p w14:paraId="4F12CEE3"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lastRenderedPageBreak/>
        <w:t>Приложение Е</w:t>
      </w:r>
    </w:p>
    <w:p w14:paraId="1F97AE16" w14:textId="77777777" w:rsidR="007C6E12" w:rsidRPr="001F1AAE" w:rsidRDefault="007C6E12">
      <w:pPr>
        <w:pStyle w:val="HEADERTEXT"/>
        <w:rPr>
          <w:rFonts w:ascii="Times New Roman" w:hAnsi="Times New Roman" w:cs="Times New Roman"/>
          <w:b/>
          <w:bCs/>
          <w:color w:val="auto"/>
        </w:rPr>
      </w:pPr>
    </w:p>
    <w:p w14:paraId="18FE50BF"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Показатели проницаемости бетона </w:t>
      </w:r>
    </w:p>
    <w:p w14:paraId="6F6C5F3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2B8CB04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Е.1</w:t>
      </w:r>
    </w:p>
    <w:p w14:paraId="4F5410D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1350"/>
        <w:gridCol w:w="1350"/>
        <w:gridCol w:w="1500"/>
        <w:gridCol w:w="1500"/>
        <w:gridCol w:w="1350"/>
      </w:tblGrid>
      <w:tr w:rsidR="001F1AAE" w:rsidRPr="001F1AAE" w14:paraId="143D4964"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1657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бетона </w:t>
            </w:r>
          </w:p>
        </w:tc>
        <w:tc>
          <w:tcPr>
            <w:tcW w:w="70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520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Категория проницаемости бетона </w:t>
            </w:r>
          </w:p>
        </w:tc>
      </w:tr>
      <w:tr w:rsidR="001F1AAE" w:rsidRPr="001F1AAE" w14:paraId="086AB04D"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E354FA2"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CA6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Нормальная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12D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Пониженная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A5C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Низкая </w:t>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07A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Особо низкая </w:t>
            </w:r>
          </w:p>
        </w:tc>
      </w:tr>
      <w:tr w:rsidR="001F1AAE" w:rsidRPr="001F1AAE" w14:paraId="3C2773A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FA278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Марка бетона по водонепроницаемости</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B50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275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116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0A2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W10-W14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027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W16-W20 </w:t>
            </w:r>
          </w:p>
        </w:tc>
      </w:tr>
      <w:tr w:rsidR="001F1AAE" w:rsidRPr="001F1AAE" w14:paraId="34EE84E1"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C4AD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Коэффициент фильтрации, см/с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F37E0" w14:textId="042D805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2·10</w:t>
            </w:r>
            <w:r w:rsidR="00E81E8C" w:rsidRPr="001F1AAE">
              <w:rPr>
                <w:rFonts w:ascii="Times New Roman" w:hAnsi="Times New Roman" w:cs="Times New Roman"/>
                <w:noProof/>
                <w:position w:val="-10"/>
                <w:sz w:val="18"/>
                <w:szCs w:val="18"/>
              </w:rPr>
              <w:drawing>
                <wp:inline distT="0" distB="0" distL="0" distR="0" wp14:anchorId="3D0AEC4B" wp14:editId="7C6D323E">
                  <wp:extent cx="163830" cy="21844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7·10</w:t>
            </w:r>
            <w:r w:rsidR="00E81E8C" w:rsidRPr="001F1AAE">
              <w:rPr>
                <w:rFonts w:ascii="Times New Roman" w:hAnsi="Times New Roman" w:cs="Times New Roman"/>
                <w:noProof/>
                <w:position w:val="-10"/>
                <w:sz w:val="18"/>
                <w:szCs w:val="18"/>
              </w:rPr>
              <w:drawing>
                <wp:inline distT="0" distB="0" distL="0" distR="0" wp14:anchorId="6717C9CB" wp14:editId="50EDE911">
                  <wp:extent cx="163830" cy="21844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F6132" w14:textId="3F48388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6·10</w:t>
            </w:r>
            <w:r w:rsidR="00E81E8C" w:rsidRPr="001F1AAE">
              <w:rPr>
                <w:rFonts w:ascii="Times New Roman" w:hAnsi="Times New Roman" w:cs="Times New Roman"/>
                <w:noProof/>
                <w:position w:val="-10"/>
                <w:sz w:val="18"/>
                <w:szCs w:val="18"/>
              </w:rPr>
              <w:drawing>
                <wp:inline distT="0" distB="0" distL="0" distR="0" wp14:anchorId="16A554B4" wp14:editId="1B91B137">
                  <wp:extent cx="231775" cy="2184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2·10</w:t>
            </w:r>
            <w:r w:rsidR="00E81E8C" w:rsidRPr="001F1AAE">
              <w:rPr>
                <w:rFonts w:ascii="Times New Roman" w:hAnsi="Times New Roman" w:cs="Times New Roman"/>
                <w:noProof/>
                <w:position w:val="-10"/>
                <w:sz w:val="18"/>
                <w:szCs w:val="18"/>
              </w:rPr>
              <w:drawing>
                <wp:inline distT="0" distB="0" distL="0" distR="0" wp14:anchorId="5FAF3CB4" wp14:editId="76BE2435">
                  <wp:extent cx="163830" cy="21844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08652" w14:textId="5569A9C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1·10</w:t>
            </w:r>
            <w:r w:rsidR="00E81E8C" w:rsidRPr="001F1AAE">
              <w:rPr>
                <w:rFonts w:ascii="Times New Roman" w:hAnsi="Times New Roman" w:cs="Times New Roman"/>
                <w:noProof/>
                <w:position w:val="-10"/>
                <w:sz w:val="18"/>
                <w:szCs w:val="18"/>
              </w:rPr>
              <w:drawing>
                <wp:inline distT="0" distB="0" distL="0" distR="0" wp14:anchorId="60B8B1E3" wp14:editId="7580487C">
                  <wp:extent cx="231775" cy="21844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6·10</w:t>
            </w:r>
            <w:r w:rsidR="00E81E8C" w:rsidRPr="001F1AAE">
              <w:rPr>
                <w:rFonts w:ascii="Times New Roman" w:hAnsi="Times New Roman" w:cs="Times New Roman"/>
                <w:noProof/>
                <w:position w:val="-10"/>
                <w:sz w:val="18"/>
                <w:szCs w:val="18"/>
              </w:rPr>
              <w:drawing>
                <wp:inline distT="0" distB="0" distL="0" distR="0" wp14:anchorId="288D2BE8" wp14:editId="6E71F75E">
                  <wp:extent cx="231775" cy="21844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DB262" w14:textId="4E65AB4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5·10</w:t>
            </w:r>
            <w:r w:rsidR="00E81E8C" w:rsidRPr="001F1AAE">
              <w:rPr>
                <w:rFonts w:ascii="Times New Roman" w:hAnsi="Times New Roman" w:cs="Times New Roman"/>
                <w:noProof/>
                <w:position w:val="-10"/>
                <w:sz w:val="18"/>
                <w:szCs w:val="18"/>
              </w:rPr>
              <w:drawing>
                <wp:inline distT="0" distB="0" distL="0" distR="0" wp14:anchorId="4ADA1FF9" wp14:editId="70322295">
                  <wp:extent cx="218440" cy="21844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1·10</w:t>
            </w:r>
            <w:r w:rsidR="00E81E8C" w:rsidRPr="001F1AAE">
              <w:rPr>
                <w:rFonts w:ascii="Times New Roman" w:hAnsi="Times New Roman" w:cs="Times New Roman"/>
                <w:noProof/>
                <w:position w:val="-10"/>
                <w:sz w:val="18"/>
                <w:szCs w:val="18"/>
              </w:rPr>
              <w:drawing>
                <wp:inline distT="0" distB="0" distL="0" distR="0" wp14:anchorId="2D09723E" wp14:editId="2F335C8D">
                  <wp:extent cx="231775" cy="2184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13517" w14:textId="703AE8C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5·10</w:t>
            </w:r>
            <w:r w:rsidR="00E81E8C" w:rsidRPr="001F1AAE">
              <w:rPr>
                <w:rFonts w:ascii="Times New Roman" w:hAnsi="Times New Roman" w:cs="Times New Roman"/>
                <w:noProof/>
                <w:position w:val="-10"/>
                <w:sz w:val="18"/>
                <w:szCs w:val="18"/>
              </w:rPr>
              <w:drawing>
                <wp:inline distT="0" distB="0" distL="0" distR="0" wp14:anchorId="5E7085BF" wp14:editId="2F6FD493">
                  <wp:extent cx="218440" cy="21844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7ED220FB"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C7731" w14:textId="5FB600A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Коэффициент диффузии для хлоридов, см</w:t>
            </w:r>
            <w:r w:rsidR="00E81E8C" w:rsidRPr="001F1AAE">
              <w:rPr>
                <w:rFonts w:ascii="Times New Roman" w:hAnsi="Times New Roman" w:cs="Times New Roman"/>
                <w:noProof/>
                <w:position w:val="-10"/>
                <w:sz w:val="18"/>
                <w:szCs w:val="18"/>
              </w:rPr>
              <w:drawing>
                <wp:inline distT="0" distB="0" distL="0" distR="0" wp14:anchorId="1DC7C655" wp14:editId="0DE33006">
                  <wp:extent cx="102235" cy="21844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/с</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569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8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44713" w14:textId="43BA7CD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5·10</w:t>
            </w:r>
            <w:r w:rsidR="00E81E8C" w:rsidRPr="001F1AAE">
              <w:rPr>
                <w:rFonts w:ascii="Times New Roman" w:hAnsi="Times New Roman" w:cs="Times New Roman"/>
                <w:noProof/>
                <w:position w:val="-10"/>
                <w:sz w:val="18"/>
                <w:szCs w:val="18"/>
              </w:rPr>
              <w:drawing>
                <wp:inline distT="0" distB="0" distL="0" distR="0" wp14:anchorId="14106B78" wp14:editId="354218B4">
                  <wp:extent cx="163830" cy="21844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1·10</w:t>
            </w:r>
            <w:r w:rsidR="00E81E8C" w:rsidRPr="001F1AAE">
              <w:rPr>
                <w:rFonts w:ascii="Times New Roman" w:hAnsi="Times New Roman" w:cs="Times New Roman"/>
                <w:noProof/>
                <w:position w:val="-10"/>
                <w:sz w:val="18"/>
                <w:szCs w:val="18"/>
              </w:rPr>
              <w:drawing>
                <wp:inline distT="0" distB="0" distL="0" distR="0" wp14:anchorId="54F7A419" wp14:editId="0F0352BD">
                  <wp:extent cx="163830" cy="21844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7508F" w14:textId="4638DF9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1·10</w:t>
            </w:r>
            <w:r w:rsidR="00E81E8C" w:rsidRPr="001F1AAE">
              <w:rPr>
                <w:rFonts w:ascii="Times New Roman" w:hAnsi="Times New Roman" w:cs="Times New Roman"/>
                <w:noProof/>
                <w:position w:val="-10"/>
                <w:sz w:val="18"/>
                <w:szCs w:val="18"/>
              </w:rPr>
              <w:drawing>
                <wp:inline distT="0" distB="0" distL="0" distR="0" wp14:anchorId="3B5F3431" wp14:editId="249A1589">
                  <wp:extent cx="163830" cy="21844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до 5·10</w:t>
            </w:r>
            <w:r w:rsidR="00E81E8C" w:rsidRPr="001F1AAE">
              <w:rPr>
                <w:rFonts w:ascii="Times New Roman" w:hAnsi="Times New Roman" w:cs="Times New Roman"/>
                <w:noProof/>
                <w:position w:val="-10"/>
                <w:sz w:val="18"/>
                <w:szCs w:val="18"/>
              </w:rPr>
              <w:drawing>
                <wp:inline distT="0" distB="0" distL="0" distR="0" wp14:anchorId="4E61FEDC" wp14:editId="60F3F62C">
                  <wp:extent cx="163830" cy="21844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A61AE" w14:textId="42B6EDB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5·10</w:t>
            </w:r>
            <w:r w:rsidR="00E81E8C" w:rsidRPr="001F1AAE">
              <w:rPr>
                <w:rFonts w:ascii="Times New Roman" w:hAnsi="Times New Roman" w:cs="Times New Roman"/>
                <w:noProof/>
                <w:position w:val="-10"/>
                <w:sz w:val="18"/>
                <w:szCs w:val="18"/>
              </w:rPr>
              <w:drawing>
                <wp:inline distT="0" distB="0" distL="0" distR="0" wp14:anchorId="207B2D91" wp14:editId="343A7C14">
                  <wp:extent cx="163830" cy="21844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05A52AB0"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836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Водоцементное отношение, не более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E1D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A2D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47C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B1F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6B8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 </w:t>
            </w:r>
          </w:p>
        </w:tc>
      </w:tr>
      <w:tr w:rsidR="001F1AAE" w:rsidRPr="001F1AAE" w14:paraId="25C0C727"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3513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Водопоглощение по массе,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F9C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4,7 до 5,7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0B5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4,2 до 4,7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52B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3,7 до 4,2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E73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 до 3,7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FA7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Менее 3,0 </w:t>
            </w:r>
          </w:p>
        </w:tc>
      </w:tr>
    </w:tbl>
    <w:p w14:paraId="6FA4E8E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488AA0F"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Ж. Требования к бетонам и железобетонным конструкциям</w:instrText>
      </w:r>
      <w:r w:rsidRPr="001F1AAE">
        <w:rPr>
          <w:rFonts w:ascii="Times New Roman" w:hAnsi="Times New Roman" w:cs="Times New Roman"/>
        </w:rPr>
        <w:instrText>"</w:instrText>
      </w:r>
      <w:r>
        <w:rPr>
          <w:rFonts w:ascii="Times New Roman" w:hAnsi="Times New Roman" w:cs="Times New Roman"/>
        </w:rPr>
        <w:fldChar w:fldCharType="end"/>
      </w:r>
    </w:p>
    <w:p w14:paraId="29F0D2E6"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t>Приложение Ж</w:t>
      </w:r>
    </w:p>
    <w:p w14:paraId="16D7860B" w14:textId="77777777" w:rsidR="007C6E12" w:rsidRPr="001F1AAE" w:rsidRDefault="007C6E12">
      <w:pPr>
        <w:pStyle w:val="HEADERTEXT"/>
        <w:rPr>
          <w:rFonts w:ascii="Times New Roman" w:hAnsi="Times New Roman" w:cs="Times New Roman"/>
          <w:b/>
          <w:bCs/>
          <w:color w:val="auto"/>
        </w:rPr>
      </w:pPr>
    </w:p>
    <w:p w14:paraId="653E0838"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бетонам и железобетонным конструкциям </w:t>
      </w:r>
    </w:p>
    <w:p w14:paraId="17CE3D57"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5E13E2C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Ж.1 - Требования к морозостойкости бетона конструкций, работающих в условиях знакопеременных температур</w:t>
      </w:r>
    </w:p>
    <w:p w14:paraId="3BF00AF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550"/>
        <w:gridCol w:w="1950"/>
      </w:tblGrid>
      <w:tr w:rsidR="001F1AAE" w:rsidRPr="001F1AAE" w14:paraId="11A0949D" w14:textId="77777777">
        <w:tblPrEx>
          <w:tblCellMar>
            <w:top w:w="0" w:type="dxa"/>
            <w:bottom w:w="0" w:type="dxa"/>
          </w:tblCellMar>
        </w:tblPrEx>
        <w:tc>
          <w:tcPr>
            <w:tcW w:w="7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281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Условия работы конструкций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825917" w14:textId="7E6668B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Марка бетона по морозостойкости</w:t>
            </w:r>
            <w:r w:rsidR="00E81E8C" w:rsidRPr="001F1AAE">
              <w:rPr>
                <w:rFonts w:ascii="Times New Roman" w:hAnsi="Times New Roman" w:cs="Times New Roman"/>
                <w:noProof/>
                <w:position w:val="-10"/>
                <w:sz w:val="18"/>
                <w:szCs w:val="18"/>
              </w:rPr>
              <w:drawing>
                <wp:inline distT="0" distB="0" distL="0" distR="0" wp14:anchorId="308FDFE1" wp14:editId="291DFC57">
                  <wp:extent cx="122555" cy="21844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не ниже </w:t>
            </w:r>
          </w:p>
        </w:tc>
      </w:tr>
      <w:tr w:rsidR="001F1AAE" w:rsidRPr="001F1AAE" w14:paraId="0B7F4834"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1F9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режима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001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Расчетная зимняя температура наружного воздуха, °С</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D1CBF1" w14:textId="77777777" w:rsidR="007C6E12" w:rsidRPr="001F1AAE" w:rsidRDefault="007C6E12">
            <w:pPr>
              <w:pStyle w:val="FORMATTEXT"/>
              <w:rPr>
                <w:rFonts w:ascii="Times New Roman" w:hAnsi="Times New Roman" w:cs="Times New Roman"/>
                <w:sz w:val="18"/>
                <w:szCs w:val="18"/>
              </w:rPr>
            </w:pPr>
          </w:p>
          <w:p w14:paraId="2F89DEC7" w14:textId="77777777" w:rsidR="007C6E12" w:rsidRPr="001F1AAE" w:rsidRDefault="007C6E12">
            <w:pPr>
              <w:pStyle w:val="FORMATTEXT"/>
              <w:rPr>
                <w:rFonts w:ascii="Times New Roman" w:hAnsi="Times New Roman" w:cs="Times New Roman"/>
                <w:sz w:val="18"/>
                <w:szCs w:val="18"/>
              </w:rPr>
            </w:pPr>
          </w:p>
          <w:p w14:paraId="57344671" w14:textId="77777777" w:rsidR="007C6E12" w:rsidRPr="001F1AAE" w:rsidRDefault="007C6E12">
            <w:pPr>
              <w:pStyle w:val="FORMATTEXT"/>
              <w:rPr>
                <w:rFonts w:ascii="Times New Roman" w:hAnsi="Times New Roman" w:cs="Times New Roman"/>
                <w:sz w:val="18"/>
                <w:szCs w:val="18"/>
              </w:rPr>
            </w:pPr>
          </w:p>
        </w:tc>
      </w:tr>
      <w:tr w:rsidR="001F1AAE" w:rsidRPr="001F1AAE" w14:paraId="5BE83113"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019C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Попеременное замораживание и оттаивание: в насыщенном состоянии при действии морской воды, минерализованных, в том числе надмерзлотных вод, противогололедных реагентов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E286A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Ниже -40</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53CCE4" w14:textId="1659C03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A8C8A2A" wp14:editId="1E3C9CD8">
                  <wp:extent cx="102235" cy="2184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450</w:t>
            </w:r>
          </w:p>
        </w:tc>
      </w:tr>
      <w:tr w:rsidR="001F1AAE" w:rsidRPr="001F1AAE" w14:paraId="2C740531"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5AF9578"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C06083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751359" w14:textId="48893D7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C9D356B" wp14:editId="58798251">
                  <wp:extent cx="102235" cy="21844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300</w:t>
            </w:r>
          </w:p>
        </w:tc>
      </w:tr>
      <w:tr w:rsidR="001F1AAE" w:rsidRPr="001F1AAE" w14:paraId="0526E4EF"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9F7E3B1"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5E6F4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844DEDE" w14:textId="57F959F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5616FA46" wp14:editId="660E91B9">
                  <wp:extent cx="102235" cy="21844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200</w:t>
            </w:r>
          </w:p>
        </w:tc>
      </w:tr>
      <w:tr w:rsidR="001F1AAE" w:rsidRPr="001F1AAE" w14:paraId="2A354A86"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296916"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B136A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8B61D8" w14:textId="257AAAD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A8C364E" wp14:editId="58E00708">
                  <wp:extent cx="102235" cy="2184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100</w:t>
            </w:r>
          </w:p>
        </w:tc>
      </w:tr>
      <w:tr w:rsidR="001F1AAE" w:rsidRPr="001F1AAE" w14:paraId="08CB7D80"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78D33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насыщенном состоянии при действии пресных вод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4BCB5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Ниже -40</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C45A5C" w14:textId="6C9D58B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000C373D" wp14:editId="5EA149E9">
                  <wp:extent cx="88900" cy="21844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400</w:t>
            </w:r>
          </w:p>
        </w:tc>
      </w:tr>
      <w:tr w:rsidR="001F1AAE" w:rsidRPr="001F1AAE" w14:paraId="16E6B00D"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019A5791"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91E14C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20F7ACC" w14:textId="66C26D1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FAFDE06" wp14:editId="0DE008E8">
                  <wp:extent cx="88900" cy="2184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300</w:t>
            </w:r>
          </w:p>
        </w:tc>
      </w:tr>
      <w:tr w:rsidR="001F1AAE" w:rsidRPr="001F1AAE" w14:paraId="5B76182C"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AFCACF1"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A835C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C91ABBB" w14:textId="6A7CF20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8E5753B" wp14:editId="06D9BEE4">
                  <wp:extent cx="88900" cy="21844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200</w:t>
            </w:r>
          </w:p>
        </w:tc>
      </w:tr>
      <w:tr w:rsidR="001F1AAE" w:rsidRPr="001F1AAE" w14:paraId="57E82A6F"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8A37C2"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89FD4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C61A34" w14:textId="5365EAA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25CF3306" wp14:editId="6917DC28">
                  <wp:extent cx="88900" cy="21844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150</w:t>
            </w:r>
          </w:p>
        </w:tc>
      </w:tr>
      <w:tr w:rsidR="001F1AAE" w:rsidRPr="001F1AAE" w14:paraId="0E0DFB69"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B0D3B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условиях эпизодического увлажнения (например, надземные конструкции, подвергающиеся атмосферным воздействиям)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B7FD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Ниже -40</w:t>
            </w:r>
          </w:p>
          <w:p w14:paraId="1F8BFE5D"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AA0851" w14:textId="6A0179E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8E537D0" wp14:editId="57977F74">
                  <wp:extent cx="88900" cy="21844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300</w:t>
            </w:r>
          </w:p>
        </w:tc>
      </w:tr>
      <w:tr w:rsidR="001F1AAE" w:rsidRPr="001F1AAE" w14:paraId="43B998DA"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9729D32"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D056D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4559ECA" w14:textId="3A9FEC3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2C9AD6BE" wp14:editId="3277D7D6">
                  <wp:extent cx="88900" cy="21844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200</w:t>
            </w:r>
          </w:p>
        </w:tc>
      </w:tr>
      <w:tr w:rsidR="001F1AAE" w:rsidRPr="001F1AAE" w14:paraId="73A06BE8"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229CB7F"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8709A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2F672D6" w14:textId="2DC5BDB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B2D08FF" wp14:editId="55F4DCC1">
                  <wp:extent cx="88900" cy="2184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150</w:t>
            </w:r>
          </w:p>
        </w:tc>
      </w:tr>
      <w:tr w:rsidR="001F1AAE" w:rsidRPr="001F1AAE" w14:paraId="26996E45"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58A056"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0BE33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18F5C6" w14:textId="7630F40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9BEED8A" wp14:editId="2CC0A970">
                  <wp:extent cx="88900" cy="21844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100</w:t>
            </w:r>
          </w:p>
        </w:tc>
      </w:tr>
      <w:tr w:rsidR="001F1AAE" w:rsidRPr="001F1AAE" w14:paraId="7CBCEEF9"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280F8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условиях воздушно-влажного состояния, в отсутствии эпизодического увлажнения (например, конструкции, подвергающиеся воздействию окружающего воздуха, но защищенные от воздействия атмосферных осадков)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E88C4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Ниже -40</w:t>
            </w:r>
          </w:p>
          <w:p w14:paraId="225B5325"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917EDF" w14:textId="14A0A15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CAB84E0" wp14:editId="2CF380CA">
                  <wp:extent cx="88900" cy="2184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200</w:t>
            </w:r>
          </w:p>
        </w:tc>
      </w:tr>
      <w:tr w:rsidR="001F1AAE" w:rsidRPr="001F1AAE" w14:paraId="791E9F22"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728CEF9"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39924D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527F63F" w14:textId="5525FB4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B1552A0" wp14:editId="0B22E7DF">
                  <wp:extent cx="88900" cy="21844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100</w:t>
            </w:r>
          </w:p>
        </w:tc>
      </w:tr>
      <w:tr w:rsidR="001F1AAE" w:rsidRPr="001F1AAE" w14:paraId="48A00940"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6CBC9CC"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30967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C37D05" w14:textId="280063F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2C0FA861" wp14:editId="7DE72842">
                  <wp:extent cx="88900" cy="21844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75</w:t>
            </w:r>
          </w:p>
        </w:tc>
      </w:tr>
      <w:tr w:rsidR="001F1AAE" w:rsidRPr="001F1AAE" w14:paraId="7C521A53"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8FAD53"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F9112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141AB9" w14:textId="464830F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FBB6C93" wp14:editId="3B54FBAF">
                  <wp:extent cx="88900" cy="2184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50</w:t>
            </w:r>
          </w:p>
        </w:tc>
      </w:tr>
      <w:tr w:rsidR="001F1AAE" w:rsidRPr="001F1AAE" w14:paraId="32D6C841"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C8CA6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Одноразовое, в течение года, воздействие температуры, °С, в водонасыщенном состоянии (например, конструкции, находящиеся в грунте или под водой)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08B83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-40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8EF842" w14:textId="0ECA67B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04412D5B" wp14:editId="6F403F54">
                  <wp:extent cx="88900" cy="21844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200</w:t>
            </w:r>
          </w:p>
        </w:tc>
      </w:tr>
      <w:tr w:rsidR="001F1AAE" w:rsidRPr="001F1AAE" w14:paraId="1CA7AF8B"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4CD3C01"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083DCC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DB8FBFB" w14:textId="669675C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5375A98A" wp14:editId="748327B0">
                  <wp:extent cx="88900" cy="21844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150</w:t>
            </w:r>
          </w:p>
        </w:tc>
      </w:tr>
      <w:tr w:rsidR="001F1AAE" w:rsidRPr="001F1AAE" w14:paraId="0F260A7C"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80620E4"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E28A9E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0B3CBE" w14:textId="733D4FD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3F5F6C9" wp14:editId="5D8FDDD0">
                  <wp:extent cx="88900" cy="21844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100</w:t>
            </w:r>
          </w:p>
        </w:tc>
      </w:tr>
      <w:tr w:rsidR="001F1AAE" w:rsidRPr="001F1AAE" w14:paraId="4C1997C2"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6CF922" w14:textId="77777777" w:rsidR="007C6E12" w:rsidRPr="001F1AAE" w:rsidRDefault="007C6E12">
            <w:pPr>
              <w:pStyle w:val="FORMATTEXT"/>
              <w:rPr>
                <w:rFonts w:ascii="Times New Roman" w:hAnsi="Times New Roman" w:cs="Times New Roman"/>
                <w:sz w:val="18"/>
                <w:szCs w:val="18"/>
              </w:rPr>
            </w:pP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9E6F2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1A46C4" w14:textId="5590A22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E096D2F" wp14:editId="1DAECA39">
                  <wp:extent cx="88900" cy="21844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75</w:t>
            </w:r>
          </w:p>
        </w:tc>
      </w:tr>
      <w:tr w:rsidR="001F1AAE" w:rsidRPr="001F1AAE" w14:paraId="3A404876"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FBD0E"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7E6471D0" w14:textId="77777777" w:rsidR="007C6E12" w:rsidRPr="001F1AAE" w:rsidRDefault="007C6E12">
            <w:pPr>
              <w:pStyle w:val="FORMATTEXT"/>
              <w:ind w:firstLine="568"/>
              <w:jc w:val="both"/>
              <w:rPr>
                <w:rFonts w:ascii="Times New Roman" w:hAnsi="Times New Roman" w:cs="Times New Roman"/>
                <w:sz w:val="18"/>
                <w:szCs w:val="18"/>
              </w:rPr>
            </w:pPr>
          </w:p>
          <w:p w14:paraId="6E6F2D73" w14:textId="77777777" w:rsidR="007C6E12" w:rsidRPr="001F1AAE" w:rsidRDefault="007C6E12">
            <w:pPr>
              <w:pStyle w:val="FORMATTEXT"/>
              <w:ind w:firstLine="568"/>
              <w:jc w:val="both"/>
              <w:rPr>
                <w:rFonts w:ascii="Times New Roman" w:hAnsi="Times New Roman" w:cs="Times New Roman"/>
                <w:sz w:val="18"/>
                <w:szCs w:val="18"/>
              </w:rPr>
            </w:pPr>
          </w:p>
          <w:p w14:paraId="3A2F7C67"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При консервации незавершенного строительства, а также в период строительства, следует обеспечивать защиту от увлажнения или теплоизоляцию конструкций, например, обваловкой грунтом фундаментных конструкций.</w:t>
            </w:r>
          </w:p>
          <w:p w14:paraId="4AC45D59" w14:textId="77777777" w:rsidR="007C6E12" w:rsidRPr="001F1AAE" w:rsidRDefault="007C6E12">
            <w:pPr>
              <w:pStyle w:val="FORMATTEXT"/>
              <w:ind w:firstLine="568"/>
              <w:jc w:val="both"/>
              <w:rPr>
                <w:rFonts w:ascii="Times New Roman" w:hAnsi="Times New Roman" w:cs="Times New Roman"/>
                <w:sz w:val="18"/>
                <w:szCs w:val="18"/>
              </w:rPr>
            </w:pPr>
          </w:p>
          <w:p w14:paraId="6A3E08AE" w14:textId="77777777" w:rsidR="007C6E12" w:rsidRPr="001F1AAE" w:rsidRDefault="007C6E12">
            <w:pPr>
              <w:pStyle w:val="FORMATTEXT"/>
              <w:ind w:firstLine="568"/>
              <w:jc w:val="both"/>
              <w:rPr>
                <w:rFonts w:ascii="Times New Roman" w:hAnsi="Times New Roman" w:cs="Times New Roman"/>
                <w:sz w:val="18"/>
                <w:szCs w:val="18"/>
              </w:rPr>
            </w:pPr>
          </w:p>
          <w:p w14:paraId="68DFE3E2"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Для конструкций, части которых находятся в различных влажностных условиях, например, опоры ЛЭП, колонны, стойки и т.п. марку бетона по морозостойкости назначают как для наиболее подверженного увлажнению и замораживанию участка конструкции.</w:t>
            </w:r>
          </w:p>
          <w:p w14:paraId="70364BC9" w14:textId="77777777" w:rsidR="007C6E12" w:rsidRPr="001F1AAE" w:rsidRDefault="007C6E12">
            <w:pPr>
              <w:pStyle w:val="FORMATTEXT"/>
              <w:ind w:firstLine="568"/>
              <w:jc w:val="both"/>
              <w:rPr>
                <w:rFonts w:ascii="Times New Roman" w:hAnsi="Times New Roman" w:cs="Times New Roman"/>
                <w:sz w:val="18"/>
                <w:szCs w:val="18"/>
              </w:rPr>
            </w:pPr>
          </w:p>
          <w:p w14:paraId="6E06536E" w14:textId="77777777" w:rsidR="007C6E12" w:rsidRPr="001F1AAE" w:rsidRDefault="007C6E12">
            <w:pPr>
              <w:pStyle w:val="FORMATTEXT"/>
              <w:ind w:firstLine="568"/>
              <w:jc w:val="both"/>
              <w:rPr>
                <w:rFonts w:ascii="Times New Roman" w:hAnsi="Times New Roman" w:cs="Times New Roman"/>
                <w:sz w:val="18"/>
                <w:szCs w:val="18"/>
              </w:rPr>
            </w:pPr>
          </w:p>
          <w:p w14:paraId="03BB951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3 Марки бетона по морозостойкости для конструкций сооружений водоснабжения, мостов и труб, аэродромов, автомобильных дорог и гидротехнических сооружений при воздействии пресной воды следует назначать согласно требованиям СП 31.13330, СП 34.13330, СП 35.13330, СП 41.13330, СП 121.13330; при воздействии минерализованной воды (в том числе морской воды) - по настоящему своду правил.</w:t>
            </w:r>
          </w:p>
          <w:p w14:paraId="4E52EC51" w14:textId="77777777" w:rsidR="007C6E12" w:rsidRPr="001F1AAE" w:rsidRDefault="007C6E12">
            <w:pPr>
              <w:pStyle w:val="FORMATTEXT"/>
              <w:ind w:firstLine="568"/>
              <w:jc w:val="both"/>
              <w:rPr>
                <w:rFonts w:ascii="Times New Roman" w:hAnsi="Times New Roman" w:cs="Times New Roman"/>
                <w:sz w:val="18"/>
                <w:szCs w:val="18"/>
              </w:rPr>
            </w:pPr>
          </w:p>
          <w:p w14:paraId="5E40C746" w14:textId="77777777" w:rsidR="007C6E12" w:rsidRPr="001F1AAE" w:rsidRDefault="007C6E12">
            <w:pPr>
              <w:pStyle w:val="FORMATTEXT"/>
              <w:ind w:firstLine="568"/>
              <w:jc w:val="both"/>
              <w:rPr>
                <w:rFonts w:ascii="Times New Roman" w:hAnsi="Times New Roman" w:cs="Times New Roman"/>
                <w:sz w:val="18"/>
                <w:szCs w:val="18"/>
              </w:rPr>
            </w:pPr>
          </w:p>
          <w:p w14:paraId="7629BF30"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4 Расчетная зимняя температура наружного воздуха принимается по СП 131.13330 как температура наиболее холодной пятидневки, обеспеченностью 0,92.</w:t>
            </w:r>
          </w:p>
          <w:p w14:paraId="3A9890D2" w14:textId="77777777" w:rsidR="007C6E12" w:rsidRPr="001F1AAE" w:rsidRDefault="007C6E12">
            <w:pPr>
              <w:pStyle w:val="FORMATTEXT"/>
              <w:ind w:firstLine="568"/>
              <w:jc w:val="both"/>
              <w:rPr>
                <w:rFonts w:ascii="Times New Roman" w:hAnsi="Times New Roman" w:cs="Times New Roman"/>
                <w:sz w:val="18"/>
                <w:szCs w:val="18"/>
              </w:rPr>
            </w:pPr>
          </w:p>
          <w:p w14:paraId="09F88FD9" w14:textId="77777777" w:rsidR="007C6E12" w:rsidRPr="001F1AAE" w:rsidRDefault="007C6E12">
            <w:pPr>
              <w:pStyle w:val="FORMATTEXT"/>
              <w:ind w:firstLine="568"/>
              <w:jc w:val="both"/>
              <w:rPr>
                <w:rFonts w:ascii="Times New Roman" w:hAnsi="Times New Roman" w:cs="Times New Roman"/>
                <w:sz w:val="18"/>
                <w:szCs w:val="18"/>
              </w:rPr>
            </w:pPr>
          </w:p>
          <w:p w14:paraId="1FB33D38" w14:textId="77777777" w:rsidR="007C6E12" w:rsidRPr="001F1AAE" w:rsidRDefault="007C6E12">
            <w:pPr>
              <w:pStyle w:val="FORMATTEXT"/>
              <w:ind w:firstLine="568"/>
              <w:jc w:val="both"/>
              <w:rPr>
                <w:rFonts w:ascii="Times New Roman" w:hAnsi="Times New Roman" w:cs="Times New Roman"/>
                <w:sz w:val="18"/>
                <w:szCs w:val="18"/>
              </w:rPr>
            </w:pPr>
          </w:p>
        </w:tc>
      </w:tr>
    </w:tbl>
    <w:p w14:paraId="4F28BCC5" w14:textId="77777777" w:rsidR="007C6E12" w:rsidRDefault="007C6E12">
      <w:pPr>
        <w:widowControl w:val="0"/>
        <w:autoSpaceDE w:val="0"/>
        <w:autoSpaceDN w:val="0"/>
        <w:adjustRightInd w:val="0"/>
        <w:spacing w:after="0" w:line="240" w:lineRule="auto"/>
        <w:rPr>
          <w:rFonts w:ascii="Times New Roman" w:hAnsi="Times New Roman"/>
          <w:sz w:val="24"/>
          <w:szCs w:val="24"/>
        </w:rPr>
      </w:pPr>
    </w:p>
    <w:p w14:paraId="68DEAC9A" w14:textId="77777777" w:rsidR="001F1AAE" w:rsidRDefault="001F1AAE">
      <w:pPr>
        <w:widowControl w:val="0"/>
        <w:autoSpaceDE w:val="0"/>
        <w:autoSpaceDN w:val="0"/>
        <w:adjustRightInd w:val="0"/>
        <w:spacing w:after="0" w:line="240" w:lineRule="auto"/>
        <w:rPr>
          <w:rFonts w:ascii="Times New Roman" w:hAnsi="Times New Roman"/>
          <w:sz w:val="24"/>
          <w:szCs w:val="24"/>
        </w:rPr>
      </w:pPr>
    </w:p>
    <w:p w14:paraId="41908462" w14:textId="77777777" w:rsidR="001F1AAE" w:rsidRPr="001F1AAE" w:rsidRDefault="001F1AAE">
      <w:pPr>
        <w:widowControl w:val="0"/>
        <w:autoSpaceDE w:val="0"/>
        <w:autoSpaceDN w:val="0"/>
        <w:adjustRightInd w:val="0"/>
        <w:spacing w:after="0" w:line="240" w:lineRule="auto"/>
        <w:rPr>
          <w:rFonts w:ascii="Times New Roman" w:hAnsi="Times New Roman"/>
          <w:sz w:val="24"/>
          <w:szCs w:val="24"/>
        </w:rPr>
      </w:pPr>
    </w:p>
    <w:p w14:paraId="603387C7"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lastRenderedPageBreak/>
        <w:t xml:space="preserve">      </w:t>
      </w:r>
    </w:p>
    <w:p w14:paraId="33ECD7E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Ж.2 -</w:t>
      </w:r>
      <w:r w:rsidRPr="001F1AAE">
        <w:rPr>
          <w:rFonts w:ascii="Times New Roman" w:hAnsi="Times New Roman" w:cs="Times New Roman"/>
          <w:b/>
          <w:bCs/>
        </w:rPr>
        <w:t xml:space="preserve"> </w:t>
      </w:r>
      <w:r w:rsidRPr="001F1AAE">
        <w:rPr>
          <w:rFonts w:ascii="Times New Roman" w:hAnsi="Times New Roman" w:cs="Times New Roman"/>
        </w:rPr>
        <w:t>Требования к морозостойкости бетона и раствора стеновых конструкций</w:t>
      </w:r>
    </w:p>
    <w:p w14:paraId="20228C8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2700"/>
        <w:gridCol w:w="1350"/>
        <w:gridCol w:w="1500"/>
        <w:gridCol w:w="1695"/>
      </w:tblGrid>
      <w:tr w:rsidR="001F1AAE" w:rsidRPr="001F1AAE" w14:paraId="381423B5" w14:textId="77777777">
        <w:tblPrEx>
          <w:tblCellMar>
            <w:top w:w="0" w:type="dxa"/>
            <w:bottom w:w="0" w:type="dxa"/>
          </w:tblCellMar>
        </w:tblPrEx>
        <w:tc>
          <w:tcPr>
            <w:tcW w:w="4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532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Условия работы конструкций </w:t>
            </w:r>
          </w:p>
        </w:tc>
        <w:tc>
          <w:tcPr>
            <w:tcW w:w="454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A47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Минимальная марка бетона по морозостойкости наружных стен отапливаемых зданий из бетона</w:t>
            </w:r>
          </w:p>
        </w:tc>
      </w:tr>
      <w:tr w:rsidR="001F1AAE" w:rsidRPr="001F1AAE" w14:paraId="55FF3DD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AAD98" w14:textId="04E0976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Относительная влажность внутреннего воздуха помещения </w:t>
            </w:r>
            <w:r w:rsidR="00E81E8C" w:rsidRPr="001F1AAE">
              <w:rPr>
                <w:rFonts w:ascii="Times New Roman" w:hAnsi="Times New Roman" w:cs="Times New Roman"/>
                <w:noProof/>
                <w:position w:val="-11"/>
                <w:sz w:val="18"/>
                <w:szCs w:val="18"/>
              </w:rPr>
              <w:drawing>
                <wp:inline distT="0" distB="0" distL="0" distR="0" wp14:anchorId="7AAEA10D" wp14:editId="1CA87015">
                  <wp:extent cx="266065"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1F1AAE">
              <w:rPr>
                <w:rFonts w:ascii="Times New Roman" w:hAnsi="Times New Roman" w:cs="Times New Roman"/>
                <w:sz w:val="18"/>
                <w:szCs w:val="18"/>
              </w:rPr>
              <w:t>,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28E10" w14:textId="6D85517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Расчетная зимняя температура наружного воздуха</w:t>
            </w:r>
            <w:r w:rsidR="00E81E8C" w:rsidRPr="001F1AAE">
              <w:rPr>
                <w:rFonts w:ascii="Times New Roman" w:hAnsi="Times New Roman" w:cs="Times New Roman"/>
                <w:noProof/>
                <w:position w:val="-10"/>
                <w:sz w:val="18"/>
                <w:szCs w:val="18"/>
              </w:rPr>
              <w:drawing>
                <wp:inline distT="0" distB="0" distL="0" distR="0" wp14:anchorId="18656F07" wp14:editId="53AEA1E3">
                  <wp:extent cx="122555" cy="21844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0E0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ячеистого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AA6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легкого, поризованного</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6CF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тяжелого и мелкозернистого </w:t>
            </w:r>
          </w:p>
        </w:tc>
      </w:tr>
      <w:tr w:rsidR="001F1AAE" w:rsidRPr="001F1AAE" w14:paraId="6A010594"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F56FA6" w14:textId="754775BF"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1"/>
                <w:sz w:val="18"/>
                <w:szCs w:val="18"/>
              </w:rPr>
              <w:drawing>
                <wp:inline distT="0" distB="0" distL="0" distR="0" wp14:anchorId="06612A66" wp14:editId="558F4B45">
                  <wp:extent cx="266065"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&gt;75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912C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-40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E1AC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F100</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A035B9" w14:textId="34E643E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58A45023" wp14:editId="3E008475">
                  <wp:extent cx="88900" cy="21844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100</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39E489" w14:textId="1B3C398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32A33AB0" wp14:editId="0F49BF4A">
                  <wp:extent cx="88900" cy="21844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200 </w:t>
            </w:r>
          </w:p>
        </w:tc>
      </w:tr>
      <w:tr w:rsidR="001F1AAE" w:rsidRPr="001F1AAE" w14:paraId="7C96E17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43FE63E"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6270AC7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79455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F75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0A79388" w14:textId="5F8BC23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3B0F41F6" wp14:editId="75B2985B">
                  <wp:extent cx="88900" cy="21844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75</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7D39F66" w14:textId="0B8A1B3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536253E8" wp14:editId="17B811A8">
                  <wp:extent cx="88900" cy="21844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100 </w:t>
            </w:r>
          </w:p>
        </w:tc>
      </w:tr>
      <w:tr w:rsidR="001F1AAE" w:rsidRPr="001F1AAE" w14:paraId="062B19D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54BB7E"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24A9B73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DE604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F50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C59E8C7" w14:textId="7D33F61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7E39C771" wp14:editId="1F28D9B0">
                  <wp:extent cx="88900" cy="21844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50</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4043DABB" w14:textId="792CC7A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09A523EE" wp14:editId="51B3C8D7">
                  <wp:extent cx="88900" cy="21844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75 </w:t>
            </w:r>
          </w:p>
        </w:tc>
      </w:tr>
      <w:tr w:rsidR="001F1AAE" w:rsidRPr="001F1AAE" w14:paraId="351A9536"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8C1CA2"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335B8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B1A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F35</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3F5732" w14:textId="3412273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F6007E7" wp14:editId="28A74516">
                  <wp:extent cx="88900" cy="21844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35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010B48" w14:textId="5E73D5C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21BE35D" wp14:editId="7F2F8E52">
                  <wp:extent cx="88900" cy="21844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50</w:t>
            </w:r>
          </w:p>
        </w:tc>
      </w:tr>
      <w:tr w:rsidR="001F1AAE" w:rsidRPr="001F1AAE" w14:paraId="6B6D06B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DAFA1A" w14:textId="2A919EE5"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60</w:t>
            </w:r>
            <w:r w:rsidR="00E81E8C" w:rsidRPr="001F1AAE">
              <w:rPr>
                <w:rFonts w:ascii="Times New Roman" w:hAnsi="Times New Roman" w:cs="Times New Roman"/>
                <w:noProof/>
                <w:position w:val="-11"/>
                <w:sz w:val="18"/>
                <w:szCs w:val="18"/>
              </w:rPr>
              <w:drawing>
                <wp:inline distT="0" distB="0" distL="0" distR="0" wp14:anchorId="42EE3456" wp14:editId="065FF6F4">
                  <wp:extent cx="525145" cy="2317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1F1AAE">
              <w:rPr>
                <w:rFonts w:ascii="Times New Roman" w:hAnsi="Times New Roman" w:cs="Times New Roman"/>
                <w:sz w:val="18"/>
                <w:szCs w:val="18"/>
              </w:rPr>
              <w:t xml:space="preserve">75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B9AE3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-40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5CFD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F75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6D2DFD" w14:textId="7D556ED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75AA102" wp14:editId="039B7147">
                  <wp:extent cx="88900" cy="21844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75</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8A084C" w14:textId="28EC3DD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7ADF946D" wp14:editId="5F10F74D">
                  <wp:extent cx="88900" cy="2184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100 </w:t>
            </w:r>
          </w:p>
        </w:tc>
      </w:tr>
      <w:tr w:rsidR="001F1AAE" w:rsidRPr="001F1AAE" w14:paraId="516C6126"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0A7F379"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63443F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E215B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F50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0C8394C" w14:textId="6C64E29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E4E1D78" wp14:editId="508A8032">
                  <wp:extent cx="88900"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50</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2C4AECD5" w14:textId="7C00D41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5CD78CF" wp14:editId="7CE1C2F3">
                  <wp:extent cx="88900" cy="21844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50 </w:t>
            </w:r>
          </w:p>
        </w:tc>
      </w:tr>
      <w:tr w:rsidR="001F1AAE" w:rsidRPr="001F1AAE" w14:paraId="47425CE7"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5D7CA5E"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27B50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-5 до -20 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FD16A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F35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FFF437D" w14:textId="7411F9C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76A06C8C" wp14:editId="0CA01352">
                  <wp:extent cx="88900" cy="21844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35</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6ECCF0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B732FE4"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F2F058"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FB456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и выше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A317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F25</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D5E074" w14:textId="73040FC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03711E6A" wp14:editId="15D6F866">
                  <wp:extent cx="88900" cy="21844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25</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10A4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88C61B1"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10024" w14:textId="3A07976B"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1"/>
                <w:sz w:val="18"/>
                <w:szCs w:val="18"/>
              </w:rPr>
              <w:drawing>
                <wp:inline distT="0" distB="0" distL="0" distR="0" wp14:anchorId="25A87D2F" wp14:editId="6981F7AD">
                  <wp:extent cx="409575"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60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6F356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-40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607F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F50</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06EA46" w14:textId="4F12840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4BD74226" wp14:editId="625AC3B3">
                  <wp:extent cx="88900" cy="21844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50</w:t>
            </w:r>
          </w:p>
        </w:tc>
        <w:tc>
          <w:tcPr>
            <w:tcW w:w="16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64471" w14:textId="4F201B2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1C118FFD" wp14:editId="2F619F11">
                  <wp:extent cx="88900" cy="21844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75 </w:t>
            </w:r>
          </w:p>
        </w:tc>
      </w:tr>
      <w:tr w:rsidR="001F1AAE" w:rsidRPr="001F1AAE" w14:paraId="530C0271"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C8C9772"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289AC9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Ниже -20 до -40 включ.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53412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F35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9B49DE5" w14:textId="67141FF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68CD8AC4" wp14:editId="57CCCE53">
                  <wp:extent cx="88900" cy="21844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35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311A25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D2C3B56"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EC69507"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734FD7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Ниже -5 до -20 включ.</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8FFBF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F25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65FBB32" w14:textId="421EC1A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30516156" wp14:editId="00F13F87">
                  <wp:extent cx="88900" cy="21844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25 </w:t>
            </w:r>
          </w:p>
        </w:tc>
        <w:tc>
          <w:tcPr>
            <w:tcW w:w="1695" w:type="dxa"/>
            <w:tcBorders>
              <w:top w:val="nil"/>
              <w:left w:val="single" w:sz="6" w:space="0" w:color="auto"/>
              <w:bottom w:val="nil"/>
              <w:right w:val="single" w:sz="6" w:space="0" w:color="auto"/>
            </w:tcBorders>
            <w:tcMar>
              <w:top w:w="114" w:type="dxa"/>
              <w:left w:w="28" w:type="dxa"/>
              <w:bottom w:w="114" w:type="dxa"/>
              <w:right w:w="28" w:type="dxa"/>
            </w:tcMar>
          </w:tcPr>
          <w:p w14:paraId="019D5E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0704A53"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ED0617"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0FA0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- 5 и выше</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8830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F15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A8773B" w14:textId="5A282E9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F</w:t>
            </w:r>
            <w:r w:rsidR="00E81E8C" w:rsidRPr="001F1AAE">
              <w:rPr>
                <w:rFonts w:ascii="Times New Roman" w:hAnsi="Times New Roman" w:cs="Times New Roman"/>
                <w:noProof/>
                <w:position w:val="-10"/>
                <w:sz w:val="18"/>
                <w:szCs w:val="18"/>
              </w:rPr>
              <w:drawing>
                <wp:inline distT="0" distB="0" distL="0" distR="0" wp14:anchorId="3D0FFBCE" wp14:editId="7E63EA80">
                  <wp:extent cx="88900" cy="21844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1F1AAE">
              <w:rPr>
                <w:rFonts w:ascii="Times New Roman" w:hAnsi="Times New Roman" w:cs="Times New Roman"/>
                <w:sz w:val="18"/>
                <w:szCs w:val="18"/>
              </w:rPr>
              <w:t xml:space="preserve">25 </w:t>
            </w:r>
          </w:p>
        </w:tc>
        <w:tc>
          <w:tcPr>
            <w:tcW w:w="16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F2EC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0041523" w14:textId="77777777">
        <w:tblPrEx>
          <w:tblCellMar>
            <w:top w:w="0" w:type="dxa"/>
            <w:bottom w:w="0" w:type="dxa"/>
          </w:tblCellMar>
        </w:tblPrEx>
        <w:tc>
          <w:tcPr>
            <w:tcW w:w="91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0392E" w14:textId="23473957"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93BE654" wp14:editId="012FD691">
                  <wp:extent cx="122555" cy="21844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Расчетная зимняя температура наружного воздуха принимается по СП 131.13330 как температура наиболее холодной пятидневки, обеспеченностью 0,92.</w:t>
            </w:r>
          </w:p>
          <w:p w14:paraId="1AFE6A43" w14:textId="77777777" w:rsidR="007C6E12" w:rsidRPr="001F1AAE" w:rsidRDefault="007C6E12">
            <w:pPr>
              <w:pStyle w:val="FORMATTEXT"/>
              <w:ind w:firstLine="568"/>
              <w:jc w:val="both"/>
              <w:rPr>
                <w:rFonts w:ascii="Times New Roman" w:hAnsi="Times New Roman" w:cs="Times New Roman"/>
                <w:sz w:val="18"/>
                <w:szCs w:val="18"/>
              </w:rPr>
            </w:pPr>
          </w:p>
          <w:p w14:paraId="2D3F49EF" w14:textId="77777777" w:rsidR="007C6E12" w:rsidRPr="001F1AAE" w:rsidRDefault="007C6E12">
            <w:pPr>
              <w:pStyle w:val="FORMATTEXT"/>
              <w:jc w:val="both"/>
              <w:rPr>
                <w:rFonts w:ascii="Times New Roman" w:hAnsi="Times New Roman" w:cs="Times New Roman"/>
                <w:sz w:val="18"/>
                <w:szCs w:val="18"/>
              </w:rPr>
            </w:pPr>
          </w:p>
        </w:tc>
      </w:tr>
    </w:tbl>
    <w:p w14:paraId="67ABCC3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4C60E0E"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D161223" w14:textId="77777777" w:rsidR="007C6E12" w:rsidRPr="001F1AAE" w:rsidRDefault="001F1AAE">
      <w:pPr>
        <w:pStyle w:val="FORMATTEXT"/>
        <w:jc w:val="both"/>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Таблица Ж.3 -</w:t>
      </w:r>
      <w:r w:rsidR="007C6E12" w:rsidRPr="001F1AAE">
        <w:rPr>
          <w:rFonts w:ascii="Times New Roman" w:hAnsi="Times New Roman" w:cs="Times New Roman"/>
          <w:b/>
          <w:bCs/>
        </w:rPr>
        <w:t xml:space="preserve"> </w:t>
      </w:r>
      <w:r w:rsidR="007C6E12" w:rsidRPr="001F1AAE">
        <w:rPr>
          <w:rFonts w:ascii="Times New Roman" w:hAnsi="Times New Roman" w:cs="Times New Roman"/>
        </w:rPr>
        <w:t>Требования к железобетонным конструкциям, эксплуатирующимся при воздействии газовых и твердых агрессивных сред</w:t>
      </w:r>
    </w:p>
    <w:p w14:paraId="52C2CDD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95"/>
        <w:gridCol w:w="1800"/>
        <w:gridCol w:w="1350"/>
        <w:gridCol w:w="1050"/>
        <w:gridCol w:w="1050"/>
        <w:gridCol w:w="1050"/>
        <w:gridCol w:w="1050"/>
        <w:gridCol w:w="1200"/>
      </w:tblGrid>
      <w:tr w:rsidR="001F1AAE" w:rsidRPr="001F1AAE" w14:paraId="2DEE644C" w14:textId="77777777">
        <w:tblPrEx>
          <w:tblCellMar>
            <w:top w:w="0" w:type="dxa"/>
            <w:bottom w:w="0" w:type="dxa"/>
          </w:tblCellMar>
        </w:tblPrEx>
        <w:tc>
          <w:tcPr>
            <w:tcW w:w="7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6068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арма-</w:t>
            </w:r>
          </w:p>
          <w:p w14:paraId="0B98F90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турной стали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6D778" w14:textId="1CCEC1B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Класс арматуры</w:t>
            </w:r>
            <w:r w:rsidR="00E81E8C" w:rsidRPr="001F1AAE">
              <w:rPr>
                <w:rFonts w:ascii="Times New Roman" w:hAnsi="Times New Roman" w:cs="Times New Roman"/>
                <w:noProof/>
                <w:position w:val="-10"/>
                <w:sz w:val="18"/>
                <w:szCs w:val="18"/>
              </w:rPr>
              <w:drawing>
                <wp:inline distT="0" distB="0" distL="0" distR="0" wp14:anchorId="79FFEBD8" wp14:editId="48310D0F">
                  <wp:extent cx="122555" cy="21844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4BA1C" w14:textId="71D7BFA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Категория требований к трещиностойкости и предельно допустимая ширина непродолжительного и продолжительного раскрытия трещин, мм,</w:t>
            </w:r>
            <w:r w:rsidR="00E81E8C" w:rsidRPr="001F1AAE">
              <w:rPr>
                <w:rFonts w:ascii="Times New Roman" w:hAnsi="Times New Roman" w:cs="Times New Roman"/>
                <w:noProof/>
                <w:position w:val="-10"/>
                <w:sz w:val="18"/>
                <w:szCs w:val="18"/>
              </w:rPr>
              <w:drawing>
                <wp:inline distT="0" distB="0" distL="0" distR="0" wp14:anchorId="6A07BAAC" wp14:editId="580C7B01">
                  <wp:extent cx="149860" cy="21844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в среде</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4A1C1" w14:textId="6A7C48A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Минимальное значение толщины защитного слоя бетона</w:t>
            </w:r>
            <w:r w:rsidR="00E81E8C" w:rsidRPr="001F1AAE">
              <w:rPr>
                <w:rFonts w:ascii="Times New Roman" w:hAnsi="Times New Roman" w:cs="Times New Roman"/>
                <w:noProof/>
                <w:position w:val="-10"/>
                <w:sz w:val="18"/>
                <w:szCs w:val="18"/>
              </w:rPr>
              <w:drawing>
                <wp:inline distT="0" distB="0" distL="0" distR="0" wp14:anchorId="45914667" wp14:editId="51E8C938">
                  <wp:extent cx="143510" cy="21844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мм (над чертой), и марка бетона по водонепроницаемости</w:t>
            </w:r>
            <w:r w:rsidR="00E81E8C" w:rsidRPr="001F1AAE">
              <w:rPr>
                <w:rFonts w:ascii="Times New Roman" w:hAnsi="Times New Roman" w:cs="Times New Roman"/>
                <w:noProof/>
                <w:position w:val="-10"/>
                <w:sz w:val="18"/>
                <w:szCs w:val="18"/>
              </w:rPr>
              <w:drawing>
                <wp:inline distT="0" distB="0" distL="0" distR="0" wp14:anchorId="7146C92A" wp14:editId="50203DBD">
                  <wp:extent cx="149860" cy="2184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(под чертой) в среде</w:t>
            </w:r>
          </w:p>
        </w:tc>
      </w:tr>
      <w:tr w:rsidR="001F1AAE" w:rsidRPr="001F1AAE" w14:paraId="7A189468" w14:textId="77777777">
        <w:tblPrEx>
          <w:tblCellMar>
            <w:top w:w="0" w:type="dxa"/>
            <w:bottom w:w="0" w:type="dxa"/>
          </w:tblCellMar>
        </w:tblPrEx>
        <w:tc>
          <w:tcPr>
            <w:tcW w:w="7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8A82C4" w14:textId="77777777" w:rsidR="007C6E12" w:rsidRPr="001F1AAE" w:rsidRDefault="007C6E12">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C753CC"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694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w:t>
            </w:r>
          </w:p>
          <w:p w14:paraId="3ADF83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2BB56E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3D6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2D648E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05B033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455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w:t>
            </w:r>
          </w:p>
          <w:p w14:paraId="2E0C14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2080F6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сивной</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8EF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w:t>
            </w:r>
          </w:p>
          <w:p w14:paraId="3663DF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308766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23B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1A6ACC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0E315A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23E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w:t>
            </w:r>
          </w:p>
          <w:p w14:paraId="37E6D9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2E331E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r>
      <w:tr w:rsidR="001F1AAE" w:rsidRPr="001F1AAE" w14:paraId="21A785D8" w14:textId="77777777">
        <w:tblPrEx>
          <w:tblCellMar>
            <w:top w:w="0" w:type="dxa"/>
            <w:bottom w:w="0" w:type="dxa"/>
          </w:tblCellMar>
        </w:tblPrEx>
        <w:tc>
          <w:tcPr>
            <w:tcW w:w="934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25C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Конструкции без предварительного напряжения</w:t>
            </w:r>
          </w:p>
        </w:tc>
      </w:tr>
      <w:tr w:rsidR="001F1AAE" w:rsidRPr="001F1AAE" w14:paraId="598C7C6C" w14:textId="77777777">
        <w:tblPrEx>
          <w:tblCellMar>
            <w:top w:w="0" w:type="dxa"/>
            <w:bottom w:w="0" w:type="dxa"/>
          </w:tblCellMar>
        </w:tblPrEx>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679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5A86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А240, А400,</w:t>
            </w:r>
          </w:p>
          <w:p w14:paraId="3C8A3BC1" w14:textId="602ECDF2"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А500, В</w:t>
            </w:r>
            <w:r w:rsidR="00E81E8C" w:rsidRPr="001F1AAE">
              <w:rPr>
                <w:rFonts w:ascii="Times New Roman" w:hAnsi="Times New Roman" w:cs="Times New Roman"/>
                <w:noProof/>
                <w:position w:val="-11"/>
                <w:sz w:val="18"/>
                <w:szCs w:val="18"/>
              </w:rPr>
              <w:drawing>
                <wp:inline distT="0" distB="0" distL="0" distR="0" wp14:anchorId="43A031BD" wp14:editId="29C0B00E">
                  <wp:extent cx="116205"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500</w:t>
            </w:r>
          </w:p>
          <w:p w14:paraId="1E2327C5" w14:textId="77777777" w:rsidR="007C6E12" w:rsidRPr="001F1AAE" w:rsidRDefault="007C6E12">
            <w:pPr>
              <w:pStyle w:val="FORMATTEXT"/>
              <w:jc w:val="both"/>
              <w:rPr>
                <w:rFonts w:ascii="Times New Roman" w:hAnsi="Times New Roman" w:cs="Times New Roman"/>
                <w:sz w:val="18"/>
                <w:szCs w:val="18"/>
              </w:rPr>
            </w:pPr>
          </w:p>
          <w:p w14:paraId="45B974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В500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6EFFD" w14:textId="53ED4FD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7"/>
                <w:sz w:val="18"/>
                <w:szCs w:val="18"/>
              </w:rPr>
              <w:drawing>
                <wp:inline distT="0" distB="0" distL="0" distR="0" wp14:anchorId="73A105A2" wp14:editId="1B923AFA">
                  <wp:extent cx="450215" cy="65532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215" cy="65532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1BD1C" w14:textId="41504320"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9"/>
                <w:sz w:val="18"/>
                <w:szCs w:val="18"/>
              </w:rPr>
              <w:drawing>
                <wp:inline distT="0" distB="0" distL="0" distR="0" wp14:anchorId="0362203A" wp14:editId="440650A3">
                  <wp:extent cx="450215" cy="6959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215" cy="6959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0D348" w14:textId="48D64897"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9"/>
                <w:sz w:val="18"/>
                <w:szCs w:val="18"/>
              </w:rPr>
              <w:drawing>
                <wp:inline distT="0" distB="0" distL="0" distR="0" wp14:anchorId="667AF4A9" wp14:editId="68E23348">
                  <wp:extent cx="450215" cy="6959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215" cy="69596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65197" w14:textId="628465B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1608DBF4" wp14:editId="0A1BAB39">
                  <wp:extent cx="293370" cy="38925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4DEED" w14:textId="28153A5F"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CEAC9F9" wp14:editId="3E8C513C">
                  <wp:extent cx="293370" cy="38925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91878" w14:textId="53E7767D"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0653475A" wp14:editId="1CBE8455">
                  <wp:extent cx="293370" cy="38925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r>
      <w:tr w:rsidR="001F1AAE" w:rsidRPr="001F1AAE" w14:paraId="51FBA6D8" w14:textId="77777777">
        <w:tblPrEx>
          <w:tblCellMar>
            <w:top w:w="0" w:type="dxa"/>
            <w:bottom w:w="0" w:type="dxa"/>
          </w:tblCellMar>
        </w:tblPrEx>
        <w:tc>
          <w:tcPr>
            <w:tcW w:w="934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E2A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Конструкции с предварительным напряжением</w:t>
            </w:r>
          </w:p>
        </w:tc>
      </w:tr>
      <w:tr w:rsidR="001F1AAE" w:rsidRPr="001F1AAE" w14:paraId="032FD22D" w14:textId="77777777">
        <w:tblPrEx>
          <w:tblCellMar>
            <w:top w:w="0" w:type="dxa"/>
            <w:bottom w:w="0" w:type="dxa"/>
          </w:tblCellMar>
        </w:tblPrEx>
        <w:tc>
          <w:tcPr>
            <w:tcW w:w="7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3C98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C2364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А600,</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A9E8C8" w14:textId="6BF9FAA1"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8"/>
                <w:sz w:val="18"/>
                <w:szCs w:val="18"/>
              </w:rPr>
              <w:drawing>
                <wp:inline distT="0" distB="0" distL="0" distR="0" wp14:anchorId="43E4FEC5" wp14:editId="5F481928">
                  <wp:extent cx="723265" cy="4165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41656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54456D" w14:textId="71CF1DC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30E9273" wp14:editId="39FB1E88">
                  <wp:extent cx="429895" cy="3892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F861B5" w14:textId="469205D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2115192D" wp14:editId="46B5C6A2">
                  <wp:extent cx="429895" cy="3892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C92103" w14:textId="3B4267F2"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1738D31" wp14:editId="1D8610E2">
                  <wp:extent cx="293370" cy="38925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045C22" w14:textId="403BFAD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08FC7356" wp14:editId="7C721927">
                  <wp:extent cx="293370" cy="38925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4F81B6" w14:textId="165AA2C7"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57E1583F" wp14:editId="7701AD19">
                  <wp:extent cx="293370" cy="38925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r>
      <w:tr w:rsidR="001F1AAE" w:rsidRPr="001F1AAE" w14:paraId="712ADA83" w14:textId="77777777">
        <w:tblPrEx>
          <w:tblCellMar>
            <w:top w:w="0" w:type="dxa"/>
            <w:bottom w:w="0" w:type="dxa"/>
          </w:tblCellMar>
        </w:tblPrEx>
        <w:tc>
          <w:tcPr>
            <w:tcW w:w="795" w:type="dxa"/>
            <w:tcBorders>
              <w:top w:val="nil"/>
              <w:left w:val="single" w:sz="6" w:space="0" w:color="auto"/>
              <w:bottom w:val="nil"/>
              <w:right w:val="single" w:sz="6" w:space="0" w:color="auto"/>
            </w:tcBorders>
            <w:tcMar>
              <w:top w:w="114" w:type="dxa"/>
              <w:left w:w="28" w:type="dxa"/>
              <w:bottom w:w="114" w:type="dxa"/>
              <w:right w:w="28" w:type="dxa"/>
            </w:tcMar>
          </w:tcPr>
          <w:p w14:paraId="5C9EBE85" w14:textId="77777777" w:rsidR="007C6E12" w:rsidRPr="001F1AAE" w:rsidRDefault="007C6E12">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0FFDAAC" w14:textId="77D9C55A"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А800</w:t>
            </w:r>
            <w:r w:rsidR="00E81E8C" w:rsidRPr="001F1AAE">
              <w:rPr>
                <w:rFonts w:ascii="Times New Roman" w:hAnsi="Times New Roman" w:cs="Times New Roman"/>
                <w:noProof/>
                <w:position w:val="-10"/>
                <w:sz w:val="18"/>
                <w:szCs w:val="18"/>
              </w:rPr>
              <w:drawing>
                <wp:inline distT="0" distB="0" distL="0" distR="0" wp14:anchorId="7B0356F4" wp14:editId="580CA318">
                  <wp:extent cx="149860" cy="2184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А1000</w:t>
            </w:r>
            <w:r w:rsidR="00E81E8C" w:rsidRPr="001F1AAE">
              <w:rPr>
                <w:rFonts w:ascii="Times New Roman" w:hAnsi="Times New Roman" w:cs="Times New Roman"/>
                <w:noProof/>
                <w:position w:val="-10"/>
                <w:sz w:val="18"/>
                <w:szCs w:val="18"/>
              </w:rPr>
              <w:drawing>
                <wp:inline distT="0" distB="0" distL="0" distR="0" wp14:anchorId="4A2BC853" wp14:editId="672EB78E">
                  <wp:extent cx="149860" cy="21844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74C79D" w14:textId="3B99CF48"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8"/>
                <w:sz w:val="18"/>
                <w:szCs w:val="18"/>
              </w:rPr>
              <w:drawing>
                <wp:inline distT="0" distB="0" distL="0" distR="0" wp14:anchorId="0CB0F165" wp14:editId="26E50912">
                  <wp:extent cx="723265" cy="4165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265" cy="416560"/>
                          </a:xfrm>
                          <a:prstGeom prst="rect">
                            <a:avLst/>
                          </a:prstGeom>
                          <a:noFill/>
                          <a:ln>
                            <a:noFill/>
                          </a:ln>
                        </pic:spPr>
                      </pic:pic>
                    </a:graphicData>
                  </a:graphic>
                </wp:inline>
              </w:drawing>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51A7E51" w14:textId="25983F95"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7B296FFA" wp14:editId="136BB1FF">
                  <wp:extent cx="429895" cy="38925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46CD0AD" w14:textId="326E89B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7FB9C42D" wp14:editId="7F81D252">
                  <wp:extent cx="429895" cy="38925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8E793B" w14:textId="2366005B"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14A7E404" wp14:editId="5EEC1EC9">
                  <wp:extent cx="293370" cy="38925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CD93FE" w14:textId="6767E26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07E33610" wp14:editId="3BE1FB06">
                  <wp:extent cx="293370" cy="38925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B33CA8" w14:textId="34C14A4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329DB7AA" wp14:editId="25226D21">
                  <wp:extent cx="293370" cy="38925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r>
      <w:tr w:rsidR="001F1AAE" w:rsidRPr="001F1AAE" w14:paraId="13D459C5" w14:textId="77777777">
        <w:tblPrEx>
          <w:tblCellMar>
            <w:top w:w="0" w:type="dxa"/>
            <w:bottom w:w="0" w:type="dxa"/>
          </w:tblCellMar>
        </w:tblPrEx>
        <w:tc>
          <w:tcPr>
            <w:tcW w:w="7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0DB97F" w14:textId="77777777" w:rsidR="007C6E12" w:rsidRPr="001F1AAE" w:rsidRDefault="007C6E12">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91F1CF" w14:textId="4B8908C1"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679BC2E8" wp14:editId="255F13D8">
                  <wp:extent cx="116205" cy="23876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1200</w:t>
            </w:r>
          </w:p>
          <w:p w14:paraId="12F686A4" w14:textId="77777777" w:rsidR="007C6E12" w:rsidRPr="001F1AAE" w:rsidRDefault="007C6E12">
            <w:pPr>
              <w:pStyle w:val="FORMATTEXT"/>
              <w:jc w:val="both"/>
              <w:rPr>
                <w:rFonts w:ascii="Times New Roman" w:hAnsi="Times New Roman" w:cs="Times New Roman"/>
                <w:sz w:val="18"/>
                <w:szCs w:val="18"/>
              </w:rPr>
            </w:pPr>
          </w:p>
          <w:p w14:paraId="1697FF8C" w14:textId="29A4B0B0"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5D91296D" wp14:editId="16FE0223">
                  <wp:extent cx="116205" cy="2387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1300</w:t>
            </w:r>
            <w:r w:rsidR="00E81E8C" w:rsidRPr="001F1AAE">
              <w:rPr>
                <w:rFonts w:ascii="Times New Roman" w:hAnsi="Times New Roman" w:cs="Times New Roman"/>
                <w:noProof/>
                <w:position w:val="-10"/>
                <w:sz w:val="18"/>
                <w:szCs w:val="18"/>
              </w:rPr>
              <w:drawing>
                <wp:inline distT="0" distB="0" distL="0" distR="0" wp14:anchorId="24EF3110" wp14:editId="3B911976">
                  <wp:extent cx="149860" cy="21844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w:t>
            </w:r>
          </w:p>
          <w:p w14:paraId="603359A7" w14:textId="61162FAE"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0739ECF6" wp14:editId="791CCDF5">
                  <wp:extent cx="116205" cy="2387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1400</w:t>
            </w:r>
            <w:r w:rsidR="00E81E8C" w:rsidRPr="001F1AAE">
              <w:rPr>
                <w:rFonts w:ascii="Times New Roman" w:hAnsi="Times New Roman" w:cs="Times New Roman"/>
                <w:noProof/>
                <w:position w:val="-10"/>
                <w:sz w:val="18"/>
                <w:szCs w:val="18"/>
              </w:rPr>
              <w:drawing>
                <wp:inline distT="0" distB="0" distL="0" distR="0" wp14:anchorId="54444B0B" wp14:editId="65D7CCD3">
                  <wp:extent cx="149860" cy="21844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w:t>
            </w:r>
          </w:p>
          <w:p w14:paraId="2D03338F" w14:textId="3EE76501"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5AFFCF3E" wp14:editId="1521708C">
                  <wp:extent cx="116205" cy="23876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1500</w:t>
            </w:r>
            <w:r w:rsidR="00E81E8C" w:rsidRPr="001F1AAE">
              <w:rPr>
                <w:rFonts w:ascii="Times New Roman" w:hAnsi="Times New Roman" w:cs="Times New Roman"/>
                <w:noProof/>
                <w:position w:val="-10"/>
                <w:sz w:val="18"/>
                <w:szCs w:val="18"/>
              </w:rPr>
              <w:drawing>
                <wp:inline distT="0" distB="0" distL="0" distR="0" wp14:anchorId="22BE6D18" wp14:editId="49462C47">
                  <wp:extent cx="149860" cy="21844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w:t>
            </w:r>
          </w:p>
          <w:p w14:paraId="6EDDD142" w14:textId="33754A05"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7E6BF6F3" wp14:editId="239C04EA">
                  <wp:extent cx="116205" cy="2387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1F1AAE">
              <w:rPr>
                <w:rFonts w:ascii="Times New Roman" w:hAnsi="Times New Roman" w:cs="Times New Roman"/>
                <w:sz w:val="18"/>
                <w:szCs w:val="18"/>
              </w:rPr>
              <w:t>1600</w:t>
            </w:r>
            <w:r w:rsidR="00E81E8C" w:rsidRPr="001F1AAE">
              <w:rPr>
                <w:rFonts w:ascii="Times New Roman" w:hAnsi="Times New Roman" w:cs="Times New Roman"/>
                <w:noProof/>
                <w:position w:val="-10"/>
                <w:sz w:val="18"/>
                <w:szCs w:val="18"/>
              </w:rPr>
              <w:drawing>
                <wp:inline distT="0" distB="0" distL="0" distR="0" wp14:anchorId="0EEDC230" wp14:editId="2AE578C7">
                  <wp:extent cx="149860" cy="2184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p w14:paraId="4EB1C8C9" w14:textId="77777777" w:rsidR="007C6E12" w:rsidRPr="001F1AAE" w:rsidRDefault="007C6E12">
            <w:pPr>
              <w:pStyle w:val="FORMATTEXT"/>
              <w:jc w:val="both"/>
              <w:rPr>
                <w:rFonts w:ascii="Times New Roman" w:hAnsi="Times New Roman" w:cs="Times New Roman"/>
                <w:sz w:val="18"/>
                <w:szCs w:val="18"/>
              </w:rPr>
            </w:pPr>
          </w:p>
          <w:p w14:paraId="1570B1F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1400 (K7),</w:t>
            </w:r>
          </w:p>
          <w:p w14:paraId="1F674C1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1500 (K7),</w:t>
            </w:r>
          </w:p>
          <w:p w14:paraId="58DF94A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1600</w:t>
            </w:r>
          </w:p>
          <w:p w14:paraId="1457AE21" w14:textId="77777777" w:rsidR="007C6E12" w:rsidRPr="001F1AAE" w:rsidRDefault="007C6E12">
            <w:pPr>
              <w:pStyle w:val="FORMATTEXT"/>
              <w:jc w:val="both"/>
              <w:rPr>
                <w:rFonts w:ascii="Times New Roman" w:hAnsi="Times New Roman" w:cs="Times New Roman"/>
                <w:sz w:val="18"/>
                <w:szCs w:val="18"/>
              </w:rPr>
            </w:pPr>
          </w:p>
          <w:p w14:paraId="02BFF6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1700</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5E0759" w14:textId="2A189ACD"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8"/>
                <w:sz w:val="18"/>
                <w:szCs w:val="18"/>
              </w:rPr>
              <w:drawing>
                <wp:inline distT="0" distB="0" distL="0" distR="0" wp14:anchorId="523F734B" wp14:editId="5568A1EB">
                  <wp:extent cx="334645" cy="4165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645" cy="416560"/>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4CA0F3" w14:textId="4DAFE1B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736E580" wp14:editId="2F0AD591">
                  <wp:extent cx="429895" cy="38925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C75CEC" w14:textId="088E0B78"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00F56DC" wp14:editId="10077131">
                  <wp:extent cx="429895" cy="38925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44B0FD" w14:textId="62B13E25"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7"/>
                <w:sz w:val="24"/>
                <w:szCs w:val="24"/>
              </w:rPr>
              <w:drawing>
                <wp:inline distT="0" distB="0" distL="0" distR="0" wp14:anchorId="27841D53" wp14:editId="53FB1714">
                  <wp:extent cx="293370" cy="38925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4698ED" w14:textId="16979CA8"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1265C61B" wp14:editId="3E3F1F11">
                  <wp:extent cx="293370" cy="38925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658CB9" w14:textId="5115A047"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56DC230" wp14:editId="7F112DC3">
                  <wp:extent cx="293370" cy="3892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r>
      <w:tr w:rsidR="001F1AAE" w:rsidRPr="001F1AAE" w14:paraId="7681DEB2" w14:textId="77777777">
        <w:tblPrEx>
          <w:tblCellMar>
            <w:top w:w="0" w:type="dxa"/>
            <w:bottom w:w="0" w:type="dxa"/>
          </w:tblCellMar>
        </w:tblPrEx>
        <w:tc>
          <w:tcPr>
            <w:tcW w:w="7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495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2205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Арматура композитная полимерная</w:t>
            </w:r>
          </w:p>
        </w:tc>
        <w:tc>
          <w:tcPr>
            <w:tcW w:w="67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FCD4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Ширина раскрытия трещин, минимальная толщина защитного слоя и марка бетона по водонепроницаемости не нормируются </w:t>
            </w:r>
          </w:p>
        </w:tc>
      </w:tr>
      <w:tr w:rsidR="001F1AAE" w:rsidRPr="001F1AAE" w14:paraId="7D9AF556" w14:textId="77777777">
        <w:tblPrEx>
          <w:tblCellMar>
            <w:top w:w="0" w:type="dxa"/>
            <w:bottom w:w="0" w:type="dxa"/>
          </w:tblCellMar>
        </w:tblPrEx>
        <w:tc>
          <w:tcPr>
            <w:tcW w:w="934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959AF" w14:textId="16AB7F90"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EBF971C" wp14:editId="57208C19">
                  <wp:extent cx="122555" cy="21844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Обозначения классов арматуры приняты в соответствии с СП 63.13330. Классы арматуры, методы ее изготовления и эксплуатационные характеристики принимаются в соответствии с нормативными документами.</w:t>
            </w:r>
          </w:p>
          <w:p w14:paraId="6C0274B3" w14:textId="77777777" w:rsidR="007C6E12" w:rsidRPr="001F1AAE" w:rsidRDefault="007C6E12">
            <w:pPr>
              <w:pStyle w:val="FORMATTEXT"/>
              <w:ind w:firstLine="568"/>
              <w:jc w:val="both"/>
              <w:rPr>
                <w:rFonts w:ascii="Times New Roman" w:hAnsi="Times New Roman" w:cs="Times New Roman"/>
                <w:sz w:val="18"/>
                <w:szCs w:val="18"/>
              </w:rPr>
            </w:pPr>
          </w:p>
          <w:p w14:paraId="3543E70C" w14:textId="77777777" w:rsidR="007C6E12" w:rsidRPr="001F1AAE" w:rsidRDefault="007C6E12">
            <w:pPr>
              <w:pStyle w:val="FORMATTEXT"/>
              <w:ind w:firstLine="568"/>
              <w:jc w:val="both"/>
              <w:rPr>
                <w:rFonts w:ascii="Times New Roman" w:hAnsi="Times New Roman" w:cs="Times New Roman"/>
                <w:sz w:val="18"/>
                <w:szCs w:val="18"/>
              </w:rPr>
            </w:pPr>
          </w:p>
          <w:p w14:paraId="0903801E" w14:textId="52DCA4E0"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714E7AF" wp14:editId="6E912F9E">
                  <wp:extent cx="149860" cy="21844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14:paraId="6656C0AF" w14:textId="77777777" w:rsidR="007C6E12" w:rsidRPr="001F1AAE" w:rsidRDefault="007C6E12">
            <w:pPr>
              <w:pStyle w:val="FORMATTEXT"/>
              <w:ind w:firstLine="568"/>
              <w:jc w:val="both"/>
              <w:rPr>
                <w:rFonts w:ascii="Times New Roman" w:hAnsi="Times New Roman" w:cs="Times New Roman"/>
                <w:sz w:val="18"/>
                <w:szCs w:val="18"/>
              </w:rPr>
            </w:pPr>
          </w:p>
          <w:p w14:paraId="292AE5D9" w14:textId="77777777" w:rsidR="007C6E12" w:rsidRPr="001F1AAE" w:rsidRDefault="007C6E12">
            <w:pPr>
              <w:pStyle w:val="FORMATTEXT"/>
              <w:ind w:firstLine="568"/>
              <w:jc w:val="both"/>
              <w:rPr>
                <w:rFonts w:ascii="Times New Roman" w:hAnsi="Times New Roman" w:cs="Times New Roman"/>
                <w:sz w:val="18"/>
                <w:szCs w:val="18"/>
              </w:rPr>
            </w:pPr>
          </w:p>
          <w:p w14:paraId="6DC07B5D" w14:textId="62B80655"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8090E99" wp14:editId="38A66686">
                  <wp:extent cx="143510" cy="21844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Значение толщины защитного слоя для сборных железобетонных конструкций, для монолитных конструкций его следует увеличивать на 5 мм.</w:t>
            </w:r>
          </w:p>
          <w:p w14:paraId="0C498E35" w14:textId="77777777" w:rsidR="007C6E12" w:rsidRPr="001F1AAE" w:rsidRDefault="007C6E12">
            <w:pPr>
              <w:pStyle w:val="FORMATTEXT"/>
              <w:ind w:firstLine="568"/>
              <w:jc w:val="both"/>
              <w:rPr>
                <w:rFonts w:ascii="Times New Roman" w:hAnsi="Times New Roman" w:cs="Times New Roman"/>
                <w:sz w:val="18"/>
                <w:szCs w:val="18"/>
              </w:rPr>
            </w:pPr>
          </w:p>
          <w:p w14:paraId="7CE13E9F" w14:textId="77777777" w:rsidR="007C6E12" w:rsidRPr="001F1AAE" w:rsidRDefault="007C6E12">
            <w:pPr>
              <w:pStyle w:val="FORMATTEXT"/>
              <w:ind w:firstLine="568"/>
              <w:jc w:val="both"/>
              <w:rPr>
                <w:rFonts w:ascii="Times New Roman" w:hAnsi="Times New Roman" w:cs="Times New Roman"/>
                <w:sz w:val="18"/>
                <w:szCs w:val="18"/>
              </w:rPr>
            </w:pPr>
          </w:p>
          <w:p w14:paraId="682C62E1" w14:textId="25C7EEFF"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E81DE3E" wp14:editId="2C9D335B">
                  <wp:extent cx="149860" cy="21844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Марки бетона по водонепроницаемости для средне- и сильноагрессивных сред даны для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14:paraId="09DA3B2B" w14:textId="77777777" w:rsidR="007C6E12" w:rsidRPr="001F1AAE" w:rsidRDefault="007C6E12">
            <w:pPr>
              <w:pStyle w:val="FORMATTEXT"/>
              <w:ind w:firstLine="568"/>
              <w:jc w:val="both"/>
              <w:rPr>
                <w:rFonts w:ascii="Times New Roman" w:hAnsi="Times New Roman" w:cs="Times New Roman"/>
                <w:sz w:val="18"/>
                <w:szCs w:val="18"/>
              </w:rPr>
            </w:pPr>
          </w:p>
          <w:p w14:paraId="141C838A" w14:textId="77777777" w:rsidR="007C6E12" w:rsidRPr="001F1AAE" w:rsidRDefault="007C6E12">
            <w:pPr>
              <w:pStyle w:val="FORMATTEXT"/>
              <w:ind w:firstLine="568"/>
              <w:jc w:val="both"/>
              <w:rPr>
                <w:rFonts w:ascii="Times New Roman" w:hAnsi="Times New Roman" w:cs="Times New Roman"/>
                <w:sz w:val="18"/>
                <w:szCs w:val="18"/>
              </w:rPr>
            </w:pPr>
          </w:p>
          <w:p w14:paraId="24EF1156" w14:textId="073D923A"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737E87D" wp14:editId="01467686">
                  <wp:extent cx="143510" cy="21844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В конструкциях без предварительного напряжения арматура классов А400, А500 и А600, подвергаемая при изготовлении термомехамическому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14:paraId="0278DFAC" w14:textId="77777777" w:rsidR="007C6E12" w:rsidRPr="001F1AAE" w:rsidRDefault="007C6E12">
            <w:pPr>
              <w:pStyle w:val="FORMATTEXT"/>
              <w:ind w:firstLine="568"/>
              <w:jc w:val="both"/>
              <w:rPr>
                <w:rFonts w:ascii="Times New Roman" w:hAnsi="Times New Roman" w:cs="Times New Roman"/>
                <w:sz w:val="18"/>
                <w:szCs w:val="18"/>
              </w:rPr>
            </w:pPr>
          </w:p>
          <w:p w14:paraId="72296B46" w14:textId="77777777" w:rsidR="007C6E12" w:rsidRPr="001F1AAE" w:rsidRDefault="007C6E12">
            <w:pPr>
              <w:pStyle w:val="FORMATTEXT"/>
              <w:ind w:firstLine="568"/>
              <w:jc w:val="both"/>
              <w:rPr>
                <w:rFonts w:ascii="Times New Roman" w:hAnsi="Times New Roman" w:cs="Times New Roman"/>
                <w:sz w:val="18"/>
                <w:szCs w:val="18"/>
              </w:rPr>
            </w:pPr>
          </w:p>
          <w:p w14:paraId="3A055990" w14:textId="353F8931"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6DEAF8C" wp14:editId="56C3EBF2">
                  <wp:extent cx="149860" cy="2184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14:paraId="7A49C0E7" w14:textId="77777777" w:rsidR="007C6E12" w:rsidRPr="001F1AAE" w:rsidRDefault="007C6E12">
            <w:pPr>
              <w:pStyle w:val="FORMATTEXT"/>
              <w:ind w:firstLine="568"/>
              <w:jc w:val="both"/>
              <w:rPr>
                <w:rFonts w:ascii="Times New Roman" w:hAnsi="Times New Roman" w:cs="Times New Roman"/>
                <w:sz w:val="18"/>
                <w:szCs w:val="18"/>
              </w:rPr>
            </w:pPr>
          </w:p>
          <w:p w14:paraId="7A7A44B7" w14:textId="77777777" w:rsidR="007C6E12" w:rsidRPr="001F1AAE" w:rsidRDefault="007C6E12">
            <w:pPr>
              <w:pStyle w:val="FORMATTEXT"/>
              <w:ind w:firstLine="568"/>
              <w:jc w:val="both"/>
              <w:rPr>
                <w:rFonts w:ascii="Times New Roman" w:hAnsi="Times New Roman" w:cs="Times New Roman"/>
                <w:sz w:val="18"/>
                <w:szCs w:val="18"/>
              </w:rPr>
            </w:pPr>
          </w:p>
          <w:p w14:paraId="3FAB28C6" w14:textId="170CCE39"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80140D0" wp14:editId="52E0D9B5">
                  <wp:extent cx="149860" cy="21844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Высокопрочная проволока может выпускаться гладкой или периодического профиля. </w:t>
            </w:r>
          </w:p>
          <w:p w14:paraId="24481D5B" w14:textId="77777777" w:rsidR="007C6E12" w:rsidRPr="001F1AAE" w:rsidRDefault="007C6E12" w:rsidP="001F1AAE">
            <w:pPr>
              <w:pStyle w:val="FORMATTEXT"/>
              <w:jc w:val="both"/>
              <w:rPr>
                <w:rFonts w:ascii="Times New Roman" w:hAnsi="Times New Roman" w:cs="Times New Roman"/>
                <w:sz w:val="18"/>
                <w:szCs w:val="18"/>
              </w:rPr>
            </w:pPr>
          </w:p>
        </w:tc>
      </w:tr>
    </w:tbl>
    <w:p w14:paraId="3CC2D6C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9B792B3"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283AC27"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Ж.4 - Требования к железобетонным конструкциям при воздействии агрессивных жидких сред</w:t>
      </w:r>
    </w:p>
    <w:p w14:paraId="007026D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82"/>
        <w:gridCol w:w="2214"/>
        <w:gridCol w:w="1329"/>
        <w:gridCol w:w="1033"/>
        <w:gridCol w:w="1034"/>
        <w:gridCol w:w="1033"/>
        <w:gridCol w:w="1033"/>
        <w:gridCol w:w="1182"/>
      </w:tblGrid>
      <w:tr w:rsidR="001F1AAE" w:rsidRPr="001F1AAE" w14:paraId="2F797EEF" w14:textId="77777777">
        <w:tblPrEx>
          <w:tblCellMar>
            <w:top w:w="0" w:type="dxa"/>
            <w:bottom w:w="0" w:type="dxa"/>
          </w:tblCellMar>
        </w:tblPrEx>
        <w:tc>
          <w:tcPr>
            <w:tcW w:w="7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8DE0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арма-</w:t>
            </w:r>
          </w:p>
          <w:p w14:paraId="02F670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турной стали </w:t>
            </w:r>
          </w:p>
        </w:tc>
        <w:tc>
          <w:tcPr>
            <w:tcW w:w="221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7A9A3" w14:textId="124367E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Класс арматуры</w:t>
            </w:r>
            <w:r w:rsidR="00E81E8C" w:rsidRPr="001F1AAE">
              <w:rPr>
                <w:rFonts w:ascii="Times New Roman" w:hAnsi="Times New Roman" w:cs="Times New Roman"/>
                <w:noProof/>
                <w:position w:val="-10"/>
                <w:sz w:val="18"/>
                <w:szCs w:val="18"/>
              </w:rPr>
              <w:drawing>
                <wp:inline distT="0" distB="0" distL="0" distR="0" wp14:anchorId="532032D2" wp14:editId="22362558">
                  <wp:extent cx="122555" cy="21145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396"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3B520" w14:textId="14715B7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Категория требований к трещиностойкости и предельно допустимая ширина непродолжительного и продолжительного раскрытия трещин, мм,</w:t>
            </w:r>
            <w:r w:rsidR="00E81E8C" w:rsidRPr="001F1AAE">
              <w:rPr>
                <w:rFonts w:ascii="Times New Roman" w:hAnsi="Times New Roman" w:cs="Times New Roman"/>
                <w:noProof/>
                <w:position w:val="-10"/>
                <w:sz w:val="18"/>
                <w:szCs w:val="18"/>
              </w:rPr>
              <w:drawing>
                <wp:inline distT="0" distB="0" distL="0" distR="0" wp14:anchorId="154A722A" wp14:editId="4552CC38">
                  <wp:extent cx="149860" cy="21145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в среде</w:t>
            </w:r>
          </w:p>
        </w:tc>
        <w:tc>
          <w:tcPr>
            <w:tcW w:w="3248"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84E1D" w14:textId="6F0E889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Минимальное значение толщины защитного слоя бетона</w:t>
            </w:r>
            <w:r w:rsidR="00E81E8C" w:rsidRPr="001F1AAE">
              <w:rPr>
                <w:rFonts w:ascii="Times New Roman" w:hAnsi="Times New Roman" w:cs="Times New Roman"/>
                <w:noProof/>
                <w:position w:val="-10"/>
                <w:sz w:val="18"/>
                <w:szCs w:val="18"/>
              </w:rPr>
              <w:drawing>
                <wp:inline distT="0" distB="0" distL="0" distR="0" wp14:anchorId="640A80DC" wp14:editId="2EBBA0A4">
                  <wp:extent cx="136525" cy="21145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мм (над чертой), и марка бетона по водонепроницаемости</w:t>
            </w:r>
            <w:r w:rsidR="00E81E8C" w:rsidRPr="001F1AAE">
              <w:rPr>
                <w:rFonts w:ascii="Times New Roman" w:hAnsi="Times New Roman" w:cs="Times New Roman"/>
                <w:noProof/>
                <w:position w:val="-10"/>
                <w:sz w:val="18"/>
                <w:szCs w:val="18"/>
              </w:rPr>
              <w:drawing>
                <wp:inline distT="0" distB="0" distL="0" distR="0" wp14:anchorId="01FE5C54" wp14:editId="5E6D4D88">
                  <wp:extent cx="149860" cy="21145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(под чертой) в среде</w:t>
            </w:r>
          </w:p>
        </w:tc>
      </w:tr>
      <w:tr w:rsidR="001F1AAE" w:rsidRPr="001F1AAE" w14:paraId="2CDC5B0A" w14:textId="77777777">
        <w:tblPrEx>
          <w:tblCellMar>
            <w:top w:w="0" w:type="dxa"/>
            <w:bottom w:w="0" w:type="dxa"/>
          </w:tblCellMar>
        </w:tblPrEx>
        <w:tc>
          <w:tcPr>
            <w:tcW w:w="78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076CD7" w14:textId="77777777" w:rsidR="007C6E12" w:rsidRPr="001F1AAE" w:rsidRDefault="007C6E12">
            <w:pPr>
              <w:pStyle w:val="FORMATTEXT"/>
              <w:rPr>
                <w:rFonts w:ascii="Times New Roman" w:hAnsi="Times New Roman" w:cs="Times New Roman"/>
                <w:sz w:val="18"/>
                <w:szCs w:val="18"/>
              </w:rPr>
            </w:pPr>
          </w:p>
        </w:tc>
        <w:tc>
          <w:tcPr>
            <w:tcW w:w="221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E76207" w14:textId="77777777" w:rsidR="007C6E12" w:rsidRPr="001F1AAE" w:rsidRDefault="007C6E12">
            <w:pPr>
              <w:pStyle w:val="FORMATTEXT"/>
              <w:rPr>
                <w:rFonts w:ascii="Times New Roman" w:hAnsi="Times New Roman" w:cs="Times New Roman"/>
                <w:sz w:val="18"/>
                <w:szCs w:val="18"/>
              </w:rPr>
            </w:pPr>
          </w:p>
        </w:tc>
        <w:tc>
          <w:tcPr>
            <w:tcW w:w="13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86B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w:t>
            </w:r>
          </w:p>
          <w:p w14:paraId="414144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7FF0C7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BA6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4C8D4A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637DBE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11F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w:t>
            </w:r>
          </w:p>
          <w:p w14:paraId="480FCE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216BE3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сивной</w:t>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FD3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w:t>
            </w:r>
          </w:p>
          <w:p w14:paraId="6B67F4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0E0E5C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AB1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4774B7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63A31A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c>
          <w:tcPr>
            <w:tcW w:w="11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AD6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w:t>
            </w:r>
          </w:p>
          <w:p w14:paraId="691B43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w:t>
            </w:r>
          </w:p>
          <w:p w14:paraId="5608DB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сивной </w:t>
            </w:r>
          </w:p>
        </w:tc>
      </w:tr>
      <w:tr w:rsidR="001F1AAE" w:rsidRPr="001F1AAE" w14:paraId="5A31647F" w14:textId="77777777">
        <w:tblPrEx>
          <w:tblCellMar>
            <w:top w:w="0" w:type="dxa"/>
            <w:bottom w:w="0" w:type="dxa"/>
          </w:tblCellMar>
        </w:tblPrEx>
        <w:tc>
          <w:tcPr>
            <w:tcW w:w="964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D50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Конструкции без предварительного напряжения</w:t>
            </w:r>
          </w:p>
        </w:tc>
      </w:tr>
      <w:tr w:rsidR="001F1AAE" w:rsidRPr="001F1AAE" w14:paraId="0891F11B" w14:textId="77777777">
        <w:tblPrEx>
          <w:tblCellMar>
            <w:top w:w="0" w:type="dxa"/>
            <w:bottom w:w="0" w:type="dxa"/>
          </w:tblCellMar>
        </w:tblPrEx>
        <w:tc>
          <w:tcPr>
            <w:tcW w:w="7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933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p>
        </w:tc>
        <w:tc>
          <w:tcPr>
            <w:tcW w:w="22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6CDE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А240,</w:t>
            </w:r>
          </w:p>
          <w:p w14:paraId="46F56FE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А400,</w:t>
            </w:r>
          </w:p>
          <w:p w14:paraId="50D1F29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А500,</w:t>
            </w:r>
          </w:p>
          <w:p w14:paraId="21545B4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А600</w:t>
            </w:r>
          </w:p>
          <w:p w14:paraId="3C3DA2A2" w14:textId="77777777" w:rsidR="007C6E12" w:rsidRPr="001F1AAE" w:rsidRDefault="007C6E12">
            <w:pPr>
              <w:pStyle w:val="FORMATTEXT"/>
              <w:jc w:val="both"/>
              <w:rPr>
                <w:rFonts w:ascii="Times New Roman" w:hAnsi="Times New Roman" w:cs="Times New Roman"/>
                <w:sz w:val="18"/>
                <w:szCs w:val="18"/>
              </w:rPr>
            </w:pPr>
          </w:p>
          <w:p w14:paraId="2394E869" w14:textId="6277A2E4"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1628C548" wp14:editId="4F07348B">
                  <wp:extent cx="109220" cy="2317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500</w:t>
            </w:r>
          </w:p>
          <w:p w14:paraId="22A4C988" w14:textId="77777777" w:rsidR="007C6E12" w:rsidRPr="001F1AAE" w:rsidRDefault="007C6E12">
            <w:pPr>
              <w:pStyle w:val="FORMATTEXT"/>
              <w:jc w:val="both"/>
              <w:rPr>
                <w:rFonts w:ascii="Times New Roman" w:hAnsi="Times New Roman" w:cs="Times New Roman"/>
                <w:sz w:val="18"/>
                <w:szCs w:val="18"/>
              </w:rPr>
            </w:pPr>
          </w:p>
          <w:p w14:paraId="26D4218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В500 </w:t>
            </w:r>
          </w:p>
        </w:tc>
        <w:tc>
          <w:tcPr>
            <w:tcW w:w="13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6F795" w14:textId="284CF7B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7"/>
                <w:sz w:val="18"/>
                <w:szCs w:val="18"/>
              </w:rPr>
              <w:drawing>
                <wp:inline distT="0" distB="0" distL="0" distR="0" wp14:anchorId="35250891" wp14:editId="3B8CEC2B">
                  <wp:extent cx="436880" cy="64135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880" cy="641350"/>
                          </a:xfrm>
                          <a:prstGeom prst="rect">
                            <a:avLst/>
                          </a:prstGeom>
                          <a:noFill/>
                          <a:ln>
                            <a:noFill/>
                          </a:ln>
                        </pic:spPr>
                      </pic:pic>
                    </a:graphicData>
                  </a:graphic>
                </wp:inline>
              </w:drawing>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24EA2B" w14:textId="78CD032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9"/>
                <w:sz w:val="18"/>
                <w:szCs w:val="18"/>
              </w:rPr>
              <w:drawing>
                <wp:inline distT="0" distB="0" distL="0" distR="0" wp14:anchorId="68C67000" wp14:editId="47F7643B">
                  <wp:extent cx="436880" cy="6826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880" cy="682625"/>
                          </a:xfrm>
                          <a:prstGeom prst="rect">
                            <a:avLst/>
                          </a:prstGeom>
                          <a:noFill/>
                          <a:ln>
                            <a:noFill/>
                          </a:ln>
                        </pic:spPr>
                      </pic:pic>
                    </a:graphicData>
                  </a:graphic>
                </wp:inline>
              </w:drawing>
            </w:r>
          </w:p>
        </w:tc>
        <w:tc>
          <w:tcPr>
            <w:tcW w:w="103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841B3" w14:textId="036EAB6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9"/>
                <w:sz w:val="18"/>
                <w:szCs w:val="18"/>
              </w:rPr>
              <w:drawing>
                <wp:inline distT="0" distB="0" distL="0" distR="0" wp14:anchorId="1FC39B3A" wp14:editId="21743DAC">
                  <wp:extent cx="436880" cy="6826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880" cy="682625"/>
                          </a:xfrm>
                          <a:prstGeom prst="rect">
                            <a:avLst/>
                          </a:prstGeom>
                          <a:noFill/>
                          <a:ln>
                            <a:noFill/>
                          </a:ln>
                        </pic:spPr>
                      </pic:pic>
                    </a:graphicData>
                  </a:graphic>
                </wp:inline>
              </w:drawing>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D2DD8" w14:textId="643823B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2E26B0C6" wp14:editId="246C279B">
                  <wp:extent cx="286385" cy="38227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03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48BB0" w14:textId="100E4035"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1D587852" wp14:editId="4E5AE4F4">
                  <wp:extent cx="286385" cy="38227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1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FBF12" w14:textId="71F379B8"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60C93D7" wp14:editId="7C0549F7">
                  <wp:extent cx="286385" cy="38227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r>
      <w:tr w:rsidR="001F1AAE" w:rsidRPr="001F1AAE" w14:paraId="34D6A085" w14:textId="77777777">
        <w:tblPrEx>
          <w:tblCellMar>
            <w:top w:w="0" w:type="dxa"/>
            <w:bottom w:w="0" w:type="dxa"/>
          </w:tblCellMar>
        </w:tblPrEx>
        <w:tc>
          <w:tcPr>
            <w:tcW w:w="964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B4A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Конструкции с предварительным напряжением</w:t>
            </w:r>
          </w:p>
        </w:tc>
      </w:tr>
      <w:tr w:rsidR="001F1AAE" w:rsidRPr="001F1AAE" w14:paraId="61BA9DAA" w14:textId="77777777">
        <w:tblPrEx>
          <w:tblCellMar>
            <w:top w:w="0" w:type="dxa"/>
            <w:bottom w:w="0" w:type="dxa"/>
          </w:tblCellMar>
        </w:tblPrEx>
        <w:tc>
          <w:tcPr>
            <w:tcW w:w="7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8E5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221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DC1D6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А600,</w:t>
            </w:r>
          </w:p>
        </w:tc>
        <w:tc>
          <w:tcPr>
            <w:tcW w:w="132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5FD0A7" w14:textId="7EFCDE6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27"/>
                <w:sz w:val="18"/>
                <w:szCs w:val="18"/>
              </w:rPr>
              <w:drawing>
                <wp:inline distT="0" distB="0" distL="0" distR="0" wp14:anchorId="0B9085D6" wp14:editId="5ECD2477">
                  <wp:extent cx="436880" cy="6413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6880" cy="641350"/>
                          </a:xfrm>
                          <a:prstGeom prst="rect">
                            <a:avLst/>
                          </a:prstGeom>
                          <a:noFill/>
                          <a:ln>
                            <a:noFill/>
                          </a:ln>
                        </pic:spPr>
                      </pic:pic>
                    </a:graphicData>
                  </a:graphic>
                </wp:inline>
              </w:drawing>
            </w:r>
          </w:p>
        </w:tc>
        <w:tc>
          <w:tcPr>
            <w:tcW w:w="10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D47C45" w14:textId="6EFC8DC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26B1758" wp14:editId="264CE511">
                  <wp:extent cx="422910" cy="38227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B04899" w14:textId="3461ECD3"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216B5214" wp14:editId="67B8B76E">
                  <wp:extent cx="422910" cy="38227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DDCDC8" w14:textId="512755F0"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2D388B34" wp14:editId="2E4967FE">
                  <wp:extent cx="286385" cy="38227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03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2C2DFA" w14:textId="622ED76F"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D411DBC" wp14:editId="619D14AB">
                  <wp:extent cx="286385" cy="38227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1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EC8BC3" w14:textId="53034338"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761E98F3" wp14:editId="2E782A80">
                  <wp:extent cx="286385" cy="38227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r>
      <w:tr w:rsidR="001F1AAE" w:rsidRPr="001F1AAE" w14:paraId="5FA9331B" w14:textId="77777777">
        <w:tblPrEx>
          <w:tblCellMar>
            <w:top w:w="0" w:type="dxa"/>
            <w:bottom w:w="0" w:type="dxa"/>
          </w:tblCellMar>
        </w:tblPrEx>
        <w:tc>
          <w:tcPr>
            <w:tcW w:w="782" w:type="dxa"/>
            <w:tcBorders>
              <w:top w:val="nil"/>
              <w:left w:val="single" w:sz="6" w:space="0" w:color="auto"/>
              <w:bottom w:val="nil"/>
              <w:right w:val="single" w:sz="6" w:space="0" w:color="auto"/>
            </w:tcBorders>
            <w:tcMar>
              <w:top w:w="114" w:type="dxa"/>
              <w:left w:w="28" w:type="dxa"/>
              <w:bottom w:w="114" w:type="dxa"/>
              <w:right w:w="28" w:type="dxa"/>
            </w:tcMar>
          </w:tcPr>
          <w:p w14:paraId="4F3F7D31" w14:textId="77777777" w:rsidR="007C6E12" w:rsidRPr="001F1AAE" w:rsidRDefault="007C6E12">
            <w:pPr>
              <w:pStyle w:val="FORMATTEXT"/>
              <w:rPr>
                <w:rFonts w:ascii="Times New Roman" w:hAnsi="Times New Roman" w:cs="Times New Roman"/>
                <w:sz w:val="18"/>
                <w:szCs w:val="18"/>
              </w:rPr>
            </w:pPr>
          </w:p>
        </w:tc>
        <w:tc>
          <w:tcPr>
            <w:tcW w:w="2214" w:type="dxa"/>
            <w:tcBorders>
              <w:top w:val="nil"/>
              <w:left w:val="single" w:sz="6" w:space="0" w:color="auto"/>
              <w:bottom w:val="nil"/>
              <w:right w:val="single" w:sz="6" w:space="0" w:color="auto"/>
            </w:tcBorders>
            <w:tcMar>
              <w:top w:w="114" w:type="dxa"/>
              <w:left w:w="28" w:type="dxa"/>
              <w:bottom w:w="114" w:type="dxa"/>
              <w:right w:w="28" w:type="dxa"/>
            </w:tcMar>
          </w:tcPr>
          <w:p w14:paraId="51B292FF" w14:textId="12FD8483"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А800</w:t>
            </w:r>
            <w:r w:rsidR="00E81E8C" w:rsidRPr="001F1AAE">
              <w:rPr>
                <w:rFonts w:ascii="Times New Roman" w:hAnsi="Times New Roman" w:cs="Times New Roman"/>
                <w:noProof/>
                <w:position w:val="-10"/>
                <w:sz w:val="18"/>
                <w:szCs w:val="18"/>
              </w:rPr>
              <w:drawing>
                <wp:inline distT="0" distB="0" distL="0" distR="0" wp14:anchorId="0EDE9299" wp14:editId="1F6579C7">
                  <wp:extent cx="149860" cy="21145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А1000</w:t>
            </w:r>
            <w:r w:rsidR="00E81E8C" w:rsidRPr="001F1AAE">
              <w:rPr>
                <w:rFonts w:ascii="Times New Roman" w:hAnsi="Times New Roman" w:cs="Times New Roman"/>
                <w:noProof/>
                <w:position w:val="-10"/>
                <w:sz w:val="18"/>
                <w:szCs w:val="18"/>
              </w:rPr>
              <w:drawing>
                <wp:inline distT="0" distB="0" distL="0" distR="0" wp14:anchorId="0BAAB5DA" wp14:editId="037E7C85">
                  <wp:extent cx="149860" cy="21145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p>
        </w:tc>
        <w:tc>
          <w:tcPr>
            <w:tcW w:w="1329" w:type="dxa"/>
            <w:tcBorders>
              <w:top w:val="nil"/>
              <w:left w:val="single" w:sz="6" w:space="0" w:color="auto"/>
              <w:bottom w:val="nil"/>
              <w:right w:val="single" w:sz="6" w:space="0" w:color="auto"/>
            </w:tcBorders>
            <w:tcMar>
              <w:top w:w="114" w:type="dxa"/>
              <w:left w:w="28" w:type="dxa"/>
              <w:bottom w:w="114" w:type="dxa"/>
              <w:right w:w="28" w:type="dxa"/>
            </w:tcMar>
          </w:tcPr>
          <w:p w14:paraId="4ABE2471" w14:textId="6FFDC432"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8"/>
                <w:sz w:val="18"/>
                <w:szCs w:val="18"/>
              </w:rPr>
              <w:drawing>
                <wp:inline distT="0" distB="0" distL="0" distR="0" wp14:anchorId="2F0F1D80" wp14:editId="7EF3F4A8">
                  <wp:extent cx="709930" cy="4095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9930" cy="409575"/>
                          </a:xfrm>
                          <a:prstGeom prst="rect">
                            <a:avLst/>
                          </a:prstGeom>
                          <a:noFill/>
                          <a:ln>
                            <a:noFill/>
                          </a:ln>
                        </pic:spPr>
                      </pic:pic>
                    </a:graphicData>
                  </a:graphic>
                </wp:inline>
              </w:drawing>
            </w:r>
          </w:p>
        </w:tc>
        <w:tc>
          <w:tcPr>
            <w:tcW w:w="1033" w:type="dxa"/>
            <w:tcBorders>
              <w:top w:val="nil"/>
              <w:left w:val="single" w:sz="6" w:space="0" w:color="auto"/>
              <w:bottom w:val="nil"/>
              <w:right w:val="single" w:sz="6" w:space="0" w:color="auto"/>
            </w:tcBorders>
            <w:tcMar>
              <w:top w:w="114" w:type="dxa"/>
              <w:left w:w="28" w:type="dxa"/>
              <w:bottom w:w="114" w:type="dxa"/>
              <w:right w:w="28" w:type="dxa"/>
            </w:tcMar>
          </w:tcPr>
          <w:p w14:paraId="7B88DACA" w14:textId="75EBADEE"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71EB7EE7" wp14:editId="48C98477">
                  <wp:extent cx="422910" cy="38227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4" w:type="dxa"/>
            <w:tcBorders>
              <w:top w:val="nil"/>
              <w:left w:val="single" w:sz="6" w:space="0" w:color="auto"/>
              <w:bottom w:val="nil"/>
              <w:right w:val="single" w:sz="6" w:space="0" w:color="auto"/>
            </w:tcBorders>
            <w:tcMar>
              <w:top w:w="114" w:type="dxa"/>
              <w:left w:w="28" w:type="dxa"/>
              <w:bottom w:w="114" w:type="dxa"/>
              <w:right w:w="28" w:type="dxa"/>
            </w:tcMar>
          </w:tcPr>
          <w:p w14:paraId="4C3E6C1F" w14:textId="743B80E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72706817" wp14:editId="3E523EAE">
                  <wp:extent cx="422910" cy="38227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3" w:type="dxa"/>
            <w:tcBorders>
              <w:top w:val="nil"/>
              <w:left w:val="single" w:sz="6" w:space="0" w:color="auto"/>
              <w:bottom w:val="nil"/>
              <w:right w:val="single" w:sz="6" w:space="0" w:color="auto"/>
            </w:tcBorders>
            <w:tcMar>
              <w:top w:w="114" w:type="dxa"/>
              <w:left w:w="28" w:type="dxa"/>
              <w:bottom w:w="114" w:type="dxa"/>
              <w:right w:w="28" w:type="dxa"/>
            </w:tcMar>
          </w:tcPr>
          <w:p w14:paraId="11C6BB1B" w14:textId="6CE1DDD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5D562414" wp14:editId="3F16E87D">
                  <wp:extent cx="286385" cy="38227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033" w:type="dxa"/>
            <w:tcBorders>
              <w:top w:val="nil"/>
              <w:left w:val="single" w:sz="6" w:space="0" w:color="auto"/>
              <w:bottom w:val="nil"/>
              <w:right w:val="single" w:sz="6" w:space="0" w:color="auto"/>
            </w:tcBorders>
            <w:tcMar>
              <w:top w:w="114" w:type="dxa"/>
              <w:left w:w="28" w:type="dxa"/>
              <w:bottom w:w="114" w:type="dxa"/>
              <w:right w:w="28" w:type="dxa"/>
            </w:tcMar>
          </w:tcPr>
          <w:p w14:paraId="1004A61F" w14:textId="5A2819C4"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CB2F87E" wp14:editId="6FA9A4E7">
                  <wp:extent cx="286385" cy="38227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182" w:type="dxa"/>
            <w:tcBorders>
              <w:top w:val="nil"/>
              <w:left w:val="single" w:sz="6" w:space="0" w:color="auto"/>
              <w:bottom w:val="nil"/>
              <w:right w:val="single" w:sz="6" w:space="0" w:color="auto"/>
            </w:tcBorders>
            <w:tcMar>
              <w:top w:w="114" w:type="dxa"/>
              <w:left w:w="28" w:type="dxa"/>
              <w:bottom w:w="114" w:type="dxa"/>
              <w:right w:w="28" w:type="dxa"/>
            </w:tcMar>
          </w:tcPr>
          <w:p w14:paraId="1D65A64A" w14:textId="13063C10"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08F3E2D4" wp14:editId="3C8D47BF">
                  <wp:extent cx="286385" cy="38227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r>
      <w:tr w:rsidR="001F1AAE" w:rsidRPr="001F1AAE" w14:paraId="03CDBA06" w14:textId="77777777">
        <w:tblPrEx>
          <w:tblCellMar>
            <w:top w:w="0" w:type="dxa"/>
            <w:bottom w:w="0" w:type="dxa"/>
          </w:tblCellMar>
        </w:tblPrEx>
        <w:tc>
          <w:tcPr>
            <w:tcW w:w="78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1A84EC" w14:textId="77777777" w:rsidR="007C6E12" w:rsidRPr="001F1AAE" w:rsidRDefault="007C6E12">
            <w:pPr>
              <w:pStyle w:val="FORMATTEXT"/>
              <w:rPr>
                <w:rFonts w:ascii="Times New Roman" w:hAnsi="Times New Roman" w:cs="Times New Roman"/>
                <w:sz w:val="18"/>
                <w:szCs w:val="18"/>
              </w:rPr>
            </w:pPr>
          </w:p>
        </w:tc>
        <w:tc>
          <w:tcPr>
            <w:tcW w:w="221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6A4414" w14:textId="1D10D4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0F518575" wp14:editId="1624CE73">
                  <wp:extent cx="109220"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1200</w:t>
            </w:r>
            <w:r w:rsidR="00E81E8C" w:rsidRPr="001F1AAE">
              <w:rPr>
                <w:rFonts w:ascii="Times New Roman" w:hAnsi="Times New Roman" w:cs="Times New Roman"/>
                <w:noProof/>
                <w:position w:val="-10"/>
                <w:sz w:val="18"/>
                <w:szCs w:val="18"/>
              </w:rPr>
              <w:drawing>
                <wp:inline distT="0" distB="0" distL="0" distR="0" wp14:anchorId="457993F3" wp14:editId="45039AC6">
                  <wp:extent cx="149860" cy="21145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p>
          <w:p w14:paraId="4CC26DEF" w14:textId="563EBE0C"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642D9ED4" wp14:editId="05457FA6">
                  <wp:extent cx="109220"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1300</w:t>
            </w:r>
            <w:r w:rsidR="00E81E8C" w:rsidRPr="001F1AAE">
              <w:rPr>
                <w:rFonts w:ascii="Times New Roman" w:hAnsi="Times New Roman" w:cs="Times New Roman"/>
                <w:noProof/>
                <w:position w:val="-10"/>
                <w:sz w:val="18"/>
                <w:szCs w:val="18"/>
              </w:rPr>
              <w:drawing>
                <wp:inline distT="0" distB="0" distL="0" distR="0" wp14:anchorId="453304C8" wp14:editId="55FB8435">
                  <wp:extent cx="149860" cy="21145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5A004C47" w14:textId="31748030"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514B375C" wp14:editId="53E27377">
                  <wp:extent cx="109220"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1400</w:t>
            </w:r>
            <w:r w:rsidR="00E81E8C" w:rsidRPr="001F1AAE">
              <w:rPr>
                <w:rFonts w:ascii="Times New Roman" w:hAnsi="Times New Roman" w:cs="Times New Roman"/>
                <w:noProof/>
                <w:position w:val="-10"/>
                <w:sz w:val="18"/>
                <w:szCs w:val="18"/>
              </w:rPr>
              <w:drawing>
                <wp:inline distT="0" distB="0" distL="0" distR="0" wp14:anchorId="4D97A1EF" wp14:editId="299DEE21">
                  <wp:extent cx="149860" cy="21145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587B338E" w14:textId="66CE1DD9"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В</w:t>
            </w:r>
            <w:r w:rsidR="00E81E8C" w:rsidRPr="001F1AAE">
              <w:rPr>
                <w:rFonts w:ascii="Times New Roman" w:hAnsi="Times New Roman" w:cs="Times New Roman"/>
                <w:noProof/>
                <w:position w:val="-11"/>
                <w:sz w:val="18"/>
                <w:szCs w:val="18"/>
              </w:rPr>
              <w:drawing>
                <wp:inline distT="0" distB="0" distL="0" distR="0" wp14:anchorId="4D2C1BAD" wp14:editId="7A1DDDAD">
                  <wp:extent cx="109220"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1500</w:t>
            </w:r>
            <w:r w:rsidR="00E81E8C" w:rsidRPr="001F1AAE">
              <w:rPr>
                <w:rFonts w:ascii="Times New Roman" w:hAnsi="Times New Roman" w:cs="Times New Roman"/>
                <w:noProof/>
                <w:position w:val="-10"/>
                <w:sz w:val="18"/>
                <w:szCs w:val="18"/>
              </w:rPr>
              <w:drawing>
                <wp:inline distT="0" distB="0" distL="0" distR="0" wp14:anchorId="302E8B20" wp14:editId="195665DE">
                  <wp:extent cx="149860" cy="21145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0975C0C8" w14:textId="731D3DC8"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w:t>
            </w:r>
            <w:r w:rsidR="00E81E8C" w:rsidRPr="001F1AAE">
              <w:rPr>
                <w:rFonts w:ascii="Times New Roman" w:hAnsi="Times New Roman" w:cs="Times New Roman"/>
                <w:noProof/>
                <w:position w:val="-11"/>
                <w:sz w:val="18"/>
                <w:szCs w:val="18"/>
              </w:rPr>
              <w:drawing>
                <wp:inline distT="0" distB="0" distL="0" distR="0" wp14:anchorId="049C04D9" wp14:editId="294FBD48">
                  <wp:extent cx="109220"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231775"/>
                          </a:xfrm>
                          <a:prstGeom prst="rect">
                            <a:avLst/>
                          </a:prstGeom>
                          <a:noFill/>
                          <a:ln>
                            <a:noFill/>
                          </a:ln>
                        </pic:spPr>
                      </pic:pic>
                    </a:graphicData>
                  </a:graphic>
                </wp:inline>
              </w:drawing>
            </w:r>
            <w:r w:rsidRPr="001F1AAE">
              <w:rPr>
                <w:rFonts w:ascii="Times New Roman" w:hAnsi="Times New Roman" w:cs="Times New Roman"/>
                <w:sz w:val="18"/>
                <w:szCs w:val="18"/>
              </w:rPr>
              <w:t>1600</w:t>
            </w:r>
            <w:r w:rsidR="00E81E8C" w:rsidRPr="001F1AAE">
              <w:rPr>
                <w:rFonts w:ascii="Times New Roman" w:hAnsi="Times New Roman" w:cs="Times New Roman"/>
                <w:noProof/>
                <w:position w:val="-10"/>
                <w:sz w:val="18"/>
                <w:szCs w:val="18"/>
              </w:rPr>
              <w:drawing>
                <wp:inline distT="0" distB="0" distL="0" distR="0" wp14:anchorId="7072B17A" wp14:editId="0459D87F">
                  <wp:extent cx="149860" cy="21145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p>
          <w:p w14:paraId="0571653E" w14:textId="77777777" w:rsidR="007C6E12" w:rsidRPr="001F1AAE" w:rsidRDefault="007C6E12">
            <w:pPr>
              <w:pStyle w:val="FORMATTEXT"/>
              <w:jc w:val="both"/>
              <w:rPr>
                <w:rFonts w:ascii="Times New Roman" w:hAnsi="Times New Roman" w:cs="Times New Roman"/>
                <w:sz w:val="18"/>
                <w:szCs w:val="18"/>
              </w:rPr>
            </w:pPr>
          </w:p>
          <w:p w14:paraId="6A45B1E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1400 (K7),</w:t>
            </w:r>
          </w:p>
          <w:p w14:paraId="0EC77FA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1500 (K7),</w:t>
            </w:r>
          </w:p>
          <w:p w14:paraId="1678159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1600</w:t>
            </w:r>
          </w:p>
          <w:p w14:paraId="17E1DE83" w14:textId="77777777" w:rsidR="007C6E12" w:rsidRPr="001F1AAE" w:rsidRDefault="007C6E12">
            <w:pPr>
              <w:pStyle w:val="FORMATTEXT"/>
              <w:jc w:val="both"/>
              <w:rPr>
                <w:rFonts w:ascii="Times New Roman" w:hAnsi="Times New Roman" w:cs="Times New Roman"/>
                <w:sz w:val="18"/>
                <w:szCs w:val="18"/>
              </w:rPr>
            </w:pPr>
          </w:p>
          <w:p w14:paraId="4F21FD1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 1700</w:t>
            </w:r>
          </w:p>
        </w:tc>
        <w:tc>
          <w:tcPr>
            <w:tcW w:w="132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F7295B" w14:textId="7F05BF0A"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8"/>
                <w:sz w:val="18"/>
                <w:szCs w:val="18"/>
              </w:rPr>
              <w:lastRenderedPageBreak/>
              <w:drawing>
                <wp:inline distT="0" distB="0" distL="0" distR="0" wp14:anchorId="7B0F7B72" wp14:editId="63884D2E">
                  <wp:extent cx="327660" cy="4095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7660" cy="409575"/>
                          </a:xfrm>
                          <a:prstGeom prst="rect">
                            <a:avLst/>
                          </a:prstGeom>
                          <a:noFill/>
                          <a:ln>
                            <a:noFill/>
                          </a:ln>
                        </pic:spPr>
                      </pic:pic>
                    </a:graphicData>
                  </a:graphic>
                </wp:inline>
              </w:drawing>
            </w:r>
          </w:p>
        </w:tc>
        <w:tc>
          <w:tcPr>
            <w:tcW w:w="10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FA6545" w14:textId="3467866B"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1BFFB46F" wp14:editId="14A90D14">
                  <wp:extent cx="422910" cy="38227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0BE069" w14:textId="0EA65002"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3BB9CF15" wp14:editId="62CDDD0E">
                  <wp:extent cx="422910" cy="38227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 cy="382270"/>
                          </a:xfrm>
                          <a:prstGeom prst="rect">
                            <a:avLst/>
                          </a:prstGeom>
                          <a:noFill/>
                          <a:ln>
                            <a:noFill/>
                          </a:ln>
                        </pic:spPr>
                      </pic:pic>
                    </a:graphicData>
                  </a:graphic>
                </wp:inline>
              </w:drawing>
            </w:r>
          </w:p>
        </w:tc>
        <w:tc>
          <w:tcPr>
            <w:tcW w:w="10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ACD58B" w14:textId="34C579C1"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624A1A6A" wp14:editId="1D1E76EF">
                  <wp:extent cx="286385" cy="38227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03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88EE38" w14:textId="08C7E9EC"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4FE440C7" wp14:editId="4472F258">
                  <wp:extent cx="286385" cy="38227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c>
          <w:tcPr>
            <w:tcW w:w="118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27B813" w14:textId="222E5F7D"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7"/>
                <w:sz w:val="18"/>
                <w:szCs w:val="18"/>
              </w:rPr>
              <w:drawing>
                <wp:inline distT="0" distB="0" distL="0" distR="0" wp14:anchorId="0295FE32" wp14:editId="777A196D">
                  <wp:extent cx="286385" cy="38227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382270"/>
                          </a:xfrm>
                          <a:prstGeom prst="rect">
                            <a:avLst/>
                          </a:prstGeom>
                          <a:noFill/>
                          <a:ln>
                            <a:noFill/>
                          </a:ln>
                        </pic:spPr>
                      </pic:pic>
                    </a:graphicData>
                  </a:graphic>
                </wp:inline>
              </w:drawing>
            </w:r>
          </w:p>
        </w:tc>
      </w:tr>
      <w:tr w:rsidR="001F1AAE" w:rsidRPr="001F1AAE" w14:paraId="51C0800E" w14:textId="77777777">
        <w:tblPrEx>
          <w:tblCellMar>
            <w:top w:w="0" w:type="dxa"/>
            <w:bottom w:w="0" w:type="dxa"/>
          </w:tblCellMar>
        </w:tblPrEx>
        <w:tc>
          <w:tcPr>
            <w:tcW w:w="78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63B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221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B82C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Арматура композитная полимерная</w:t>
            </w:r>
          </w:p>
        </w:tc>
        <w:tc>
          <w:tcPr>
            <w:tcW w:w="6644"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5E5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Ширина раскрытия трещин, минимальная толщина защитного слоя и марка бетона по водонепроницаемости не нормируются </w:t>
            </w:r>
          </w:p>
        </w:tc>
      </w:tr>
      <w:tr w:rsidR="001F1AAE" w:rsidRPr="001F1AAE" w14:paraId="3511959F" w14:textId="77777777">
        <w:tblPrEx>
          <w:tblCellMar>
            <w:top w:w="0" w:type="dxa"/>
            <w:bottom w:w="0" w:type="dxa"/>
          </w:tblCellMar>
        </w:tblPrEx>
        <w:tc>
          <w:tcPr>
            <w:tcW w:w="964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D879A" w14:textId="29B5104D"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F4566DB" wp14:editId="6D4275FB">
                  <wp:extent cx="122555" cy="21145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7C6E12" w:rsidRPr="001F1AAE">
              <w:rPr>
                <w:rFonts w:ascii="Times New Roman" w:hAnsi="Times New Roman" w:cs="Times New Roman"/>
                <w:sz w:val="18"/>
                <w:szCs w:val="18"/>
              </w:rPr>
              <w:t>Обозначения классов арматуры приняты в соответствии с СП 63.13330. Классы арматуры, методы ее изготовления и эксплуатационные характеристики принимаются в соответствии с нормативными документами.</w:t>
            </w:r>
          </w:p>
          <w:p w14:paraId="79481C13" w14:textId="77777777" w:rsidR="007C6E12" w:rsidRPr="001F1AAE" w:rsidRDefault="007C6E12">
            <w:pPr>
              <w:pStyle w:val="FORMATTEXT"/>
              <w:ind w:firstLine="568"/>
              <w:jc w:val="both"/>
              <w:rPr>
                <w:rFonts w:ascii="Times New Roman" w:hAnsi="Times New Roman" w:cs="Times New Roman"/>
                <w:sz w:val="18"/>
                <w:szCs w:val="18"/>
              </w:rPr>
            </w:pPr>
          </w:p>
          <w:p w14:paraId="5E69EBC7" w14:textId="77777777" w:rsidR="007C6E12" w:rsidRPr="001F1AAE" w:rsidRDefault="007C6E12">
            <w:pPr>
              <w:pStyle w:val="FORMATTEXT"/>
              <w:ind w:firstLine="568"/>
              <w:jc w:val="both"/>
              <w:rPr>
                <w:rFonts w:ascii="Times New Roman" w:hAnsi="Times New Roman" w:cs="Times New Roman"/>
                <w:sz w:val="18"/>
                <w:szCs w:val="18"/>
              </w:rPr>
            </w:pPr>
          </w:p>
          <w:p w14:paraId="20871A45" w14:textId="0D5D1900"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487BD39" wp14:editId="7D2B9E19">
                  <wp:extent cx="149860" cy="21145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Над чертой - категория требований к трещиностойкости; под чертой - допустимая ширина непродолжительного и продолжительного (в скобках) раскрытия трещин.</w:t>
            </w:r>
          </w:p>
          <w:p w14:paraId="7A078EE5" w14:textId="77777777" w:rsidR="007C6E12" w:rsidRPr="001F1AAE" w:rsidRDefault="007C6E12">
            <w:pPr>
              <w:pStyle w:val="FORMATTEXT"/>
              <w:ind w:firstLine="568"/>
              <w:jc w:val="both"/>
              <w:rPr>
                <w:rFonts w:ascii="Times New Roman" w:hAnsi="Times New Roman" w:cs="Times New Roman"/>
                <w:sz w:val="18"/>
                <w:szCs w:val="18"/>
              </w:rPr>
            </w:pPr>
          </w:p>
          <w:p w14:paraId="0F01F27D" w14:textId="77777777" w:rsidR="007C6E12" w:rsidRPr="001F1AAE" w:rsidRDefault="007C6E12">
            <w:pPr>
              <w:pStyle w:val="FORMATTEXT"/>
              <w:ind w:firstLine="568"/>
              <w:jc w:val="both"/>
              <w:rPr>
                <w:rFonts w:ascii="Times New Roman" w:hAnsi="Times New Roman" w:cs="Times New Roman"/>
                <w:sz w:val="18"/>
                <w:szCs w:val="18"/>
              </w:rPr>
            </w:pPr>
          </w:p>
          <w:p w14:paraId="58C04C4C" w14:textId="21156C8C"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6730022" wp14:editId="52D06DE9">
                  <wp:extent cx="136525" cy="21145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Значение толщины защитного слоя для сборных железобетонных конструкций, для монолитных конструкций его следует увеличивать на 5 мм.</w:t>
            </w:r>
          </w:p>
          <w:p w14:paraId="643BE3DD" w14:textId="77777777" w:rsidR="007C6E12" w:rsidRPr="001F1AAE" w:rsidRDefault="007C6E12">
            <w:pPr>
              <w:pStyle w:val="FORMATTEXT"/>
              <w:ind w:firstLine="568"/>
              <w:jc w:val="both"/>
              <w:rPr>
                <w:rFonts w:ascii="Times New Roman" w:hAnsi="Times New Roman" w:cs="Times New Roman"/>
                <w:sz w:val="18"/>
                <w:szCs w:val="18"/>
              </w:rPr>
            </w:pPr>
          </w:p>
          <w:p w14:paraId="68A17079" w14:textId="77777777" w:rsidR="007C6E12" w:rsidRPr="001F1AAE" w:rsidRDefault="007C6E12">
            <w:pPr>
              <w:pStyle w:val="FORMATTEXT"/>
              <w:ind w:firstLine="568"/>
              <w:jc w:val="both"/>
              <w:rPr>
                <w:rFonts w:ascii="Times New Roman" w:hAnsi="Times New Roman" w:cs="Times New Roman"/>
                <w:sz w:val="18"/>
                <w:szCs w:val="18"/>
              </w:rPr>
            </w:pPr>
          </w:p>
          <w:p w14:paraId="1464ADF9" w14:textId="1D078F8C"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4D8FCAF" wp14:editId="17F7EB38">
                  <wp:extent cx="149860" cy="21145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Марки бетона по водонепроницаемости для средне- и сильноагрессивных сред даны для условия наличия изоляционных покрытий. При отсутствии покрытий марки бетона по водонепроницаемости должны быть увеличены и назначаются в каждом конкретном случае в зависимости от вида конструкций и условий воздействия среды.</w:t>
            </w:r>
          </w:p>
          <w:p w14:paraId="7572DF07" w14:textId="77777777" w:rsidR="007C6E12" w:rsidRPr="001F1AAE" w:rsidRDefault="007C6E12">
            <w:pPr>
              <w:pStyle w:val="FORMATTEXT"/>
              <w:ind w:firstLine="568"/>
              <w:jc w:val="both"/>
              <w:rPr>
                <w:rFonts w:ascii="Times New Roman" w:hAnsi="Times New Roman" w:cs="Times New Roman"/>
                <w:sz w:val="18"/>
                <w:szCs w:val="18"/>
              </w:rPr>
            </w:pPr>
          </w:p>
          <w:p w14:paraId="52E30AE0" w14:textId="77777777" w:rsidR="007C6E12" w:rsidRPr="001F1AAE" w:rsidRDefault="007C6E12">
            <w:pPr>
              <w:pStyle w:val="FORMATTEXT"/>
              <w:ind w:firstLine="568"/>
              <w:jc w:val="both"/>
              <w:rPr>
                <w:rFonts w:ascii="Times New Roman" w:hAnsi="Times New Roman" w:cs="Times New Roman"/>
                <w:sz w:val="18"/>
                <w:szCs w:val="18"/>
              </w:rPr>
            </w:pPr>
          </w:p>
          <w:p w14:paraId="6B250C9D" w14:textId="003D76C2"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362815D" wp14:editId="1237C2EB">
                  <wp:extent cx="136525" cy="21145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В конструкциях без предварительного напряжения арматура классов А400, А500 и А600,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40 ч.</w:t>
            </w:r>
          </w:p>
          <w:p w14:paraId="0761C9B1" w14:textId="77777777" w:rsidR="007C6E12" w:rsidRPr="001F1AAE" w:rsidRDefault="007C6E12">
            <w:pPr>
              <w:pStyle w:val="FORMATTEXT"/>
              <w:ind w:firstLine="568"/>
              <w:jc w:val="both"/>
              <w:rPr>
                <w:rFonts w:ascii="Times New Roman" w:hAnsi="Times New Roman" w:cs="Times New Roman"/>
                <w:sz w:val="18"/>
                <w:szCs w:val="18"/>
              </w:rPr>
            </w:pPr>
          </w:p>
          <w:p w14:paraId="4D833915" w14:textId="77777777" w:rsidR="007C6E12" w:rsidRPr="001F1AAE" w:rsidRDefault="007C6E12">
            <w:pPr>
              <w:pStyle w:val="FORMATTEXT"/>
              <w:ind w:firstLine="568"/>
              <w:jc w:val="both"/>
              <w:rPr>
                <w:rFonts w:ascii="Times New Roman" w:hAnsi="Times New Roman" w:cs="Times New Roman"/>
                <w:sz w:val="18"/>
                <w:szCs w:val="18"/>
              </w:rPr>
            </w:pPr>
          </w:p>
          <w:p w14:paraId="3E31B3CB" w14:textId="0CCA64C4"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509CB0A" wp14:editId="413E442E">
                  <wp:extent cx="149860" cy="21145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В конструкциях с предварительным напряжением арматура классов А600, А800, А1000, подвергаемая при изготовлении термомеханическому упрочнению, допускается к применению при условии подтверждения стойкости против коррозионного растрескивания испытаниями продолжительностью не менее 100 ч.</w:t>
            </w:r>
          </w:p>
          <w:p w14:paraId="13CB526F" w14:textId="77777777" w:rsidR="007C6E12" w:rsidRPr="001F1AAE" w:rsidRDefault="007C6E12">
            <w:pPr>
              <w:pStyle w:val="FORMATTEXT"/>
              <w:ind w:firstLine="568"/>
              <w:jc w:val="both"/>
              <w:rPr>
                <w:rFonts w:ascii="Times New Roman" w:hAnsi="Times New Roman" w:cs="Times New Roman"/>
                <w:sz w:val="18"/>
                <w:szCs w:val="18"/>
              </w:rPr>
            </w:pPr>
          </w:p>
          <w:p w14:paraId="7A261E13" w14:textId="77777777" w:rsidR="007C6E12" w:rsidRPr="001F1AAE" w:rsidRDefault="007C6E12">
            <w:pPr>
              <w:pStyle w:val="FORMATTEXT"/>
              <w:ind w:firstLine="568"/>
              <w:jc w:val="both"/>
              <w:rPr>
                <w:rFonts w:ascii="Times New Roman" w:hAnsi="Times New Roman" w:cs="Times New Roman"/>
                <w:sz w:val="18"/>
                <w:szCs w:val="18"/>
              </w:rPr>
            </w:pPr>
          </w:p>
          <w:p w14:paraId="235CB01F" w14:textId="1B656934"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3BF1AF1" wp14:editId="560BBD2E">
                  <wp:extent cx="149860" cy="21145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Высокопрочная проволока может выпускаться гладкой или периодического профиля. </w:t>
            </w:r>
          </w:p>
          <w:p w14:paraId="35DD5A6C" w14:textId="77777777" w:rsidR="007C6E12" w:rsidRPr="001F1AAE" w:rsidRDefault="007C6E12">
            <w:pPr>
              <w:pStyle w:val="FORMATTEXT"/>
              <w:ind w:firstLine="568"/>
              <w:jc w:val="both"/>
              <w:rPr>
                <w:rFonts w:ascii="Times New Roman" w:hAnsi="Times New Roman" w:cs="Times New Roman"/>
                <w:sz w:val="18"/>
                <w:szCs w:val="18"/>
              </w:rPr>
            </w:pPr>
          </w:p>
          <w:p w14:paraId="07E2ADD1" w14:textId="77777777" w:rsidR="007C6E12" w:rsidRPr="001F1AAE" w:rsidRDefault="007C6E12">
            <w:pPr>
              <w:pStyle w:val="FORMATTEXT"/>
              <w:ind w:firstLine="568"/>
              <w:jc w:val="both"/>
              <w:rPr>
                <w:rFonts w:ascii="Times New Roman" w:hAnsi="Times New Roman" w:cs="Times New Roman"/>
                <w:sz w:val="18"/>
                <w:szCs w:val="18"/>
              </w:rPr>
            </w:pPr>
          </w:p>
          <w:p w14:paraId="1E32D078"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1E743F26" w14:textId="77777777" w:rsidR="007C6E12" w:rsidRPr="001F1AAE" w:rsidRDefault="007C6E12">
            <w:pPr>
              <w:pStyle w:val="FORMATTEXT"/>
              <w:ind w:firstLine="568"/>
              <w:jc w:val="both"/>
              <w:rPr>
                <w:rFonts w:ascii="Times New Roman" w:hAnsi="Times New Roman" w:cs="Times New Roman"/>
                <w:sz w:val="18"/>
                <w:szCs w:val="18"/>
              </w:rPr>
            </w:pPr>
          </w:p>
          <w:p w14:paraId="6CA74714" w14:textId="77777777" w:rsidR="007C6E12" w:rsidRPr="001F1AAE" w:rsidRDefault="007C6E12">
            <w:pPr>
              <w:pStyle w:val="FORMATTEXT"/>
              <w:ind w:firstLine="568"/>
              <w:jc w:val="both"/>
              <w:rPr>
                <w:rFonts w:ascii="Times New Roman" w:hAnsi="Times New Roman" w:cs="Times New Roman"/>
                <w:sz w:val="18"/>
                <w:szCs w:val="18"/>
              </w:rPr>
            </w:pPr>
          </w:p>
          <w:p w14:paraId="685EC5E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При возможной фильтрации через трещины жидкие среды оцениваются как средне- и сильноагрессивные по отношению к стальной арматуре. Защита от коррозии железобетонных конструкций осуществляется исключением фильтрации совместным применением методов первичной и вторичной защиты.</w:t>
            </w:r>
          </w:p>
          <w:p w14:paraId="16DAD74F" w14:textId="77777777" w:rsidR="007C6E12" w:rsidRPr="001F1AAE" w:rsidRDefault="007C6E12">
            <w:pPr>
              <w:pStyle w:val="FORMATTEXT"/>
              <w:ind w:firstLine="568"/>
              <w:jc w:val="both"/>
              <w:rPr>
                <w:rFonts w:ascii="Times New Roman" w:hAnsi="Times New Roman" w:cs="Times New Roman"/>
                <w:sz w:val="18"/>
                <w:szCs w:val="18"/>
              </w:rPr>
            </w:pPr>
          </w:p>
          <w:p w14:paraId="6482A180" w14:textId="77777777" w:rsidR="007C6E12" w:rsidRPr="001F1AAE" w:rsidRDefault="007C6E12">
            <w:pPr>
              <w:pStyle w:val="FORMATTEXT"/>
              <w:ind w:firstLine="568"/>
              <w:jc w:val="both"/>
              <w:rPr>
                <w:rFonts w:ascii="Times New Roman" w:hAnsi="Times New Roman" w:cs="Times New Roman"/>
                <w:sz w:val="18"/>
                <w:szCs w:val="18"/>
              </w:rPr>
            </w:pPr>
          </w:p>
          <w:p w14:paraId="027AA75C"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В средах, характеризующихся периодическим смачиванием и капиллярным всасыванием растворов хлоридов, трещины шириной раскрытия более 0,10 (0,05) мм в бетоне защитного слоя железобетонных конструкций не допускаются.</w:t>
            </w:r>
          </w:p>
          <w:p w14:paraId="36733190" w14:textId="77777777" w:rsidR="007C6E12" w:rsidRPr="001F1AAE" w:rsidRDefault="007C6E12">
            <w:pPr>
              <w:pStyle w:val="FORMATTEXT"/>
              <w:ind w:firstLine="568"/>
              <w:jc w:val="both"/>
              <w:rPr>
                <w:rFonts w:ascii="Times New Roman" w:hAnsi="Times New Roman" w:cs="Times New Roman"/>
                <w:sz w:val="18"/>
                <w:szCs w:val="18"/>
              </w:rPr>
            </w:pPr>
          </w:p>
          <w:p w14:paraId="7C41438B" w14:textId="77777777" w:rsidR="007C6E12" w:rsidRPr="001F1AAE" w:rsidRDefault="007C6E12">
            <w:pPr>
              <w:pStyle w:val="FORMATTEXT"/>
              <w:ind w:firstLine="568"/>
              <w:jc w:val="both"/>
              <w:rPr>
                <w:rFonts w:ascii="Times New Roman" w:hAnsi="Times New Roman" w:cs="Times New Roman"/>
                <w:sz w:val="18"/>
                <w:szCs w:val="18"/>
              </w:rPr>
            </w:pPr>
          </w:p>
          <w:p w14:paraId="6EC9215B" w14:textId="77777777" w:rsidR="007C6E12" w:rsidRPr="001F1AAE" w:rsidRDefault="007C6E12">
            <w:pPr>
              <w:pStyle w:val="FORMATTEXT"/>
              <w:ind w:firstLine="568"/>
              <w:jc w:val="both"/>
              <w:rPr>
                <w:rFonts w:ascii="Times New Roman" w:hAnsi="Times New Roman" w:cs="Times New Roman"/>
                <w:sz w:val="18"/>
                <w:szCs w:val="18"/>
              </w:rPr>
            </w:pPr>
          </w:p>
        </w:tc>
      </w:tr>
    </w:tbl>
    <w:p w14:paraId="7EA5CE7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9EDFBE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9E4A201" w14:textId="77777777" w:rsidR="001F1AAE" w:rsidRDefault="001F1AAE">
      <w:pPr>
        <w:pStyle w:val="FORMATTEXT"/>
        <w:jc w:val="both"/>
        <w:rPr>
          <w:rFonts w:ascii="Times New Roman" w:hAnsi="Times New Roman" w:cs="Times New Roman"/>
        </w:rPr>
      </w:pPr>
    </w:p>
    <w:p w14:paraId="5327F434" w14:textId="77777777" w:rsidR="001F1AAE" w:rsidRDefault="001F1AAE">
      <w:pPr>
        <w:pStyle w:val="FORMATTEXT"/>
        <w:jc w:val="both"/>
        <w:rPr>
          <w:rFonts w:ascii="Times New Roman" w:hAnsi="Times New Roman" w:cs="Times New Roman"/>
        </w:rPr>
      </w:pPr>
    </w:p>
    <w:p w14:paraId="3ED041D6" w14:textId="77777777" w:rsidR="001F1AAE" w:rsidRDefault="001F1AAE">
      <w:pPr>
        <w:pStyle w:val="FORMATTEXT"/>
        <w:jc w:val="both"/>
        <w:rPr>
          <w:rFonts w:ascii="Times New Roman" w:hAnsi="Times New Roman" w:cs="Times New Roman"/>
        </w:rPr>
      </w:pPr>
    </w:p>
    <w:p w14:paraId="567A8B81" w14:textId="77777777" w:rsidR="001F1AAE" w:rsidRDefault="001F1AAE">
      <w:pPr>
        <w:pStyle w:val="FORMATTEXT"/>
        <w:jc w:val="both"/>
        <w:rPr>
          <w:rFonts w:ascii="Times New Roman" w:hAnsi="Times New Roman" w:cs="Times New Roman"/>
        </w:rPr>
      </w:pPr>
    </w:p>
    <w:p w14:paraId="3646A8C2"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Ж.5 - Требования к защитному слою бетона железобетонных конструкций, эксплуатирующихся при воздействии диоксида углерода</w:t>
      </w:r>
    </w:p>
    <w:p w14:paraId="4FC4EC9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650"/>
        <w:gridCol w:w="1800"/>
        <w:gridCol w:w="1950"/>
        <w:gridCol w:w="1800"/>
      </w:tblGrid>
      <w:tr w:rsidR="001F1AAE" w:rsidRPr="001F1AAE" w14:paraId="1E55B4D3"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B5866B" w14:textId="546AE7D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Концентрация диоксида углерода в воздухе, мг/м</w:t>
            </w:r>
            <w:r w:rsidR="00E81E8C" w:rsidRPr="001F1AAE">
              <w:rPr>
                <w:rFonts w:ascii="Times New Roman" w:hAnsi="Times New Roman" w:cs="Times New Roman"/>
                <w:noProof/>
                <w:position w:val="-10"/>
                <w:sz w:val="18"/>
                <w:szCs w:val="18"/>
              </w:rPr>
              <w:drawing>
                <wp:inline distT="0" distB="0" distL="0" distR="0" wp14:anchorId="0579875D" wp14:editId="09531C22">
                  <wp:extent cx="102235"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F292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Толщина защитного слоя, мм </w:t>
            </w:r>
          </w:p>
        </w:tc>
        <w:tc>
          <w:tcPr>
            <w:tcW w:w="5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4044D" w14:textId="7685525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Максимальное допустимое значение коэффициента диффузии </w:t>
            </w:r>
            <w:r w:rsidRPr="001F1AAE">
              <w:rPr>
                <w:rFonts w:ascii="Times New Roman" w:hAnsi="Times New Roman" w:cs="Times New Roman"/>
                <w:i/>
                <w:iCs/>
                <w:sz w:val="18"/>
                <w:szCs w:val="18"/>
              </w:rPr>
              <w:t>D</w:t>
            </w:r>
            <w:r w:rsidRPr="001F1AAE">
              <w:rPr>
                <w:rFonts w:ascii="Times New Roman" w:hAnsi="Times New Roman" w:cs="Times New Roman"/>
                <w:sz w:val="18"/>
                <w:szCs w:val="18"/>
              </w:rPr>
              <w:t>·10</w:t>
            </w:r>
            <w:r w:rsidR="00E81E8C" w:rsidRPr="001F1AAE">
              <w:rPr>
                <w:rFonts w:ascii="Times New Roman" w:hAnsi="Times New Roman" w:cs="Times New Roman"/>
                <w:noProof/>
                <w:position w:val="-10"/>
                <w:sz w:val="18"/>
                <w:szCs w:val="18"/>
              </w:rPr>
              <w:drawing>
                <wp:inline distT="0" distB="0" distL="0" distR="0" wp14:anchorId="224ABF59" wp14:editId="6132D795">
                  <wp:extent cx="102235" cy="21844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см</w:t>
            </w:r>
            <w:r w:rsidR="00E81E8C" w:rsidRPr="001F1AAE">
              <w:rPr>
                <w:rFonts w:ascii="Times New Roman" w:hAnsi="Times New Roman" w:cs="Times New Roman"/>
                <w:noProof/>
                <w:position w:val="-10"/>
                <w:sz w:val="18"/>
                <w:szCs w:val="18"/>
              </w:rPr>
              <w:drawing>
                <wp:inline distT="0" distB="0" distL="0" distR="0" wp14:anchorId="289B7487" wp14:editId="3317D3F2">
                  <wp:extent cx="102235" cy="21844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/с, диоксида углерода в бетоне железобетонных конструкций со сроком эксплуатации, лет</w:t>
            </w:r>
          </w:p>
        </w:tc>
      </w:tr>
      <w:tr w:rsidR="001F1AAE" w:rsidRPr="001F1AAE" w14:paraId="2809FD52"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06B4A1" w14:textId="77777777" w:rsidR="007C6E12" w:rsidRPr="001F1AAE" w:rsidRDefault="007C6E12">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4C643E"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EA3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20</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54E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853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11951493"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47EE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600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8A2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C76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CA1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A0A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0,23 </w:t>
            </w:r>
          </w:p>
        </w:tc>
      </w:tr>
      <w:tr w:rsidR="001F1AAE" w:rsidRPr="001F1AAE" w14:paraId="1F78C8A5"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F431609"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107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798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BCC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CA0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0,51 </w:t>
            </w:r>
          </w:p>
        </w:tc>
      </w:tr>
      <w:tr w:rsidR="001F1AAE" w:rsidRPr="001F1AAE" w14:paraId="1A8E7D5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B618B6"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EF5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A90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BC7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BB0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0,91 </w:t>
            </w:r>
          </w:p>
        </w:tc>
      </w:tr>
      <w:tr w:rsidR="001F1AAE" w:rsidRPr="001F1AAE" w14:paraId="333EBFBA"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6BC5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От 600 до 6000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A32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484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DD0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BBC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0,05 </w:t>
            </w:r>
          </w:p>
        </w:tc>
      </w:tr>
      <w:tr w:rsidR="001F1AAE" w:rsidRPr="001F1AAE" w14:paraId="1B21C714"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94E1884"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F40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BDE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087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C00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0,09 </w:t>
            </w:r>
          </w:p>
        </w:tc>
      </w:tr>
      <w:tr w:rsidR="001F1AAE" w:rsidRPr="001F1AAE" w14:paraId="6A610EE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DF1677"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DC9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58C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0,71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E03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168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0,14 </w:t>
            </w:r>
          </w:p>
        </w:tc>
      </w:tr>
    </w:tbl>
    <w:p w14:paraId="288632F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F5E5FFC"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И. Условия воздействия среды на закладные детали и соединительные элементы в зданиях с наружными стенами из трехслойных стеновых панелей</w:instrText>
      </w:r>
      <w:r w:rsidRPr="001F1AAE">
        <w:rPr>
          <w:rFonts w:ascii="Times New Roman" w:hAnsi="Times New Roman" w:cs="Times New Roman"/>
        </w:rPr>
        <w:instrText>"</w:instrText>
      </w:r>
      <w:r>
        <w:rPr>
          <w:rFonts w:ascii="Times New Roman" w:hAnsi="Times New Roman" w:cs="Times New Roman"/>
        </w:rPr>
        <w:fldChar w:fldCharType="end"/>
      </w:r>
    </w:p>
    <w:p w14:paraId="2295251C"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И</w:t>
      </w:r>
    </w:p>
    <w:p w14:paraId="4EBD5F7D" w14:textId="77777777" w:rsidR="007C6E12" w:rsidRPr="001F1AAE" w:rsidRDefault="007C6E12">
      <w:pPr>
        <w:pStyle w:val="HEADERTEXT"/>
        <w:rPr>
          <w:rFonts w:ascii="Times New Roman" w:hAnsi="Times New Roman" w:cs="Times New Roman"/>
          <w:b/>
          <w:bCs/>
          <w:color w:val="auto"/>
        </w:rPr>
      </w:pPr>
    </w:p>
    <w:p w14:paraId="520520B7"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Условия воздействия среды на закладные детали и соединительные элементы в зданиях с наружными стенами из трехслойных стеновых панелей </w:t>
      </w:r>
    </w:p>
    <w:p w14:paraId="29C4F24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39094C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И.1 - Степень агрессивного воздействия среды на закладные детали и соединительные элементы</w:t>
      </w:r>
    </w:p>
    <w:p w14:paraId="5CA81BC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4200"/>
        <w:gridCol w:w="4050"/>
      </w:tblGrid>
      <w:tr w:rsidR="001F1AAE" w:rsidRPr="001F1AAE" w14:paraId="28C23EF8"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DEB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Номер группы по 5.5.11</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5F0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Характеристика среды и условная степень ее агрессивного воздействия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F37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Тип закладных деталей и соединительных элементов </w:t>
            </w:r>
          </w:p>
        </w:tc>
      </w:tr>
      <w:tr w:rsidR="001F1AAE" w:rsidRPr="001F1AAE" w14:paraId="13A1F622"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673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66DA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Влажность воздуха и температура соответствуют условиям открытой экспозиции;</w:t>
            </w:r>
          </w:p>
          <w:p w14:paraId="4A6946C8" w14:textId="77777777" w:rsidR="007C6E12" w:rsidRPr="001F1AAE" w:rsidRDefault="007C6E12">
            <w:pPr>
              <w:pStyle w:val="FORMATTEXT"/>
              <w:rPr>
                <w:rFonts w:ascii="Times New Roman" w:hAnsi="Times New Roman" w:cs="Times New Roman"/>
                <w:sz w:val="18"/>
                <w:szCs w:val="18"/>
              </w:rPr>
            </w:pPr>
          </w:p>
          <w:p w14:paraId="43CD397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 среднеагрессивная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1E5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узлах соединения:</w:t>
            </w:r>
          </w:p>
          <w:p w14:paraId="368011DE" w14:textId="77777777" w:rsidR="007C6E12" w:rsidRPr="001F1AAE" w:rsidRDefault="007C6E12">
            <w:pPr>
              <w:pStyle w:val="FORMATTEXT"/>
              <w:rPr>
                <w:rFonts w:ascii="Times New Roman" w:hAnsi="Times New Roman" w:cs="Times New Roman"/>
                <w:sz w:val="18"/>
                <w:szCs w:val="18"/>
              </w:rPr>
            </w:pPr>
          </w:p>
          <w:p w14:paraId="6A3A43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ограждений лоджий между собой и со стенками лоджий вне уровня пола;</w:t>
            </w:r>
          </w:p>
          <w:p w14:paraId="5829FAB2" w14:textId="77777777" w:rsidR="007C6E12" w:rsidRPr="001F1AAE" w:rsidRDefault="007C6E12">
            <w:pPr>
              <w:pStyle w:val="FORMATTEXT"/>
              <w:rPr>
                <w:rFonts w:ascii="Times New Roman" w:hAnsi="Times New Roman" w:cs="Times New Roman"/>
                <w:sz w:val="18"/>
                <w:szCs w:val="18"/>
              </w:rPr>
            </w:pPr>
          </w:p>
          <w:p w14:paraId="5D835D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плит перекрытий лоджий к стеновым панелям и стенкам лоджий в потолочном углу</w:t>
            </w:r>
          </w:p>
        </w:tc>
      </w:tr>
      <w:tr w:rsidR="001F1AAE" w:rsidRPr="001F1AAE" w14:paraId="1174069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C2A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61B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 но коррозионные процессы замедлены в связи с наличием обетонирования;</w:t>
            </w:r>
          </w:p>
          <w:p w14:paraId="68A225FF" w14:textId="77777777" w:rsidR="007C6E12" w:rsidRPr="001F1AAE" w:rsidRDefault="007C6E12">
            <w:pPr>
              <w:pStyle w:val="FORMATTEXT"/>
              <w:rPr>
                <w:rFonts w:ascii="Times New Roman" w:hAnsi="Times New Roman" w:cs="Times New Roman"/>
                <w:sz w:val="18"/>
                <w:szCs w:val="18"/>
              </w:rPr>
            </w:pPr>
          </w:p>
          <w:p w14:paraId="2F989D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 слабоагрессивная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946E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обетонируемых или замоноличиваемых узлах соединений:</w:t>
            </w:r>
          </w:p>
          <w:p w14:paraId="068126FE" w14:textId="77777777" w:rsidR="007C6E12" w:rsidRPr="001F1AAE" w:rsidRDefault="007C6E12">
            <w:pPr>
              <w:pStyle w:val="FORMATTEXT"/>
              <w:rPr>
                <w:rFonts w:ascii="Times New Roman" w:hAnsi="Times New Roman" w:cs="Times New Roman"/>
                <w:sz w:val="18"/>
                <w:szCs w:val="18"/>
              </w:rPr>
            </w:pPr>
          </w:p>
          <w:p w14:paraId="23C19E6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ограждений лоджий между собой, со стенками лоджий, с панелями перекрытий лоджий в уровне пола;</w:t>
            </w:r>
          </w:p>
          <w:p w14:paraId="55E70E91" w14:textId="77777777" w:rsidR="007C6E12" w:rsidRPr="001F1AAE" w:rsidRDefault="007C6E12">
            <w:pPr>
              <w:pStyle w:val="FORMATTEXT"/>
              <w:rPr>
                <w:rFonts w:ascii="Times New Roman" w:hAnsi="Times New Roman" w:cs="Times New Roman"/>
                <w:sz w:val="18"/>
                <w:szCs w:val="18"/>
              </w:rPr>
            </w:pPr>
          </w:p>
          <w:p w14:paraId="1C26A4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плит перекрытий лоджий к стенкам лоджий и стеновым панелям</w:t>
            </w:r>
          </w:p>
        </w:tc>
      </w:tr>
      <w:tr w:rsidR="001F1AAE" w:rsidRPr="001F1AAE" w14:paraId="32248A29"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EB9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B0EF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Возможность увлажнения зависит от качества устройства стыков, температура положительная; степень агрессивного воздействия среды - неагрессивная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91E1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замоноличиваемых узлах соединений, в которых закладные и соединительные детали расположены в уровне внутреннего слоя бетона наружной стеновой панели</w:t>
            </w:r>
          </w:p>
        </w:tc>
      </w:tr>
      <w:tr w:rsidR="001F1AAE" w:rsidRPr="001F1AAE" w14:paraId="574AA455"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522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67B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Возможность увлажнения зависит от качества устройства стыков;</w:t>
            </w:r>
          </w:p>
          <w:p w14:paraId="6F47149F" w14:textId="77777777" w:rsidR="007C6E12" w:rsidRPr="001F1AAE" w:rsidRDefault="007C6E12">
            <w:pPr>
              <w:pStyle w:val="FORMATTEXT"/>
              <w:rPr>
                <w:rFonts w:ascii="Times New Roman" w:hAnsi="Times New Roman" w:cs="Times New Roman"/>
                <w:sz w:val="18"/>
                <w:szCs w:val="18"/>
              </w:rPr>
            </w:pPr>
          </w:p>
          <w:p w14:paraId="14EF12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температуры - от положительных внутренних до климатических наружных, образование фазовой пленки влаги в точке росы; степень агрессивного воздействия среды - среднеагрессивная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DF98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замоноличиваемых узлах соединений, в которых закладные и соединительные детали расположены по всей толщине наружной трехслойной стеновой панели </w:t>
            </w:r>
          </w:p>
        </w:tc>
      </w:tr>
      <w:tr w:rsidR="001F1AAE" w:rsidRPr="001F1AAE" w14:paraId="342915D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F27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V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CAC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Влажность воздуха и температура соответствуют условиям отапливаемых зданий;</w:t>
            </w:r>
          </w:p>
          <w:p w14:paraId="0FDB1498" w14:textId="77777777" w:rsidR="007C6E12" w:rsidRPr="001F1AAE" w:rsidRDefault="007C6E12">
            <w:pPr>
              <w:pStyle w:val="FORMATTEXT"/>
              <w:rPr>
                <w:rFonts w:ascii="Times New Roman" w:hAnsi="Times New Roman" w:cs="Times New Roman"/>
                <w:sz w:val="18"/>
                <w:szCs w:val="18"/>
              </w:rPr>
            </w:pPr>
          </w:p>
          <w:p w14:paraId="62B1C77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 - неагрессивная</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DD53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узлах соединения внутренних конструкций между собой независимо от их примыкания к наружным стенам </w:t>
            </w:r>
          </w:p>
        </w:tc>
      </w:tr>
    </w:tbl>
    <w:p w14:paraId="2737ACC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DED0A31"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К. Защита от коррозии закладных деталей и соединительных элементов</w:instrText>
      </w:r>
      <w:r w:rsidRPr="001F1AAE">
        <w:rPr>
          <w:rFonts w:ascii="Times New Roman" w:hAnsi="Times New Roman" w:cs="Times New Roman"/>
        </w:rPr>
        <w:instrText>"</w:instrText>
      </w:r>
      <w:r>
        <w:rPr>
          <w:rFonts w:ascii="Times New Roman" w:hAnsi="Times New Roman" w:cs="Times New Roman"/>
        </w:rPr>
        <w:fldChar w:fldCharType="end"/>
      </w:r>
    </w:p>
    <w:p w14:paraId="29ACCBD9"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К</w:t>
      </w:r>
    </w:p>
    <w:p w14:paraId="651519B3" w14:textId="77777777" w:rsidR="007C6E12" w:rsidRPr="001F1AAE" w:rsidRDefault="007C6E12">
      <w:pPr>
        <w:pStyle w:val="HEADERTEXT"/>
        <w:rPr>
          <w:rFonts w:ascii="Times New Roman" w:hAnsi="Times New Roman" w:cs="Times New Roman"/>
          <w:b/>
          <w:bCs/>
          <w:color w:val="auto"/>
        </w:rPr>
      </w:pPr>
    </w:p>
    <w:p w14:paraId="7587C802"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Защита от коррозии закладных деталей и соединительных элементов </w:t>
      </w:r>
    </w:p>
    <w:p w14:paraId="7510E8B6"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24BC9537"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К.1 - Способы защиты закладных деталей и соединительных элементов</w:t>
      </w:r>
    </w:p>
    <w:p w14:paraId="71B525A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7950"/>
      </w:tblGrid>
      <w:tr w:rsidR="001F1AAE" w:rsidRPr="001F1AAE" w14:paraId="03E6F38A"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1C3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закладных деталей по таблице И.1</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54F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Способ защиты </w:t>
            </w:r>
          </w:p>
        </w:tc>
      </w:tr>
      <w:tr w:rsidR="001F1AAE" w:rsidRPr="001F1AAE" w14:paraId="5CF7B8F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9A5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D7FC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 Горячее цинкование толщиной 60 мкм.</w:t>
            </w:r>
          </w:p>
          <w:p w14:paraId="5A4BBBF3" w14:textId="77777777" w:rsidR="007C6E12" w:rsidRPr="001F1AAE" w:rsidRDefault="007C6E12">
            <w:pPr>
              <w:pStyle w:val="FORMATTEXT"/>
              <w:jc w:val="both"/>
              <w:rPr>
                <w:rFonts w:ascii="Times New Roman" w:hAnsi="Times New Roman" w:cs="Times New Roman"/>
                <w:sz w:val="18"/>
                <w:szCs w:val="18"/>
              </w:rPr>
            </w:pPr>
          </w:p>
          <w:p w14:paraId="26763E2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 Холодное цинкование цинкнаполненными композициями толщиной 120-150 мкм.</w:t>
            </w:r>
          </w:p>
          <w:p w14:paraId="213A6490" w14:textId="77777777" w:rsidR="007C6E12" w:rsidRPr="001F1AAE" w:rsidRDefault="007C6E12">
            <w:pPr>
              <w:pStyle w:val="FORMATTEXT"/>
              <w:jc w:val="both"/>
              <w:rPr>
                <w:rFonts w:ascii="Times New Roman" w:hAnsi="Times New Roman" w:cs="Times New Roman"/>
                <w:sz w:val="18"/>
                <w:szCs w:val="18"/>
              </w:rPr>
            </w:pPr>
          </w:p>
          <w:p w14:paraId="5830A35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 Комбинированное покрытие - холодное цинкование цинкнаполненными композициями толщиной 60-70 мкм и лакокрасочное атмосферостойкое покрытие групп IIа или IIIа (толщиной 80-100 мкм)</w:t>
            </w:r>
          </w:p>
        </w:tc>
      </w:tr>
      <w:tr w:rsidR="001F1AAE" w:rsidRPr="001F1AAE" w14:paraId="23F597CA"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0C7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FBB0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Обетонирование или замоноличивание при наличии защиты по вариантам:</w:t>
            </w:r>
          </w:p>
          <w:p w14:paraId="1A66BCE2" w14:textId="77777777" w:rsidR="007C6E12" w:rsidRPr="001F1AAE" w:rsidRDefault="007C6E12">
            <w:pPr>
              <w:pStyle w:val="FORMATTEXT"/>
              <w:jc w:val="both"/>
              <w:rPr>
                <w:rFonts w:ascii="Times New Roman" w:hAnsi="Times New Roman" w:cs="Times New Roman"/>
                <w:sz w:val="18"/>
                <w:szCs w:val="18"/>
              </w:rPr>
            </w:pPr>
          </w:p>
          <w:p w14:paraId="7268EC8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 Горячее цинкование толщиной 50 мкм;</w:t>
            </w:r>
          </w:p>
          <w:p w14:paraId="3E482E93" w14:textId="77777777" w:rsidR="007C6E12" w:rsidRPr="001F1AAE" w:rsidRDefault="007C6E12">
            <w:pPr>
              <w:pStyle w:val="FORMATTEXT"/>
              <w:jc w:val="both"/>
              <w:rPr>
                <w:rFonts w:ascii="Times New Roman" w:hAnsi="Times New Roman" w:cs="Times New Roman"/>
                <w:sz w:val="18"/>
                <w:szCs w:val="18"/>
              </w:rPr>
            </w:pPr>
          </w:p>
          <w:p w14:paraId="722F845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 Холодное цинкование цинкнаполненными композициями толщиной 60-70 мкм</w:t>
            </w:r>
          </w:p>
        </w:tc>
      </w:tr>
      <w:tr w:rsidR="001F1AAE" w:rsidRPr="001F1AAE" w14:paraId="2C018D1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CD6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46C7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Замоноличивание без требований по защите поверхностей </w:t>
            </w:r>
          </w:p>
        </w:tc>
      </w:tr>
      <w:tr w:rsidR="001F1AAE" w:rsidRPr="001F1AAE" w14:paraId="17B65B51"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F45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 </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5B51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Замоноличивание при наличии защиты по вариантам:</w:t>
            </w:r>
          </w:p>
          <w:p w14:paraId="21E204AF" w14:textId="77777777" w:rsidR="007C6E12" w:rsidRPr="001F1AAE" w:rsidRDefault="007C6E12">
            <w:pPr>
              <w:pStyle w:val="FORMATTEXT"/>
              <w:jc w:val="both"/>
              <w:rPr>
                <w:rFonts w:ascii="Times New Roman" w:hAnsi="Times New Roman" w:cs="Times New Roman"/>
                <w:sz w:val="18"/>
                <w:szCs w:val="18"/>
              </w:rPr>
            </w:pPr>
          </w:p>
          <w:p w14:paraId="76DA7DA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 Горячее цинкование толщиной 60 мкм;</w:t>
            </w:r>
          </w:p>
          <w:p w14:paraId="37140FF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 Холодное цинкование цинкнаполненными композициями толщиной 80-100 мкм</w:t>
            </w:r>
          </w:p>
        </w:tc>
      </w:tr>
      <w:tr w:rsidR="001F1AAE" w:rsidRPr="001F1AAE" w14:paraId="113B304E"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9F6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V </w:t>
            </w:r>
          </w:p>
        </w:tc>
        <w:tc>
          <w:tcPr>
            <w:tcW w:w="7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B244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Защита не требуется</w:t>
            </w:r>
          </w:p>
        </w:tc>
      </w:tr>
    </w:tbl>
    <w:p w14:paraId="26B8CD8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AB12F1A"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Л. Требования к защите ограждающих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1A68AC60"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Л</w:t>
      </w:r>
    </w:p>
    <w:p w14:paraId="3CA98DA1" w14:textId="77777777" w:rsidR="007C6E12" w:rsidRPr="001F1AAE" w:rsidRDefault="007C6E12">
      <w:pPr>
        <w:pStyle w:val="HEADERTEXT"/>
        <w:rPr>
          <w:rFonts w:ascii="Times New Roman" w:hAnsi="Times New Roman" w:cs="Times New Roman"/>
          <w:b/>
          <w:bCs/>
          <w:color w:val="auto"/>
        </w:rPr>
      </w:pPr>
    </w:p>
    <w:p w14:paraId="4FAB4084"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защите ограждающих конструкций </w:t>
      </w:r>
    </w:p>
    <w:p w14:paraId="77D6D86C"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839AA9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Л.1 - Защита ограждающих конструкций в помещении в зависимости от степени агрессивности среды</w:t>
      </w:r>
    </w:p>
    <w:p w14:paraId="2752000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3900"/>
        <w:gridCol w:w="3450"/>
      </w:tblGrid>
      <w:tr w:rsidR="001F1AAE" w:rsidRPr="001F1AAE" w14:paraId="4973B6D6"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D6F3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в помещении </w:t>
            </w:r>
          </w:p>
        </w:tc>
        <w:tc>
          <w:tcPr>
            <w:tcW w:w="7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893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Требование к защите ограждающих конструкций </w:t>
            </w:r>
          </w:p>
        </w:tc>
      </w:tr>
      <w:tr w:rsidR="001F1AAE" w:rsidRPr="001F1AAE" w14:paraId="4FD0F24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3A0921" w14:textId="77777777" w:rsidR="007C6E12" w:rsidRPr="001F1AAE" w:rsidRDefault="007C6E12">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D2B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из легких бетонов (плотной и поризованной структуры)</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D98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из ячеистых бетонов </w:t>
            </w:r>
          </w:p>
        </w:tc>
      </w:tr>
      <w:tr w:rsidR="001F1AAE" w:rsidRPr="001F1AAE" w14:paraId="6FC9E41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C082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0AE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Применение конструкций допускается при наличии изолирующего слоя из тяжелого или легкого конструкционного бетона со стороны воздействия агрессивной среды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386D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Применение конструкций допускается при защите арматуры специальными покрытиями и поверхности бетона пароизолирующим лакокрасочным покрытием со стороны воздействия агрессивной среды</w:t>
            </w:r>
          </w:p>
        </w:tc>
      </w:tr>
      <w:tr w:rsidR="001F1AAE" w:rsidRPr="001F1AAE" w14:paraId="0544BCD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0375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827E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Применение конструкций допускается при наличии изолирующего слоя из тяжелого или легкого конструкционного бетона с лакокрасочным покрытием со стороны воздействия агрессивной среды и гидрофобизации со стороны воздействия атмосферных осадков</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E8E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с лакокрасочными покрытиями для среднеагрессивной среды </w:t>
            </w:r>
          </w:p>
          <w:p w14:paraId="37E7BB3B" w14:textId="77777777" w:rsidR="007C6E12" w:rsidRPr="001F1AAE" w:rsidRDefault="007C6E12">
            <w:pPr>
              <w:pStyle w:val="FORMATTEXT"/>
              <w:jc w:val="both"/>
              <w:rPr>
                <w:rFonts w:ascii="Times New Roman" w:hAnsi="Times New Roman" w:cs="Times New Roman"/>
                <w:sz w:val="18"/>
                <w:szCs w:val="18"/>
              </w:rPr>
            </w:pPr>
          </w:p>
          <w:p w14:paraId="5006AA8A" w14:textId="77777777" w:rsidR="007C6E12" w:rsidRPr="001F1AAE" w:rsidRDefault="007C6E12">
            <w:pPr>
              <w:pStyle w:val="FORMATTEXT"/>
              <w:jc w:val="both"/>
              <w:rPr>
                <w:rFonts w:ascii="Times New Roman" w:hAnsi="Times New Roman" w:cs="Times New Roman"/>
                <w:sz w:val="18"/>
                <w:szCs w:val="18"/>
              </w:rPr>
            </w:pPr>
          </w:p>
          <w:p w14:paraId="2AC93D63" w14:textId="77777777" w:rsidR="007C6E12" w:rsidRPr="001F1AAE" w:rsidRDefault="007C6E12">
            <w:pPr>
              <w:pStyle w:val="FORMATTEXT"/>
              <w:jc w:val="both"/>
              <w:rPr>
                <w:rFonts w:ascii="Times New Roman" w:hAnsi="Times New Roman" w:cs="Times New Roman"/>
                <w:sz w:val="18"/>
                <w:szCs w:val="18"/>
              </w:rPr>
            </w:pPr>
          </w:p>
        </w:tc>
      </w:tr>
      <w:tr w:rsidR="001F1AAE" w:rsidRPr="001F1AAE" w14:paraId="492A643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DF8B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C93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Применение конструкций допускается при наличии изолирующего слоя из тяжелого или легкого конструкционного бетона со стороны воздействия агрессивной среды с лакокрасочным покрытием для сильноагрессивной среды</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F8B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допускаются к применению </w:t>
            </w:r>
          </w:p>
        </w:tc>
      </w:tr>
      <w:tr w:rsidR="001F1AAE" w:rsidRPr="001F1AAE" w14:paraId="4A6CF4EF"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4779C"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157D9AC1" w14:textId="77777777" w:rsidR="007C6E12" w:rsidRPr="001F1AAE" w:rsidRDefault="007C6E12">
            <w:pPr>
              <w:pStyle w:val="FORMATTEXT"/>
              <w:ind w:firstLine="568"/>
              <w:jc w:val="both"/>
              <w:rPr>
                <w:rFonts w:ascii="Times New Roman" w:hAnsi="Times New Roman" w:cs="Times New Roman"/>
                <w:sz w:val="18"/>
                <w:szCs w:val="18"/>
              </w:rPr>
            </w:pPr>
          </w:p>
          <w:p w14:paraId="0EA693FD" w14:textId="77777777" w:rsidR="007C6E12" w:rsidRPr="001F1AAE" w:rsidRDefault="007C6E12">
            <w:pPr>
              <w:pStyle w:val="FORMATTEXT"/>
              <w:ind w:firstLine="568"/>
              <w:jc w:val="both"/>
              <w:rPr>
                <w:rFonts w:ascii="Times New Roman" w:hAnsi="Times New Roman" w:cs="Times New Roman"/>
                <w:sz w:val="18"/>
                <w:szCs w:val="18"/>
              </w:rPr>
            </w:pPr>
          </w:p>
          <w:p w14:paraId="27881B64"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Марка по водонепроницаемости и толщина защитного слоя изолирующего тяжелого или легкого конструкционного бетона должна соответствовать требованиям таблицы Ж.3.</w:t>
            </w:r>
          </w:p>
          <w:p w14:paraId="2B8F93EF" w14:textId="77777777" w:rsidR="007C6E12" w:rsidRPr="001F1AAE" w:rsidRDefault="007C6E12">
            <w:pPr>
              <w:pStyle w:val="FORMATTEXT"/>
              <w:ind w:firstLine="568"/>
              <w:jc w:val="both"/>
              <w:rPr>
                <w:rFonts w:ascii="Times New Roman" w:hAnsi="Times New Roman" w:cs="Times New Roman"/>
                <w:sz w:val="18"/>
                <w:szCs w:val="18"/>
              </w:rPr>
            </w:pPr>
          </w:p>
          <w:p w14:paraId="3E2B120A" w14:textId="77777777" w:rsidR="007C6E12" w:rsidRPr="001F1AAE" w:rsidRDefault="007C6E12">
            <w:pPr>
              <w:pStyle w:val="FORMATTEXT"/>
              <w:ind w:firstLine="568"/>
              <w:jc w:val="both"/>
              <w:rPr>
                <w:rFonts w:ascii="Times New Roman" w:hAnsi="Times New Roman" w:cs="Times New Roman"/>
                <w:sz w:val="18"/>
                <w:szCs w:val="18"/>
              </w:rPr>
            </w:pPr>
          </w:p>
          <w:p w14:paraId="155FD7C9"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В зданиях и сооружениях, где агрессивные среды характеризуются влажным или мокрым режимом помещений и наличием диоксида углерода, допускается применение конструкций из легких бетонов без лакокрасочной защиты, а ячеистых бетонов - с защитой для слабоагрессивной среды. Группы покрытий приведены в таблице М.1.</w:t>
            </w:r>
          </w:p>
          <w:p w14:paraId="18E5FECE" w14:textId="77777777" w:rsidR="007C6E12" w:rsidRPr="001F1AAE" w:rsidRDefault="007C6E12" w:rsidP="001F1AAE">
            <w:pPr>
              <w:pStyle w:val="FORMATTEXT"/>
              <w:jc w:val="both"/>
              <w:rPr>
                <w:rFonts w:ascii="Times New Roman" w:hAnsi="Times New Roman" w:cs="Times New Roman"/>
                <w:sz w:val="18"/>
                <w:szCs w:val="18"/>
              </w:rPr>
            </w:pPr>
          </w:p>
        </w:tc>
      </w:tr>
    </w:tbl>
    <w:p w14:paraId="50FD555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1BF75EC"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М. Требования к выбору покрытий в зависимости от условий эксплуатации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491BA29F"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М</w:t>
      </w:r>
    </w:p>
    <w:p w14:paraId="443A76F7" w14:textId="77777777" w:rsidR="007C6E12" w:rsidRPr="001F1AAE" w:rsidRDefault="007C6E12">
      <w:pPr>
        <w:pStyle w:val="HEADERTEXT"/>
        <w:rPr>
          <w:rFonts w:ascii="Times New Roman" w:hAnsi="Times New Roman" w:cs="Times New Roman"/>
          <w:b/>
          <w:bCs/>
          <w:color w:val="auto"/>
        </w:rPr>
      </w:pPr>
    </w:p>
    <w:p w14:paraId="11F2CD55"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выбору покрытий в зависимости от условий эксплуатации конструкций </w:t>
      </w:r>
    </w:p>
    <w:p w14:paraId="2ABBE31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502A49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М.1 -</w:t>
      </w:r>
      <w:r w:rsidRPr="001F1AAE">
        <w:rPr>
          <w:rFonts w:ascii="Times New Roman" w:hAnsi="Times New Roman" w:cs="Times New Roman"/>
          <w:b/>
          <w:bCs/>
        </w:rPr>
        <w:t xml:space="preserve"> </w:t>
      </w:r>
      <w:r w:rsidRPr="001F1AAE">
        <w:rPr>
          <w:rFonts w:ascii="Times New Roman" w:hAnsi="Times New Roman" w:cs="Times New Roman"/>
        </w:rPr>
        <w:t>Группы условий эксплуатации покрытий</w:t>
      </w:r>
    </w:p>
    <w:p w14:paraId="5171358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515"/>
        <w:gridCol w:w="1950"/>
        <w:gridCol w:w="1950"/>
        <w:gridCol w:w="1950"/>
      </w:tblGrid>
      <w:tr w:rsidR="001F1AAE" w:rsidRPr="001F1AAE" w14:paraId="61FDDE2F"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1E91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Тип покрытия </w:t>
            </w:r>
          </w:p>
        </w:tc>
        <w:tc>
          <w:tcPr>
            <w:tcW w:w="736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AC3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условий эксплуатации покрытий по степени агрессивности среды</w:t>
            </w:r>
          </w:p>
        </w:tc>
      </w:tr>
      <w:tr w:rsidR="001F1AAE" w:rsidRPr="001F1AAE" w14:paraId="6606B00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419507" w14:textId="77777777" w:rsidR="007C6E12" w:rsidRPr="001F1AAE" w:rsidRDefault="007C6E12">
            <w:pPr>
              <w:pStyle w:val="FORMATTEXT"/>
              <w:rPr>
                <w:rFonts w:ascii="Times New Roman" w:hAnsi="Times New Roman" w:cs="Times New Roman"/>
                <w:sz w:val="18"/>
                <w:szCs w:val="18"/>
              </w:rPr>
            </w:pP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F13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137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80D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C70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6820470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B0D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Атмосферостойкие</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2F938" w14:textId="4E557A0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r w:rsidR="00E81E8C" w:rsidRPr="001F1AAE">
              <w:rPr>
                <w:rFonts w:ascii="Times New Roman" w:hAnsi="Times New Roman" w:cs="Times New Roman"/>
                <w:noProof/>
                <w:position w:val="-11"/>
                <w:sz w:val="18"/>
                <w:szCs w:val="18"/>
              </w:rPr>
              <w:drawing>
                <wp:inline distT="0" distB="0" distL="0" distR="0" wp14:anchorId="6ED2258C" wp14:editId="5FBC1A9A">
                  <wp:extent cx="102235" cy="231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FC04C" w14:textId="05A6158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w:t>
            </w:r>
            <w:r w:rsidR="00E81E8C" w:rsidRPr="001F1AAE">
              <w:rPr>
                <w:rFonts w:ascii="Times New Roman" w:hAnsi="Times New Roman" w:cs="Times New Roman"/>
                <w:noProof/>
                <w:position w:val="-11"/>
                <w:sz w:val="18"/>
                <w:szCs w:val="18"/>
              </w:rPr>
              <w:drawing>
                <wp:inline distT="0" distB="0" distL="0" distR="0" wp14:anchorId="0EF76925" wp14:editId="76CF3160">
                  <wp:extent cx="102235" cy="2317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0ED1D" w14:textId="2472D90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r w:rsidR="00E81E8C" w:rsidRPr="001F1AAE">
              <w:rPr>
                <w:rFonts w:ascii="Times New Roman" w:hAnsi="Times New Roman" w:cs="Times New Roman"/>
                <w:noProof/>
                <w:position w:val="-11"/>
                <w:sz w:val="18"/>
                <w:szCs w:val="18"/>
              </w:rPr>
              <w:drawing>
                <wp:inline distT="0" distB="0" distL="0" distR="0" wp14:anchorId="44895887" wp14:editId="5E2AA117">
                  <wp:extent cx="102235" cy="23177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552A5" w14:textId="580BF9E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r w:rsidR="00E81E8C" w:rsidRPr="001F1AAE">
              <w:rPr>
                <w:rFonts w:ascii="Times New Roman" w:hAnsi="Times New Roman" w:cs="Times New Roman"/>
                <w:noProof/>
                <w:position w:val="-11"/>
                <w:sz w:val="18"/>
                <w:szCs w:val="18"/>
              </w:rPr>
              <w:drawing>
                <wp:inline distT="0" distB="0" distL="0" distR="0" wp14:anchorId="641613B3" wp14:editId="4B535C62">
                  <wp:extent cx="102235"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p>
        </w:tc>
      </w:tr>
      <w:tr w:rsidR="001F1AAE" w:rsidRPr="001F1AAE" w14:paraId="137281D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0BA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Атмосферостойкие и химически стойкие</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518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C12DD" w14:textId="1D2F13D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l</w:t>
            </w:r>
            <w:r w:rsidR="00E81E8C" w:rsidRPr="001F1AAE">
              <w:rPr>
                <w:rFonts w:ascii="Times New Roman" w:hAnsi="Times New Roman" w:cs="Times New Roman"/>
                <w:noProof/>
                <w:position w:val="-11"/>
                <w:sz w:val="18"/>
                <w:szCs w:val="18"/>
              </w:rPr>
              <w:drawing>
                <wp:inline distT="0" distB="0" distL="0" distR="0" wp14:anchorId="3DFEA001" wp14:editId="57DEE61F">
                  <wp:extent cx="163830" cy="2317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C96CE" w14:textId="3BBF6FC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r w:rsidR="00E81E8C" w:rsidRPr="001F1AAE">
              <w:rPr>
                <w:rFonts w:ascii="Times New Roman" w:hAnsi="Times New Roman" w:cs="Times New Roman"/>
                <w:noProof/>
                <w:position w:val="-11"/>
                <w:sz w:val="18"/>
                <w:szCs w:val="18"/>
              </w:rPr>
              <w:drawing>
                <wp:inline distT="0" distB="0" distL="0" distR="0" wp14:anchorId="6C4D285E" wp14:editId="78C514E4">
                  <wp:extent cx="163830"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2339B" w14:textId="46C484F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r w:rsidR="00E81E8C" w:rsidRPr="001F1AAE">
              <w:rPr>
                <w:rFonts w:ascii="Times New Roman" w:hAnsi="Times New Roman" w:cs="Times New Roman"/>
                <w:noProof/>
                <w:position w:val="-11"/>
                <w:sz w:val="18"/>
                <w:szCs w:val="18"/>
              </w:rPr>
              <w:drawing>
                <wp:inline distT="0" distB="0" distL="0" distR="0" wp14:anchorId="67128E77" wp14:editId="5E6794CE">
                  <wp:extent cx="163830"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p>
        </w:tc>
      </w:tr>
      <w:tr w:rsidR="001F1AAE" w:rsidRPr="001F1AAE" w14:paraId="116B5AC1"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B3E3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Атмосферостойкие, химически стойкие и трещиностойкие</w:t>
            </w:r>
          </w:p>
        </w:tc>
        <w:tc>
          <w:tcPr>
            <w:tcW w:w="1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D9C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00ED0" w14:textId="5CC5E11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w:t>
            </w:r>
            <w:r w:rsidR="00E81E8C" w:rsidRPr="001F1AAE">
              <w:rPr>
                <w:rFonts w:ascii="Times New Roman" w:hAnsi="Times New Roman" w:cs="Times New Roman"/>
                <w:noProof/>
                <w:position w:val="-11"/>
                <w:sz w:val="18"/>
                <w:szCs w:val="18"/>
              </w:rPr>
              <w:drawing>
                <wp:inline distT="0" distB="0" distL="0" distR="0" wp14:anchorId="4DF04FDC" wp14:editId="23A3C4E9">
                  <wp:extent cx="266065" cy="2387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4E800" w14:textId="0B7E63B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r w:rsidR="00E81E8C" w:rsidRPr="001F1AAE">
              <w:rPr>
                <w:rFonts w:ascii="Times New Roman" w:hAnsi="Times New Roman" w:cs="Times New Roman"/>
                <w:noProof/>
                <w:position w:val="-11"/>
                <w:sz w:val="18"/>
                <w:szCs w:val="18"/>
              </w:rPr>
              <w:drawing>
                <wp:inline distT="0" distB="0" distL="0" distR="0" wp14:anchorId="17348297" wp14:editId="1B2592D3">
                  <wp:extent cx="266065" cy="23876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528D0" w14:textId="5D9B926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r w:rsidR="00E81E8C" w:rsidRPr="001F1AAE">
              <w:rPr>
                <w:rFonts w:ascii="Times New Roman" w:hAnsi="Times New Roman" w:cs="Times New Roman"/>
                <w:noProof/>
                <w:position w:val="-11"/>
                <w:sz w:val="18"/>
                <w:szCs w:val="18"/>
              </w:rPr>
              <w:drawing>
                <wp:inline distT="0" distB="0" distL="0" distR="0" wp14:anchorId="5482A243" wp14:editId="78B1F1F1">
                  <wp:extent cx="266065" cy="23876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1F1AAE" w:rsidRPr="001F1AAE" w14:paraId="3B94FFA8" w14:textId="77777777">
        <w:tblPrEx>
          <w:tblCellMar>
            <w:top w:w="0" w:type="dxa"/>
            <w:bottom w:w="0" w:type="dxa"/>
          </w:tblCellMar>
        </w:tblPrEx>
        <w:tc>
          <w:tcPr>
            <w:tcW w:w="931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5518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Обозначение покрытий: "а" - атмосферостойкие покрытия, "х" - химически стойкие, "тр" - трещиностойкие.</w:t>
            </w:r>
          </w:p>
        </w:tc>
      </w:tr>
    </w:tbl>
    <w:p w14:paraId="5E20AD8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6AE7B59"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Н. Требования к изоляции различных типов</w:instrText>
      </w:r>
      <w:r w:rsidRPr="001F1AAE">
        <w:rPr>
          <w:rFonts w:ascii="Times New Roman" w:hAnsi="Times New Roman" w:cs="Times New Roman"/>
        </w:rPr>
        <w:instrText>"</w:instrText>
      </w:r>
      <w:r>
        <w:rPr>
          <w:rFonts w:ascii="Times New Roman" w:hAnsi="Times New Roman" w:cs="Times New Roman"/>
        </w:rPr>
        <w:fldChar w:fldCharType="end"/>
      </w:r>
    </w:p>
    <w:p w14:paraId="0EBED49C"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Н</w:t>
      </w:r>
    </w:p>
    <w:p w14:paraId="49EF1EE4" w14:textId="77777777" w:rsidR="007C6E12" w:rsidRPr="001F1AAE" w:rsidRDefault="007C6E12">
      <w:pPr>
        <w:pStyle w:val="HEADERTEXT"/>
        <w:rPr>
          <w:rFonts w:ascii="Times New Roman" w:hAnsi="Times New Roman" w:cs="Times New Roman"/>
          <w:b/>
          <w:bCs/>
          <w:color w:val="auto"/>
        </w:rPr>
      </w:pPr>
    </w:p>
    <w:p w14:paraId="7580EFD6"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изоляции различных типов </w:t>
      </w:r>
    </w:p>
    <w:p w14:paraId="6E7DCADE"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ADC96AA"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Н.1</w:t>
      </w:r>
    </w:p>
    <w:p w14:paraId="2B8CE6E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462"/>
        <w:gridCol w:w="709"/>
        <w:gridCol w:w="787"/>
        <w:gridCol w:w="563"/>
        <w:gridCol w:w="675"/>
        <w:gridCol w:w="112"/>
        <w:gridCol w:w="563"/>
        <w:gridCol w:w="675"/>
        <w:gridCol w:w="675"/>
        <w:gridCol w:w="675"/>
        <w:gridCol w:w="574"/>
        <w:gridCol w:w="562"/>
        <w:gridCol w:w="563"/>
        <w:gridCol w:w="562"/>
        <w:gridCol w:w="675"/>
      </w:tblGrid>
      <w:tr w:rsidR="001F1AAE" w:rsidRPr="001F1AAE" w14:paraId="37B73F11" w14:textId="77777777">
        <w:tblPrEx>
          <w:tblCellMar>
            <w:top w:w="0" w:type="dxa"/>
            <w:bottom w:w="0" w:type="dxa"/>
          </w:tblCellMar>
        </w:tblPrEx>
        <w:tc>
          <w:tcPr>
            <w:tcW w:w="146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8207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Условие эксплуатации </w:t>
            </w:r>
          </w:p>
        </w:tc>
        <w:tc>
          <w:tcPr>
            <w:tcW w:w="837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A6B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Типы изоляционных покрытий </w:t>
            </w:r>
          </w:p>
        </w:tc>
      </w:tr>
      <w:tr w:rsidR="001F1AAE" w:rsidRPr="001F1AAE" w14:paraId="454D5192" w14:textId="77777777">
        <w:tblPrEx>
          <w:tblCellMar>
            <w:top w:w="0" w:type="dxa"/>
            <w:bottom w:w="0" w:type="dxa"/>
          </w:tblCellMar>
        </w:tblPrEx>
        <w:tc>
          <w:tcPr>
            <w:tcW w:w="1462" w:type="dxa"/>
            <w:tcBorders>
              <w:top w:val="nil"/>
              <w:left w:val="single" w:sz="6" w:space="0" w:color="auto"/>
              <w:bottom w:val="nil"/>
              <w:right w:val="single" w:sz="6" w:space="0" w:color="auto"/>
            </w:tcBorders>
            <w:tcMar>
              <w:top w:w="114" w:type="dxa"/>
              <w:left w:w="28" w:type="dxa"/>
              <w:bottom w:w="114" w:type="dxa"/>
              <w:right w:w="28" w:type="dxa"/>
            </w:tcMar>
          </w:tcPr>
          <w:p w14:paraId="0BFB389C" w14:textId="77777777" w:rsidR="007C6E12" w:rsidRPr="001F1AAE" w:rsidRDefault="007C6E12">
            <w:pPr>
              <w:pStyle w:val="FORMATTEXT"/>
              <w:rPr>
                <w:rFonts w:ascii="Times New Roman" w:hAnsi="Times New Roman" w:cs="Times New Roman"/>
                <w:sz w:val="18"/>
                <w:szCs w:val="18"/>
              </w:rPr>
            </w:pPr>
          </w:p>
        </w:tc>
        <w:tc>
          <w:tcPr>
            <w:tcW w:w="1496"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76C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Торкрет-штукатурка</w:t>
            </w:r>
          </w:p>
        </w:tc>
        <w:tc>
          <w:tcPr>
            <w:tcW w:w="1913"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83E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Битумная </w:t>
            </w:r>
          </w:p>
        </w:tc>
        <w:tc>
          <w:tcPr>
            <w:tcW w:w="202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42C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Битумно-полимерная </w:t>
            </w:r>
          </w:p>
        </w:tc>
        <w:tc>
          <w:tcPr>
            <w:tcW w:w="1699"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349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Асфальтовая </w:t>
            </w:r>
          </w:p>
        </w:tc>
        <w:tc>
          <w:tcPr>
            <w:tcW w:w="123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D21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Полимерная </w:t>
            </w:r>
          </w:p>
        </w:tc>
      </w:tr>
      <w:tr w:rsidR="001F1AAE" w:rsidRPr="001F1AAE" w14:paraId="6BCF4E14" w14:textId="77777777">
        <w:tblPrEx>
          <w:tblCellMar>
            <w:top w:w="0" w:type="dxa"/>
            <w:bottom w:w="0" w:type="dxa"/>
          </w:tblCellMar>
        </w:tblPrEx>
        <w:tc>
          <w:tcPr>
            <w:tcW w:w="146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3F32AB" w14:textId="77777777" w:rsidR="007C6E12" w:rsidRPr="001F1AAE" w:rsidRDefault="007C6E12">
            <w:pPr>
              <w:pStyle w:val="FORMATTEXT"/>
              <w:rPr>
                <w:rFonts w:ascii="Times New Roman" w:hAnsi="Times New Roman" w:cs="Times New Roman"/>
                <w:sz w:val="18"/>
                <w:szCs w:val="18"/>
              </w:rPr>
            </w:pP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7A1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 цементе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689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 полим. </w:t>
            </w:r>
          </w:p>
          <w:p w14:paraId="3DF0E8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добав-</w:t>
            </w:r>
          </w:p>
          <w:p w14:paraId="5E0889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ками</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0BE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окра-</w:t>
            </w:r>
          </w:p>
          <w:p w14:paraId="33F5D3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соч-</w:t>
            </w:r>
          </w:p>
          <w:p w14:paraId="78BE26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2F3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пропи-</w:t>
            </w:r>
          </w:p>
          <w:p w14:paraId="6AB06A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точ-</w:t>
            </w:r>
          </w:p>
          <w:p w14:paraId="0CE229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w:t>
            </w:r>
          </w:p>
        </w:tc>
        <w:tc>
          <w:tcPr>
            <w:tcW w:w="6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D61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оклееч-</w:t>
            </w:r>
          </w:p>
          <w:p w14:paraId="0E4041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ная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D45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окра-</w:t>
            </w:r>
          </w:p>
          <w:p w14:paraId="2DDFD3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соч-</w:t>
            </w:r>
          </w:p>
          <w:p w14:paraId="7EBA6B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9B8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пропи-</w:t>
            </w:r>
          </w:p>
          <w:p w14:paraId="7FE431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точ-</w:t>
            </w:r>
          </w:p>
          <w:p w14:paraId="703E17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E14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оклееч-</w:t>
            </w:r>
          </w:p>
          <w:p w14:paraId="4C3B9C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ная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711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холод-</w:t>
            </w:r>
          </w:p>
          <w:p w14:paraId="1265A9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ная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2707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горя-</w:t>
            </w:r>
          </w:p>
          <w:p w14:paraId="3152D6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чая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36F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горя-</w:t>
            </w:r>
          </w:p>
          <w:p w14:paraId="68D130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чая литая</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5C2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окра-</w:t>
            </w:r>
          </w:p>
          <w:p w14:paraId="5B4C3D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соч-</w:t>
            </w:r>
          </w:p>
          <w:p w14:paraId="16EF82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658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оклееч-</w:t>
            </w:r>
          </w:p>
          <w:p w14:paraId="401B21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ная </w:t>
            </w:r>
          </w:p>
        </w:tc>
      </w:tr>
      <w:tr w:rsidR="001F1AAE" w:rsidRPr="001F1AAE" w14:paraId="30EF7346"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340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величине напора</w:t>
            </w:r>
          </w:p>
        </w:tc>
      </w:tr>
      <w:tr w:rsidR="001F1AAE" w:rsidRPr="001F1AAE" w14:paraId="1AFD3E9E"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61C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Капиллярное всасывание</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330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939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247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8E4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885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D21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97B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157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ACD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EDF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3AE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F6D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64C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71D02F7"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806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Напор до 10 м </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55A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B82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B1152" w14:textId="5D0945D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3297C227" wp14:editId="19CCB35A">
                  <wp:extent cx="95250" cy="16383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452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81F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13B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1AB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4AC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B29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4D2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B45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FC2B0" w14:textId="2716C1B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03001588" wp14:editId="6B1F33E5">
                  <wp:extent cx="116205" cy="16383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C93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9A92342"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784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Напор более 10 м</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46E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248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BAE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FFB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E86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71E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8EF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089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7E6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328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1FC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43A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873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DDC2767"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A7C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При работе на отрыв</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9FA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C1B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E7F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036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733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анк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8CF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874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78C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анк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4BD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FAA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FC9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анк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7CE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CE5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92C8CEB"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069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условиям производства работ</w:t>
            </w:r>
          </w:p>
        </w:tc>
      </w:tr>
      <w:tr w:rsidR="001F1AAE" w:rsidRPr="001F1AAE" w14:paraId="1358EF86"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6EC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Строительая площадка</w:t>
            </w:r>
          </w:p>
          <w:p w14:paraId="795E62AD" w14:textId="77777777" w:rsidR="007C6E12" w:rsidRPr="001F1AAE" w:rsidRDefault="007C6E12">
            <w:pPr>
              <w:pStyle w:val="FORMATTEXT"/>
              <w:jc w:val="center"/>
              <w:rPr>
                <w:rFonts w:ascii="Times New Roman" w:hAnsi="Times New Roman" w:cs="Times New Roman"/>
                <w:sz w:val="18"/>
                <w:szCs w:val="18"/>
              </w:rPr>
            </w:pP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C6C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F1D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FEB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743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472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7F4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2757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332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090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C26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ABB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113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89B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064DF69"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992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Зимние условия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92E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244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6EB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6FD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906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DEC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308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1A3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3BE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8DA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080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BA2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C61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r>
      <w:tr w:rsidR="001F1AAE" w:rsidRPr="001F1AAE" w14:paraId="66E2C2C2"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B79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химической агрессивности воды-среды</w:t>
            </w:r>
          </w:p>
        </w:tc>
      </w:tr>
      <w:tr w:rsidR="001F1AAE" w:rsidRPr="001F1AAE" w14:paraId="7EC7346C"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678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Выщелачивающая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664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D4D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973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EF8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FD7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AFA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CFA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24D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9E2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032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E87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E33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CB6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B092FA5"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30F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Общекислотная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DC7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AB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ADC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B7C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2F9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969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223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3E9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9F7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A83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с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D69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7F7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AA5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4F25268"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5C0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Углекислотная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D6C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5AA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EAC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C09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B0C3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8E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AC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6CE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17C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1E7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276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E99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6B1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615AC87"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01E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Магнезиальная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4B9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4FE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C81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20A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C92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B55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B06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D49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388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879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49E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F6A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46A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7F12091"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859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Сульфатная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A3E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922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45B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8EC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EC9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FBD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A02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353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591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675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04D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EA4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536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2EB7CF1"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07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Нефтехимическая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DCB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окр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A0E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C68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285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7B3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80C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2EE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F94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A1B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C85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81F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927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4E2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DA55842"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50D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Электрохимическая</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252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2F3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A08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окр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BEA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ABF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061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467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972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948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4E7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22E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1B9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E3B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45DB80E"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7BD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механической</w:t>
            </w:r>
            <w:r w:rsidRPr="001F1AAE">
              <w:rPr>
                <w:rFonts w:ascii="Times New Roman" w:hAnsi="Times New Roman" w:cs="Times New Roman"/>
                <w:sz w:val="18"/>
                <w:szCs w:val="18"/>
              </w:rPr>
              <w:t xml:space="preserve"> </w:t>
            </w:r>
            <w:r w:rsidRPr="001F1AAE">
              <w:rPr>
                <w:rFonts w:ascii="Times New Roman" w:hAnsi="Times New Roman" w:cs="Times New Roman"/>
                <w:b/>
                <w:bCs/>
                <w:sz w:val="18"/>
                <w:szCs w:val="18"/>
              </w:rPr>
              <w:t>прочности</w:t>
            </w:r>
          </w:p>
        </w:tc>
      </w:tr>
      <w:tr w:rsidR="001F1AAE" w:rsidRPr="001F1AAE" w14:paraId="7C30B037"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ABA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F54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EDA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E6D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040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45F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027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FC4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830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C41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D42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0CC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3D5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215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A91909E"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51C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трещиностойкости</w:t>
            </w:r>
          </w:p>
        </w:tc>
      </w:tr>
      <w:tr w:rsidR="001F1AAE" w:rsidRPr="001F1AAE" w14:paraId="41B48B6D"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5F6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Без трещин</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F5B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7FF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A2B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00E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51B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92D0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1E3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229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675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693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7B0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CA9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7EA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260FEA9"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5AD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Трещины до 0,3 </w:t>
            </w:r>
            <w:r w:rsidRPr="001F1AAE">
              <w:rPr>
                <w:rFonts w:ascii="Times New Roman" w:hAnsi="Times New Roman" w:cs="Times New Roman"/>
                <w:sz w:val="18"/>
                <w:szCs w:val="18"/>
              </w:rPr>
              <w:lastRenderedPageBreak/>
              <w:t>мм</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6B2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О, арм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2FE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870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  ар</w:t>
            </w:r>
            <w:r w:rsidRPr="001F1AAE">
              <w:rPr>
                <w:rFonts w:ascii="Times New Roman" w:hAnsi="Times New Roman" w:cs="Times New Roman"/>
                <w:sz w:val="18"/>
                <w:szCs w:val="18"/>
              </w:rPr>
              <w:lastRenderedPageBreak/>
              <w:t xml:space="preserve">м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A2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AC7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4CE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арм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0EA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A81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606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9EF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CD5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21E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арм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7E4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8A117E9"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64D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b/>
                <w:bCs/>
                <w:sz w:val="18"/>
                <w:szCs w:val="18"/>
              </w:rPr>
              <w:t>По внешним воздействиям</w:t>
            </w:r>
          </w:p>
        </w:tc>
      </w:tr>
      <w:tr w:rsidR="001F1AAE" w:rsidRPr="001F1AAE" w14:paraId="18EBCC66"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F06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Надземная зона</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1D5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BD5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C74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D3A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B5A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защ.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1A7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210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F75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05E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166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2F10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5E9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 с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D5C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DFA43F9" w14:textId="77777777">
        <w:tblPrEx>
          <w:tblCellMar>
            <w:top w:w="0" w:type="dxa"/>
            <w:bottom w:w="0" w:type="dxa"/>
          </w:tblCellMar>
        </w:tblPrEx>
        <w:tc>
          <w:tcPr>
            <w:tcW w:w="14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D33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Подземная зона</w:t>
            </w:r>
          </w:p>
        </w:tc>
        <w:tc>
          <w:tcPr>
            <w:tcW w:w="7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7FC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94C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91E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41B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785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1F5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1D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190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7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0C1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997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F14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5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DF4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A15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3973752" w14:textId="77777777">
        <w:tblPrEx>
          <w:tblCellMar>
            <w:top w:w="0" w:type="dxa"/>
            <w:bottom w:w="0" w:type="dxa"/>
          </w:tblCellMar>
        </w:tblPrEx>
        <w:tc>
          <w:tcPr>
            <w:tcW w:w="9832"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EA1AB" w14:textId="62B83E0C"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3546C132" wp14:editId="076C59A8">
                  <wp:extent cx="95250" cy="16383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Pr="001F1AAE">
              <w:rPr>
                <w:rFonts w:ascii="Times New Roman" w:hAnsi="Times New Roman" w:cs="Times New Roman"/>
                <w:sz w:val="18"/>
                <w:szCs w:val="18"/>
              </w:rPr>
              <w:t>Покрытие выдерживает напор до 3 м.</w:t>
            </w:r>
          </w:p>
          <w:p w14:paraId="0D5CDA7E" w14:textId="77777777" w:rsidR="007C6E12" w:rsidRPr="001F1AAE" w:rsidRDefault="007C6E12">
            <w:pPr>
              <w:pStyle w:val="FORMATTEXT"/>
              <w:jc w:val="both"/>
              <w:rPr>
                <w:rFonts w:ascii="Times New Roman" w:hAnsi="Times New Roman" w:cs="Times New Roman"/>
                <w:sz w:val="18"/>
                <w:szCs w:val="18"/>
              </w:rPr>
            </w:pPr>
          </w:p>
          <w:p w14:paraId="3E36BE2F" w14:textId="7330591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766E7D3F" wp14:editId="2542151A">
                  <wp:extent cx="116205" cy="16383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1F1AAE">
              <w:rPr>
                <w:rFonts w:ascii="Times New Roman" w:hAnsi="Times New Roman" w:cs="Times New Roman"/>
                <w:sz w:val="18"/>
                <w:szCs w:val="18"/>
              </w:rPr>
              <w:t>Покрытие выдерживает напор до 5 м.</w:t>
            </w:r>
          </w:p>
          <w:p w14:paraId="552AE392" w14:textId="77777777" w:rsidR="007C6E12" w:rsidRPr="001F1AAE" w:rsidRDefault="007C6E12">
            <w:pPr>
              <w:pStyle w:val="FORMATTEXT"/>
              <w:jc w:val="both"/>
              <w:rPr>
                <w:rFonts w:ascii="Times New Roman" w:hAnsi="Times New Roman" w:cs="Times New Roman"/>
                <w:sz w:val="18"/>
                <w:szCs w:val="18"/>
              </w:rPr>
            </w:pPr>
          </w:p>
          <w:p w14:paraId="6969315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 - имеет безусловное преимущество; "+" - рекомендуется; "-" - не рекомендуется; "=" - возможно при экономическом обосновании; "О" - требуются дополнительные мероприятия; "с" - со специальным подбором состава; "защ." - со специальным защитным ограждением; "окр" - с дополнительной окраской поверхности; "анк" - с анкеровкой; "арм" - с армированием.</w:t>
            </w:r>
          </w:p>
        </w:tc>
      </w:tr>
    </w:tbl>
    <w:p w14:paraId="5B31EE4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58FCB94"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П. Виды защиты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1881AACF"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П</w:t>
      </w:r>
    </w:p>
    <w:p w14:paraId="418289F6" w14:textId="77777777" w:rsidR="007C6E12" w:rsidRPr="001F1AAE" w:rsidRDefault="007C6E12">
      <w:pPr>
        <w:pStyle w:val="HEADERTEXT"/>
        <w:rPr>
          <w:rFonts w:ascii="Times New Roman" w:hAnsi="Times New Roman" w:cs="Times New Roman"/>
          <w:b/>
          <w:bCs/>
          <w:color w:val="auto"/>
        </w:rPr>
      </w:pPr>
    </w:p>
    <w:p w14:paraId="47F37623"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Виды защиты конструкций </w:t>
      </w:r>
    </w:p>
    <w:p w14:paraId="6207F966"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6F7B257"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П.1 - Лакокрасочные тонкослойные покрытия для защиты железобетонных конструкций от коррозии</w:t>
      </w:r>
    </w:p>
    <w:p w14:paraId="4781B03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350"/>
        <w:gridCol w:w="1950"/>
        <w:gridCol w:w="2700"/>
      </w:tblGrid>
      <w:tr w:rsidR="001F1AAE" w:rsidRPr="001F1AAE" w14:paraId="0300E42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1E4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лакокрасочного материала по типу пленкообразующего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7B2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покрытия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D6C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Индекс, характеризующий стойкость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801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Условия применения покрытия на конструкциях из железобетона</w:t>
            </w:r>
          </w:p>
        </w:tc>
      </w:tr>
      <w:tr w:rsidR="001F1AAE" w:rsidRPr="001F1AAE" w14:paraId="6F3BD3E0"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CC00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Алкидно-уретановые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062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F82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72A3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грунтовкам лаками типа АУ</w:t>
            </w:r>
          </w:p>
        </w:tc>
      </w:tr>
      <w:tr w:rsidR="001F1AAE" w:rsidRPr="001F1AAE" w14:paraId="0204633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C2C4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Органосиликатные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BEC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546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CFF2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на основе разбавленной краски</w:t>
            </w:r>
          </w:p>
        </w:tc>
      </w:tr>
      <w:tr w:rsidR="001F1AAE" w:rsidRPr="001F1AAE" w14:paraId="6EB2417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F00B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Кремнийорганические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BF8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08D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т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D07C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w:t>
            </w:r>
          </w:p>
          <w:p w14:paraId="7BBF2318" w14:textId="77777777" w:rsidR="007C6E12" w:rsidRPr="001F1AAE" w:rsidRDefault="007C6E12">
            <w:pPr>
              <w:pStyle w:val="FORMATTEXT"/>
              <w:rPr>
                <w:rFonts w:ascii="Times New Roman" w:hAnsi="Times New Roman" w:cs="Times New Roman"/>
                <w:sz w:val="18"/>
                <w:szCs w:val="18"/>
              </w:rPr>
            </w:pPr>
          </w:p>
        </w:tc>
      </w:tr>
      <w:tr w:rsidR="001F1AAE" w:rsidRPr="001F1AAE" w14:paraId="0504903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61B8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Каучуковые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A74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467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тр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C2E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лаками типа КЧ</w:t>
            </w:r>
          </w:p>
        </w:tc>
      </w:tr>
      <w:tr w:rsidR="001F1AAE" w:rsidRPr="001F1AAE" w14:paraId="764AFB81"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DE97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Полисилоксановые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195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6B1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8517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на основе разбавленной краски</w:t>
            </w:r>
          </w:p>
        </w:tc>
      </w:tr>
      <w:tr w:rsidR="001F1AAE" w:rsidRPr="001F1AAE" w14:paraId="4A0084C0"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F6E9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Полиуретановые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156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214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тр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D2D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Наносятся по грунтовкам лаками типа УР </w:t>
            </w:r>
          </w:p>
        </w:tc>
      </w:tr>
      <w:tr w:rsidR="001F1AAE" w:rsidRPr="001F1AAE" w14:paraId="3183C6CF"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1928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Перхлорвиниловые и поливинилхлоридные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F9B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71E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BB2B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 ХВ</w:t>
            </w:r>
          </w:p>
        </w:tc>
      </w:tr>
      <w:tr w:rsidR="001F1AAE" w:rsidRPr="001F1AAE" w14:paraId="1C0DB61F"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ED32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Сополимеро-винилхлоридные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87F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7D6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6BD6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лаками типа ХС</w:t>
            </w:r>
          </w:p>
        </w:tc>
      </w:tr>
      <w:tr w:rsidR="001F1AAE" w:rsidRPr="001F1AAE" w14:paraId="0651A15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08D9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Хлорсульфированные полиэтиленовые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4BA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278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тр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5C3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Наносятся по грунтовкам лаками типа ХП </w:t>
            </w:r>
          </w:p>
        </w:tc>
      </w:tr>
      <w:tr w:rsidR="001F1AAE" w:rsidRPr="001F1AAE" w14:paraId="31F5E72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8181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12A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94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50E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лаками типа ЭП или по грунтовкам на основе разбавленной краски</w:t>
            </w:r>
          </w:p>
        </w:tc>
      </w:tr>
      <w:tr w:rsidR="001F1AAE" w:rsidRPr="001F1AAE" w14:paraId="02EBAD7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28A3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Эпоксидно-каучуковые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DCD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2DF4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CBEA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грунтовкам лаками или по грунтовкам на основе разбавленной краски</w:t>
            </w:r>
          </w:p>
        </w:tc>
      </w:tr>
      <w:tr w:rsidR="001F1AAE" w:rsidRPr="001F1AAE" w14:paraId="5B77B46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9A38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Водно-дисперсионные полиакриловые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3B6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32D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4E1D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Наносятся по водно-дисперсионным грунтовкам или по грунтовкам на основе разбавленной краски </w:t>
            </w:r>
          </w:p>
        </w:tc>
      </w:tr>
      <w:tr w:rsidR="001F1AAE" w:rsidRPr="001F1AAE" w14:paraId="644DB2D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0334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Водно-дисперсионные полиакриловые фосфатные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BE1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Ill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AE9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т </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4D3423C9" w14:textId="77777777" w:rsidR="007C6E12" w:rsidRPr="001F1AAE" w:rsidRDefault="007C6E12">
            <w:pPr>
              <w:pStyle w:val="FORMATTEXT"/>
              <w:rPr>
                <w:rFonts w:ascii="Times New Roman" w:hAnsi="Times New Roman" w:cs="Times New Roman"/>
                <w:sz w:val="18"/>
                <w:szCs w:val="18"/>
              </w:rPr>
            </w:pPr>
          </w:p>
        </w:tc>
      </w:tr>
      <w:tr w:rsidR="001F1AAE" w:rsidRPr="001F1AAE" w14:paraId="79EFC7E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3576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Водно-дисперсионные эпоксидно-акриловые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D98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613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58240C11" w14:textId="77777777" w:rsidR="007C6E12" w:rsidRPr="001F1AAE" w:rsidRDefault="007C6E12">
            <w:pPr>
              <w:pStyle w:val="FORMATTEXT"/>
              <w:rPr>
                <w:rFonts w:ascii="Times New Roman" w:hAnsi="Times New Roman" w:cs="Times New Roman"/>
                <w:sz w:val="18"/>
                <w:szCs w:val="18"/>
              </w:rPr>
            </w:pPr>
          </w:p>
        </w:tc>
      </w:tr>
      <w:tr w:rsidR="001F1AAE" w:rsidRPr="001F1AAE" w14:paraId="7EA9C24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5FAE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Водно-дисперсионные эпоксидно-каучуковые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783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AC5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408D0FF3" w14:textId="77777777" w:rsidR="007C6E12" w:rsidRPr="001F1AAE" w:rsidRDefault="007C6E12">
            <w:pPr>
              <w:pStyle w:val="FORMATTEXT"/>
              <w:rPr>
                <w:rFonts w:ascii="Times New Roman" w:hAnsi="Times New Roman" w:cs="Times New Roman"/>
                <w:sz w:val="18"/>
                <w:szCs w:val="18"/>
              </w:rPr>
            </w:pPr>
          </w:p>
        </w:tc>
      </w:tr>
      <w:tr w:rsidR="001F1AAE" w:rsidRPr="001F1AAE" w14:paraId="7E2F84C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F184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Водно-дисперсионные полиуретановые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41B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B4CD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33A436" w14:textId="77777777" w:rsidR="007C6E12" w:rsidRPr="001F1AAE" w:rsidRDefault="007C6E12">
            <w:pPr>
              <w:pStyle w:val="FORMATTEXT"/>
              <w:rPr>
                <w:rFonts w:ascii="Times New Roman" w:hAnsi="Times New Roman" w:cs="Times New Roman"/>
                <w:sz w:val="18"/>
                <w:szCs w:val="18"/>
              </w:rPr>
            </w:pPr>
          </w:p>
        </w:tc>
      </w:tr>
      <w:tr w:rsidR="001F1AAE" w:rsidRPr="001F1AAE" w14:paraId="4B214CEF"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5CC5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Обозначения:</w:t>
            </w:r>
          </w:p>
          <w:p w14:paraId="797CFD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 на открытом воздухе; "ан" - под навесом; "п" - в помещениях; "х" - химически стойкие; "тр" - трещиностойкие; "т" - термостойкие.</w:t>
            </w:r>
          </w:p>
        </w:tc>
      </w:tr>
    </w:tbl>
    <w:p w14:paraId="57913BB9"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9AD0C4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П.2 - Лакокрасочные толстослойные, комбинированные, пропиточно-кольматирующие системы защиты</w:t>
      </w:r>
    </w:p>
    <w:p w14:paraId="7EBE264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80"/>
        <w:gridCol w:w="1800"/>
        <w:gridCol w:w="1050"/>
        <w:gridCol w:w="1080"/>
        <w:gridCol w:w="1500"/>
        <w:gridCol w:w="1950"/>
      </w:tblGrid>
      <w:tr w:rsidR="001F1AAE" w:rsidRPr="001F1AAE" w14:paraId="16649EF3"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0AF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защиты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571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материала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259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условий эксплуа-</w:t>
            </w:r>
          </w:p>
          <w:p w14:paraId="307C32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тации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5F8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Толщина системы покрытия, мм</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091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Назначение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795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Основные свойства </w:t>
            </w:r>
          </w:p>
        </w:tc>
      </w:tr>
      <w:tr w:rsidR="001F1AAE" w:rsidRPr="001F1AAE" w14:paraId="06972297"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291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Лакокрасочные толстослойные и комбинированные системы покрытий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BFCB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Полиуретановые</w:t>
            </w:r>
          </w:p>
          <w:p w14:paraId="4EEB6C12" w14:textId="77777777" w:rsidR="007C6E12" w:rsidRPr="001F1AAE" w:rsidRDefault="007C6E12">
            <w:pPr>
              <w:pStyle w:val="FORMATTEXT"/>
              <w:jc w:val="both"/>
              <w:rPr>
                <w:rFonts w:ascii="Times New Roman" w:hAnsi="Times New Roman" w:cs="Times New Roman"/>
                <w:sz w:val="18"/>
                <w:szCs w:val="18"/>
              </w:rPr>
            </w:pPr>
          </w:p>
          <w:p w14:paraId="389DDC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Каучуковые</w:t>
            </w:r>
          </w:p>
          <w:p w14:paraId="1B1100E6" w14:textId="77777777" w:rsidR="007C6E12" w:rsidRPr="001F1AAE" w:rsidRDefault="007C6E12">
            <w:pPr>
              <w:pStyle w:val="FORMATTEXT"/>
              <w:jc w:val="both"/>
              <w:rPr>
                <w:rFonts w:ascii="Times New Roman" w:hAnsi="Times New Roman" w:cs="Times New Roman"/>
                <w:sz w:val="18"/>
                <w:szCs w:val="18"/>
              </w:rPr>
            </w:pPr>
          </w:p>
          <w:p w14:paraId="765C474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Эпоксидно-</w:t>
            </w:r>
          </w:p>
          <w:p w14:paraId="4D2752D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каучуковые</w:t>
            </w:r>
          </w:p>
          <w:p w14:paraId="78A12F02" w14:textId="77777777" w:rsidR="007C6E12" w:rsidRPr="001F1AAE" w:rsidRDefault="007C6E12">
            <w:pPr>
              <w:pStyle w:val="FORMATTEXT"/>
              <w:jc w:val="both"/>
              <w:rPr>
                <w:rFonts w:ascii="Times New Roman" w:hAnsi="Times New Roman" w:cs="Times New Roman"/>
                <w:sz w:val="18"/>
                <w:szCs w:val="18"/>
              </w:rPr>
            </w:pPr>
          </w:p>
          <w:p w14:paraId="5A954F1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Хлорсульфи-</w:t>
            </w:r>
          </w:p>
          <w:p w14:paraId="2D073C6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рованные </w:t>
            </w:r>
          </w:p>
          <w:p w14:paraId="09A44316" w14:textId="77777777" w:rsidR="007C6E12" w:rsidRPr="001F1AAE" w:rsidRDefault="007C6E12">
            <w:pPr>
              <w:pStyle w:val="FORMATTEXT"/>
              <w:jc w:val="both"/>
              <w:rPr>
                <w:rFonts w:ascii="Times New Roman" w:hAnsi="Times New Roman" w:cs="Times New Roman"/>
                <w:sz w:val="18"/>
                <w:szCs w:val="18"/>
              </w:rPr>
            </w:pPr>
          </w:p>
          <w:p w14:paraId="7DAE616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Полиэтиленовые </w:t>
            </w:r>
          </w:p>
          <w:p w14:paraId="25DBB863" w14:textId="77777777" w:rsidR="007C6E12" w:rsidRPr="001F1AAE" w:rsidRDefault="007C6E12">
            <w:pPr>
              <w:pStyle w:val="FORMATTEXT"/>
              <w:jc w:val="both"/>
              <w:rPr>
                <w:rFonts w:ascii="Times New Roman" w:hAnsi="Times New Roman" w:cs="Times New Roman"/>
                <w:sz w:val="18"/>
                <w:szCs w:val="18"/>
              </w:rPr>
            </w:pPr>
          </w:p>
          <w:p w14:paraId="793D6D2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На основе полимочевины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0698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E02B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0,3-2,0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A0A2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Защитное гидроизоли-</w:t>
            </w:r>
          </w:p>
          <w:p w14:paraId="32D5647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рующее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B4C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на поверхность бетона.</w:t>
            </w:r>
          </w:p>
          <w:p w14:paraId="7825F6E4" w14:textId="77777777" w:rsidR="007C6E12" w:rsidRPr="001F1AAE" w:rsidRDefault="007C6E12">
            <w:pPr>
              <w:pStyle w:val="FORMATTEXT"/>
              <w:rPr>
                <w:rFonts w:ascii="Times New Roman" w:hAnsi="Times New Roman" w:cs="Times New Roman"/>
                <w:sz w:val="18"/>
                <w:szCs w:val="18"/>
              </w:rPr>
            </w:pPr>
          </w:p>
          <w:p w14:paraId="637D90E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14:paraId="632C9BFF" w14:textId="77777777" w:rsidR="007C6E12" w:rsidRPr="001F1AAE" w:rsidRDefault="007C6E12">
            <w:pPr>
              <w:pStyle w:val="FORMATTEXT"/>
              <w:rPr>
                <w:rFonts w:ascii="Times New Roman" w:hAnsi="Times New Roman" w:cs="Times New Roman"/>
                <w:sz w:val="18"/>
                <w:szCs w:val="18"/>
              </w:rPr>
            </w:pPr>
          </w:p>
          <w:p w14:paraId="41697AA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Повышает сохранность арматуры в бетоне, стойкость бетона к морозным воздействиям.</w:t>
            </w:r>
          </w:p>
          <w:p w14:paraId="06940E0D" w14:textId="77777777" w:rsidR="007C6E12" w:rsidRPr="001F1AAE" w:rsidRDefault="007C6E12">
            <w:pPr>
              <w:pStyle w:val="FORMATTEXT"/>
              <w:rPr>
                <w:rFonts w:ascii="Times New Roman" w:hAnsi="Times New Roman" w:cs="Times New Roman"/>
                <w:sz w:val="18"/>
                <w:szCs w:val="18"/>
              </w:rPr>
            </w:pPr>
          </w:p>
          <w:p w14:paraId="78EBBB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Покрытия трещиностойкие, допускается раскрытие трещин в бетоне</w:t>
            </w:r>
          </w:p>
        </w:tc>
      </w:tr>
      <w:tr w:rsidR="001F1AAE" w:rsidRPr="001F1AAE" w14:paraId="68E79A22"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6BA5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Полимерцементные системы покрытий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6AFD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Материалы на цементно-</w:t>
            </w:r>
          </w:p>
          <w:p w14:paraId="73C55D4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полимерной основе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7EB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0441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2,0-4,0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FF6F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Защитное, гидроизоли-</w:t>
            </w:r>
          </w:p>
          <w:p w14:paraId="17A199A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рующее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0593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на поверхность бетона.</w:t>
            </w:r>
          </w:p>
          <w:p w14:paraId="15BA3EC9" w14:textId="77777777" w:rsidR="007C6E12" w:rsidRPr="001F1AAE" w:rsidRDefault="007C6E12">
            <w:pPr>
              <w:pStyle w:val="FORMATTEXT"/>
              <w:rPr>
                <w:rFonts w:ascii="Times New Roman" w:hAnsi="Times New Roman" w:cs="Times New Roman"/>
                <w:sz w:val="18"/>
                <w:szCs w:val="18"/>
              </w:rPr>
            </w:pPr>
          </w:p>
          <w:p w14:paraId="25076F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Предотвращает попадание влаги в тело бетона, защищает поверхность бетона от воздействия некоторых жидких агрессивных сред, карбонизации, воздействия солей, в т.ч. хлоридов.</w:t>
            </w:r>
          </w:p>
          <w:p w14:paraId="2944AA7F" w14:textId="77777777" w:rsidR="007C6E12" w:rsidRPr="001F1AAE" w:rsidRDefault="007C6E12">
            <w:pPr>
              <w:pStyle w:val="FORMATTEXT"/>
              <w:rPr>
                <w:rFonts w:ascii="Times New Roman" w:hAnsi="Times New Roman" w:cs="Times New Roman"/>
                <w:sz w:val="18"/>
                <w:szCs w:val="18"/>
              </w:rPr>
            </w:pPr>
          </w:p>
          <w:p w14:paraId="4A4D8A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Повышает сохранность арматуры в бетоне, стойкость бетона к морозным воздействиям.</w:t>
            </w:r>
          </w:p>
          <w:p w14:paraId="1BC16BB9" w14:textId="77777777" w:rsidR="007C6E12" w:rsidRPr="001F1AAE" w:rsidRDefault="007C6E12">
            <w:pPr>
              <w:pStyle w:val="FORMATTEXT"/>
              <w:rPr>
                <w:rFonts w:ascii="Times New Roman" w:hAnsi="Times New Roman" w:cs="Times New Roman"/>
                <w:sz w:val="18"/>
                <w:szCs w:val="18"/>
              </w:rPr>
            </w:pPr>
          </w:p>
          <w:p w14:paraId="664E67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Покрытия трещиностойкие, допускается раскрытие трещин в бетоне</w:t>
            </w:r>
          </w:p>
        </w:tc>
      </w:tr>
      <w:tr w:rsidR="001F1AAE" w:rsidRPr="001F1AAE" w14:paraId="49EDC779" w14:textId="77777777">
        <w:tblPrEx>
          <w:tblCellMar>
            <w:top w:w="0" w:type="dxa"/>
            <w:bottom w:w="0" w:type="dxa"/>
          </w:tblCellMar>
        </w:tblPrEx>
        <w:tc>
          <w:tcPr>
            <w:tcW w:w="19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110B9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Пропиточно-</w:t>
            </w:r>
          </w:p>
          <w:p w14:paraId="60F6F97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кольматирующие проникающего действия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CC76D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Материалы на полимерной основе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7C33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8D5F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46AE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Гидрофоби-</w:t>
            </w:r>
          </w:p>
          <w:p w14:paraId="1985C60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зирующее, защитное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BF26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на поверхность бетона.</w:t>
            </w:r>
          </w:p>
          <w:p w14:paraId="315E77A3" w14:textId="77777777" w:rsidR="007C6E12" w:rsidRPr="001F1AAE" w:rsidRDefault="007C6E12">
            <w:pPr>
              <w:pStyle w:val="FORMATTEXT"/>
              <w:rPr>
                <w:rFonts w:ascii="Times New Roman" w:hAnsi="Times New Roman" w:cs="Times New Roman"/>
                <w:sz w:val="18"/>
                <w:szCs w:val="18"/>
              </w:rPr>
            </w:pPr>
          </w:p>
          <w:p w14:paraId="1020807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Предотвращает попадание влаги в тело бетона</w:t>
            </w:r>
          </w:p>
        </w:tc>
      </w:tr>
      <w:tr w:rsidR="001F1AAE" w:rsidRPr="001F1AAE" w14:paraId="61A9209E" w14:textId="77777777">
        <w:tblPrEx>
          <w:tblCellMar>
            <w:top w:w="0" w:type="dxa"/>
            <w:bottom w:w="0" w:type="dxa"/>
          </w:tblCellMar>
        </w:tblPrEx>
        <w:tc>
          <w:tcPr>
            <w:tcW w:w="19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0A502A" w14:textId="77777777" w:rsidR="007C6E12" w:rsidRPr="001F1AAE" w:rsidRDefault="007C6E12">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B2219E"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0736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726E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D587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Защитное, уплотняющее, гидроизоли-</w:t>
            </w:r>
          </w:p>
          <w:p w14:paraId="5176DB0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рующее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DEF5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на поверхность бетона.</w:t>
            </w:r>
          </w:p>
          <w:p w14:paraId="2C94AFBB" w14:textId="77777777" w:rsidR="007C6E12" w:rsidRPr="001F1AAE" w:rsidRDefault="007C6E12">
            <w:pPr>
              <w:pStyle w:val="FORMATTEXT"/>
              <w:rPr>
                <w:rFonts w:ascii="Times New Roman" w:hAnsi="Times New Roman" w:cs="Times New Roman"/>
                <w:sz w:val="18"/>
                <w:szCs w:val="18"/>
              </w:rPr>
            </w:pPr>
          </w:p>
          <w:p w14:paraId="5F2676D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Предотвращает попадание влаги в тело </w:t>
            </w:r>
            <w:r w:rsidRPr="001F1AAE">
              <w:rPr>
                <w:rFonts w:ascii="Times New Roman" w:hAnsi="Times New Roman" w:cs="Times New Roman"/>
                <w:sz w:val="18"/>
                <w:szCs w:val="18"/>
              </w:rPr>
              <w:lastRenderedPageBreak/>
              <w:t>бетона, защищает поверхность бетона от воздействия некоторых жидких агрессивных сред, повышает сохранность арматуры в бетоне, стойкость бетона к морозным воздействиям</w:t>
            </w:r>
          </w:p>
        </w:tc>
      </w:tr>
      <w:tr w:rsidR="001F1AAE" w:rsidRPr="001F1AAE" w14:paraId="14733FFF"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52E6F" w14:textId="77777777" w:rsidR="007C6E12" w:rsidRPr="001F1AAE" w:rsidRDefault="007C6E12">
            <w:pPr>
              <w:pStyle w:val="FORMATTEXT"/>
              <w:jc w:val="both"/>
              <w:rPr>
                <w:rFonts w:ascii="Times New Roman" w:hAnsi="Times New Roman" w:cs="Times New Roman"/>
                <w:sz w:val="18"/>
                <w:szCs w:val="18"/>
              </w:rPr>
            </w:pPr>
          </w:p>
          <w:p w14:paraId="4EE3146B" w14:textId="77777777" w:rsidR="007C6E12" w:rsidRPr="001F1AAE" w:rsidRDefault="007C6E12">
            <w:pPr>
              <w:pStyle w:val="FORMATTEXT"/>
              <w:jc w:val="both"/>
              <w:rPr>
                <w:rFonts w:ascii="Times New Roman" w:hAnsi="Times New Roman" w:cs="Times New Roman"/>
                <w:sz w:val="18"/>
                <w:szCs w:val="18"/>
              </w:rPr>
            </w:pPr>
          </w:p>
          <w:p w14:paraId="78931A45" w14:textId="77777777" w:rsidR="007C6E12" w:rsidRPr="001F1AAE" w:rsidRDefault="007C6E12">
            <w:pPr>
              <w:pStyle w:val="FORMATTEXT"/>
              <w:jc w:val="both"/>
              <w:rPr>
                <w:rFonts w:ascii="Times New Roman" w:hAnsi="Times New Roman" w:cs="Times New Roman"/>
                <w:sz w:val="18"/>
                <w:szCs w:val="18"/>
              </w:rPr>
            </w:pPr>
          </w:p>
          <w:p w14:paraId="3E63BB42" w14:textId="77777777" w:rsidR="007C6E12" w:rsidRPr="001F1AAE" w:rsidRDefault="007C6E12">
            <w:pPr>
              <w:pStyle w:val="FORMATTEXT"/>
              <w:jc w:val="both"/>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3A5E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Материалы на цементно-</w:t>
            </w:r>
          </w:p>
          <w:p w14:paraId="73D12B7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полимерной основе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E7C0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9111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1,0-5,0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1F64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Гидроизоли-</w:t>
            </w:r>
          </w:p>
          <w:p w14:paraId="6A10CCF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рующее, кольмати-</w:t>
            </w:r>
          </w:p>
          <w:p w14:paraId="2194FAA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рующее, уплотняющее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08BF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на поверхность бетона независимо от направления давления воды (прямое или обратное) по отношению к поверхности нанесения.</w:t>
            </w:r>
          </w:p>
          <w:p w14:paraId="71E7795F" w14:textId="77777777" w:rsidR="007C6E12" w:rsidRPr="001F1AAE" w:rsidRDefault="007C6E12">
            <w:pPr>
              <w:pStyle w:val="FORMATTEXT"/>
              <w:rPr>
                <w:rFonts w:ascii="Times New Roman" w:hAnsi="Times New Roman" w:cs="Times New Roman"/>
                <w:sz w:val="18"/>
                <w:szCs w:val="18"/>
              </w:rPr>
            </w:pPr>
          </w:p>
          <w:p w14:paraId="582813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Предотвращает попадание влаги в тело бетона, защищает поверхность бетона от воздействия некоторых жидких сред, повышает сохранность арматуры в бетоне. Обладает эффектом залечивания трещин в бетоне с шириной раскрытия не более 0,4 мм</w:t>
            </w:r>
          </w:p>
        </w:tc>
      </w:tr>
      <w:tr w:rsidR="001F1AAE" w:rsidRPr="001F1AAE" w14:paraId="329F38BD"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ACD0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Гидропломбы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8C35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Материалы на цементно-</w:t>
            </w:r>
          </w:p>
          <w:p w14:paraId="727A97C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полимерной основе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C94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B971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FC1D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Тампони-</w:t>
            </w:r>
          </w:p>
          <w:p w14:paraId="202B49D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рующее, гидроизоли-рующее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B97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на поверхность бетона и дефектные места. Быстрое устранение напорных течей</w:t>
            </w:r>
          </w:p>
        </w:tc>
      </w:tr>
    </w:tbl>
    <w:p w14:paraId="2150667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4774809" w14:textId="77777777" w:rsidR="007C6E12" w:rsidRPr="001F1AAE" w:rsidRDefault="007C6E12">
      <w:pPr>
        <w:pStyle w:val="FORMATTEXT"/>
        <w:rPr>
          <w:rFonts w:ascii="Times New Roman" w:hAnsi="Times New Roman" w:cs="Times New Roman"/>
        </w:rPr>
      </w:pPr>
    </w:p>
    <w:p w14:paraId="0F133739"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r w:rsidR="00301AA0">
        <w:rPr>
          <w:rFonts w:ascii="Times New Roman" w:hAnsi="Times New Roman" w:cs="Times New Roman"/>
        </w:rPr>
        <w:fldChar w:fldCharType="begin"/>
      </w:r>
      <w:r w:rsidR="00301AA0" w:rsidRPr="001F1AAE">
        <w:rPr>
          <w:rFonts w:ascii="Times New Roman" w:hAnsi="Times New Roman" w:cs="Times New Roman"/>
        </w:rPr>
        <w:instrText xml:space="preserve">tc </w:instrText>
      </w:r>
      <w:r w:rsidRPr="001F1AAE">
        <w:rPr>
          <w:rFonts w:ascii="Times New Roman" w:hAnsi="Times New Roman" w:cs="Times New Roman"/>
        </w:rPr>
        <w:instrText xml:space="preserve"> \l 0 </w:instrText>
      </w:r>
      <w:r w:rsidR="00301AA0" w:rsidRPr="001F1AAE">
        <w:rPr>
          <w:rFonts w:ascii="Times New Roman" w:hAnsi="Times New Roman" w:cs="Times New Roman"/>
        </w:rPr>
        <w:instrText>"</w:instrText>
      </w:r>
      <w:r w:rsidRPr="001F1AAE">
        <w:rPr>
          <w:rFonts w:ascii="Times New Roman" w:hAnsi="Times New Roman" w:cs="Times New Roman"/>
        </w:rPr>
        <w:instrText>2Приложение Р. Требования к защите деревянных конструкций</w:instrText>
      </w:r>
      <w:r w:rsidR="00301AA0" w:rsidRPr="001F1AAE">
        <w:rPr>
          <w:rFonts w:ascii="Times New Roman" w:hAnsi="Times New Roman" w:cs="Times New Roman"/>
        </w:rPr>
        <w:instrText>"</w:instrText>
      </w:r>
      <w:r w:rsidR="00301AA0">
        <w:rPr>
          <w:rFonts w:ascii="Times New Roman" w:hAnsi="Times New Roman" w:cs="Times New Roman"/>
        </w:rPr>
        <w:fldChar w:fldCharType="end"/>
      </w:r>
    </w:p>
    <w:p w14:paraId="6F3A30CA"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Р</w:t>
      </w:r>
    </w:p>
    <w:p w14:paraId="266EA03C" w14:textId="77777777" w:rsidR="007C6E12" w:rsidRPr="001F1AAE" w:rsidRDefault="007C6E12">
      <w:pPr>
        <w:pStyle w:val="HEADERTEXT"/>
        <w:rPr>
          <w:rFonts w:ascii="Times New Roman" w:hAnsi="Times New Roman" w:cs="Times New Roman"/>
          <w:b/>
          <w:bCs/>
          <w:color w:val="auto"/>
        </w:rPr>
      </w:pPr>
    </w:p>
    <w:p w14:paraId="7D05D22B"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защите деревянных конструкций </w:t>
      </w:r>
    </w:p>
    <w:p w14:paraId="635CBA8C"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76D81A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Р.1 -</w:t>
      </w:r>
      <w:r w:rsidRPr="001F1AAE">
        <w:rPr>
          <w:rFonts w:ascii="Times New Roman" w:hAnsi="Times New Roman" w:cs="Times New Roman"/>
          <w:b/>
          <w:bCs/>
        </w:rPr>
        <w:t xml:space="preserve"> </w:t>
      </w:r>
      <w:r w:rsidRPr="001F1AAE">
        <w:rPr>
          <w:rFonts w:ascii="Times New Roman" w:hAnsi="Times New Roman" w:cs="Times New Roman"/>
        </w:rPr>
        <w:t>Степень агрессивного действия биологически активных сред на деревянные конструкции</w:t>
      </w:r>
    </w:p>
    <w:p w14:paraId="3F14842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600"/>
        <w:gridCol w:w="1665"/>
        <w:gridCol w:w="1950"/>
        <w:gridCol w:w="1500"/>
        <w:gridCol w:w="930"/>
        <w:gridCol w:w="1050"/>
        <w:gridCol w:w="1350"/>
      </w:tblGrid>
      <w:tr w:rsidR="001F1AAE" w:rsidRPr="001F1AAE" w14:paraId="2440B764" w14:textId="77777777">
        <w:tblPrEx>
          <w:tblCellMar>
            <w:top w:w="0" w:type="dxa"/>
            <w:bottom w:w="0" w:type="dxa"/>
          </w:tblCellMar>
        </w:tblPrEx>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1E3F35" w14:textId="202BA45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Класс</w:t>
            </w:r>
            <w:r w:rsidR="00E81E8C" w:rsidRPr="001F1AAE">
              <w:rPr>
                <w:rFonts w:ascii="Times New Roman" w:hAnsi="Times New Roman" w:cs="Times New Roman"/>
                <w:noProof/>
                <w:position w:val="-10"/>
                <w:sz w:val="18"/>
                <w:szCs w:val="18"/>
              </w:rPr>
              <w:drawing>
                <wp:inline distT="0" distB="0" distL="0" distR="0" wp14:anchorId="07C7C1D1" wp14:editId="70484929">
                  <wp:extent cx="122555" cy="21844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условий эксплуа-</w:t>
            </w:r>
          </w:p>
          <w:p w14:paraId="506B9D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тации </w:t>
            </w:r>
          </w:p>
        </w:tc>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92DC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Общие условия эксплуатации конструкции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033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Примеры зданий и сооружений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6266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Равновесная влажность древесины при эксплуатации, % </w:t>
            </w:r>
          </w:p>
        </w:tc>
        <w:tc>
          <w:tcPr>
            <w:tcW w:w="19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289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биологического агента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870A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w:t>
            </w:r>
          </w:p>
          <w:p w14:paraId="41ABA7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ного воздейст-</w:t>
            </w:r>
          </w:p>
          <w:p w14:paraId="713549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вия на древесину </w:t>
            </w:r>
          </w:p>
        </w:tc>
      </w:tr>
      <w:tr w:rsidR="001F1AAE" w:rsidRPr="001F1AAE" w14:paraId="38261A92" w14:textId="77777777">
        <w:tblPrEx>
          <w:tblCellMar>
            <w:top w:w="0" w:type="dxa"/>
            <w:bottom w:w="0" w:type="dxa"/>
          </w:tblCellMar>
        </w:tblPrEx>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C84361" w14:textId="77777777" w:rsidR="007C6E12" w:rsidRPr="001F1AAE" w:rsidRDefault="007C6E12">
            <w:pPr>
              <w:pStyle w:val="FORMATTEXT"/>
              <w:rPr>
                <w:rFonts w:ascii="Times New Roman" w:hAnsi="Times New Roman" w:cs="Times New Roman"/>
                <w:sz w:val="18"/>
                <w:szCs w:val="18"/>
              </w:rPr>
            </w:pPr>
          </w:p>
        </w:tc>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CDC816" w14:textId="77777777" w:rsidR="007C6E12" w:rsidRPr="001F1AAE" w:rsidRDefault="007C6E12">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1EAC1" w14:textId="77777777" w:rsidR="007C6E12" w:rsidRPr="001F1AAE" w:rsidRDefault="007C6E12">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17C421" w14:textId="77777777" w:rsidR="007C6E12" w:rsidRPr="001F1AAE" w:rsidRDefault="007C6E12">
            <w:pPr>
              <w:pStyle w:val="FORMATTEXT"/>
              <w:rPr>
                <w:rFonts w:ascii="Times New Roman" w:hAnsi="Times New Roman" w:cs="Times New Roman"/>
                <w:sz w:val="18"/>
                <w:szCs w:val="18"/>
              </w:rPr>
            </w:pP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C13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Дерево-</w:t>
            </w:r>
          </w:p>
          <w:p w14:paraId="0C2497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разру-</w:t>
            </w:r>
          </w:p>
          <w:p w14:paraId="72C2C9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шающие грибы</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6D1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Дерево-</w:t>
            </w:r>
          </w:p>
          <w:p w14:paraId="5BAFED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разру-</w:t>
            </w:r>
          </w:p>
          <w:p w14:paraId="073D87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шающие насе-</w:t>
            </w:r>
          </w:p>
          <w:p w14:paraId="5E786D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комые</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079D30" w14:textId="77777777" w:rsidR="007C6E12" w:rsidRPr="001F1AAE" w:rsidRDefault="007C6E12">
            <w:pPr>
              <w:pStyle w:val="FORMATTEXT"/>
              <w:rPr>
                <w:rFonts w:ascii="Times New Roman" w:hAnsi="Times New Roman" w:cs="Times New Roman"/>
                <w:sz w:val="18"/>
                <w:szCs w:val="18"/>
              </w:rPr>
            </w:pPr>
          </w:p>
        </w:tc>
      </w:tr>
      <w:tr w:rsidR="001F1AAE" w:rsidRPr="001F1AAE" w14:paraId="1EC27977"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62E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6A2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1.1</w:t>
            </w:r>
          </w:p>
          <w:p w14:paraId="4E526A05" w14:textId="77777777" w:rsidR="007C6E12" w:rsidRPr="001F1AAE" w:rsidRDefault="007C6E12">
            <w:pPr>
              <w:pStyle w:val="FORMATTEXT"/>
              <w:jc w:val="center"/>
              <w:rPr>
                <w:rFonts w:ascii="Times New Roman" w:hAnsi="Times New Roman" w:cs="Times New Roman"/>
                <w:sz w:val="18"/>
                <w:szCs w:val="18"/>
              </w:rPr>
            </w:pPr>
          </w:p>
          <w:p w14:paraId="4ABA18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0D2E0" w14:textId="30B20923"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Внутри отапливаемых помещений с сухим и нормальным режимом</w:t>
            </w:r>
            <w:r w:rsidR="00E81E8C" w:rsidRPr="001F1AAE">
              <w:rPr>
                <w:rFonts w:ascii="Times New Roman" w:hAnsi="Times New Roman" w:cs="Times New Roman"/>
                <w:noProof/>
                <w:position w:val="-10"/>
                <w:sz w:val="18"/>
                <w:szCs w:val="18"/>
              </w:rPr>
              <w:drawing>
                <wp:inline distT="0" distB="0" distL="0" distR="0" wp14:anchorId="15632002" wp14:editId="55B8E18F">
                  <wp:extent cx="149860" cy="21844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6C0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Общественные здания и сооружения, жилые дома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67D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выше 15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3D4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C7B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235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w:t>
            </w:r>
          </w:p>
          <w:p w14:paraId="6B4A5C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r>
      <w:tr w:rsidR="001F1AAE" w:rsidRPr="001F1AAE" w14:paraId="10FE030B"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BA9F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D20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43000" w14:textId="1D46CB25"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Внутри отапливаемых помещений с влажным режимом</w:t>
            </w:r>
            <w:r w:rsidR="00E81E8C" w:rsidRPr="001F1AAE">
              <w:rPr>
                <w:rFonts w:ascii="Times New Roman" w:hAnsi="Times New Roman" w:cs="Times New Roman"/>
                <w:noProof/>
                <w:position w:val="-10"/>
                <w:sz w:val="18"/>
                <w:szCs w:val="18"/>
              </w:rPr>
              <w:drawing>
                <wp:inline distT="0" distB="0" distL="0" distR="0" wp14:anchorId="16CF9F3B" wp14:editId="5AD7A0F5">
                  <wp:extent cx="149860" cy="21844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272F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Аквапарки, бассейны, производственные, животноводческие и птицеводческие здания</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1A7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выше 18, периодически выше 20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E57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5A4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F5F5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w:t>
            </w:r>
          </w:p>
          <w:p w14:paraId="43E3B0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r>
      <w:tr w:rsidR="001F1AAE" w:rsidRPr="001F1AAE" w14:paraId="67EFF10E" w14:textId="77777777">
        <w:tblPrEx>
          <w:tblCellMar>
            <w:top w:w="0" w:type="dxa"/>
            <w:bottom w:w="0" w:type="dxa"/>
          </w:tblCellMar>
        </w:tblPrEx>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C76BD3" w14:textId="77777777" w:rsidR="007C6E12" w:rsidRPr="001F1AAE" w:rsidRDefault="007C6E12">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06B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E8BA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Внутри неотапливаемых помещений без источников тепло- и влаговыделений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0896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Складские здания различного назначения, неотапливаемые чердачные помещения</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13A7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1BC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5CA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CB5DD19" w14:textId="77777777" w:rsidR="007C6E12" w:rsidRPr="001F1AAE" w:rsidRDefault="007C6E12">
            <w:pPr>
              <w:pStyle w:val="FORMATTEXT"/>
              <w:rPr>
                <w:rFonts w:ascii="Times New Roman" w:hAnsi="Times New Roman" w:cs="Times New Roman"/>
                <w:sz w:val="18"/>
                <w:szCs w:val="18"/>
              </w:rPr>
            </w:pPr>
          </w:p>
        </w:tc>
      </w:tr>
      <w:tr w:rsidR="001F1AAE" w:rsidRPr="001F1AAE" w14:paraId="1BFA005A"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FF92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E98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EB8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Вне помещений, но с защитой от атмосферных осадков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7F51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Открытые спортивно-</w:t>
            </w:r>
          </w:p>
          <w:p w14:paraId="62130EF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физкультурные сооружения, навесы</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31BA67" w14:textId="77777777" w:rsidR="007C6E12" w:rsidRPr="001F1AAE" w:rsidRDefault="007C6E12">
            <w:pPr>
              <w:pStyle w:val="FORMATTEXT"/>
              <w:rPr>
                <w:rFonts w:ascii="Times New Roman" w:hAnsi="Times New Roman" w:cs="Times New Roman"/>
                <w:sz w:val="18"/>
                <w:szCs w:val="18"/>
              </w:rPr>
            </w:pP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8BC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FF9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5402BD" w14:textId="77777777" w:rsidR="007C6E12" w:rsidRPr="001F1AAE" w:rsidRDefault="007C6E12">
            <w:pPr>
              <w:pStyle w:val="FORMATTEXT"/>
              <w:rPr>
                <w:rFonts w:ascii="Times New Roman" w:hAnsi="Times New Roman" w:cs="Times New Roman"/>
                <w:sz w:val="18"/>
                <w:szCs w:val="18"/>
              </w:rPr>
            </w:pPr>
          </w:p>
        </w:tc>
      </w:tr>
      <w:tr w:rsidR="001F1AAE" w:rsidRPr="001F1AAE" w14:paraId="6E04B9F3" w14:textId="77777777">
        <w:tblPrEx>
          <w:tblCellMar>
            <w:top w:w="0" w:type="dxa"/>
            <w:bottom w:w="0" w:type="dxa"/>
          </w:tblCellMar>
        </w:tblPrEx>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EC418D" w14:textId="77777777" w:rsidR="007C6E12" w:rsidRPr="001F1AAE" w:rsidRDefault="007C6E12">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BBB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AD20F" w14:textId="25FF19A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Внутри отапливаемых помещений с мокрым режимом</w:t>
            </w:r>
            <w:r w:rsidR="00E81E8C" w:rsidRPr="001F1AAE">
              <w:rPr>
                <w:rFonts w:ascii="Times New Roman" w:hAnsi="Times New Roman" w:cs="Times New Roman"/>
                <w:noProof/>
                <w:position w:val="-10"/>
                <w:sz w:val="18"/>
                <w:szCs w:val="18"/>
              </w:rPr>
              <w:drawing>
                <wp:inline distT="0" distB="0" distL="0" distR="0" wp14:anchorId="361C5E3F" wp14:editId="0A597C38">
                  <wp:extent cx="149860" cy="21844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а также внутри неотапливаемых помещений с источниками тепло- и влаговыделений</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93B8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Производственные, животноводческие и птицеводческие здания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C84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Периодически выше 20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980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1B7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D487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035EFC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r>
      <w:tr w:rsidR="001F1AAE" w:rsidRPr="001F1AAE" w14:paraId="21BFCB25" w14:textId="77777777">
        <w:tblPrEx>
          <w:tblCellMar>
            <w:top w:w="0" w:type="dxa"/>
            <w:bottom w:w="0" w:type="dxa"/>
          </w:tblCellMar>
        </w:tblPrEx>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5E9FA1" w14:textId="77777777" w:rsidR="007C6E12" w:rsidRPr="001F1AAE" w:rsidRDefault="007C6E12">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EC3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247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 открытом воздухе (без контакта с землей)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E7B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Здания и сооружения с расположением конструкций полностью или частично на открытом воздухе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CFE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20 и выше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B4B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B4E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A1315E" w14:textId="77777777" w:rsidR="007C6E12" w:rsidRPr="001F1AAE" w:rsidRDefault="007C6E12">
            <w:pPr>
              <w:pStyle w:val="FORMATTEXT"/>
              <w:jc w:val="center"/>
              <w:rPr>
                <w:rFonts w:ascii="Times New Roman" w:hAnsi="Times New Roman" w:cs="Times New Roman"/>
                <w:sz w:val="18"/>
                <w:szCs w:val="18"/>
              </w:rPr>
            </w:pPr>
          </w:p>
          <w:p w14:paraId="46EFBB30" w14:textId="77777777" w:rsidR="007C6E12" w:rsidRPr="001F1AAE" w:rsidRDefault="007C6E12">
            <w:pPr>
              <w:pStyle w:val="FORMATTEXT"/>
              <w:jc w:val="center"/>
              <w:rPr>
                <w:rFonts w:ascii="Times New Roman" w:hAnsi="Times New Roman" w:cs="Times New Roman"/>
                <w:sz w:val="18"/>
                <w:szCs w:val="18"/>
              </w:rPr>
            </w:pPr>
          </w:p>
          <w:p w14:paraId="75ED0AAF"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277BBAAC"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10F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613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4.1</w:t>
            </w:r>
          </w:p>
          <w:p w14:paraId="6DBDDB5C" w14:textId="77777777" w:rsidR="007C6E12" w:rsidRPr="001F1AAE" w:rsidRDefault="007C6E12">
            <w:pPr>
              <w:pStyle w:val="FORMATTEXT"/>
              <w:jc w:val="center"/>
              <w:rPr>
                <w:rFonts w:ascii="Times New Roman" w:hAnsi="Times New Roman" w:cs="Times New Roman"/>
                <w:sz w:val="18"/>
                <w:szCs w:val="18"/>
              </w:rPr>
            </w:pPr>
          </w:p>
          <w:p w14:paraId="279559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4.2 </w:t>
            </w:r>
          </w:p>
        </w:tc>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5628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 открытом воздухе при контакте с землей (зона "земля-воздух") или с водой</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18F0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Опоры линий электропередачи, сваи, градирни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93C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Постоянно выше 20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BEA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B0F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B77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w:t>
            </w:r>
          </w:p>
          <w:p w14:paraId="4F5FC0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r>
      <w:tr w:rsidR="001F1AAE" w:rsidRPr="001F1AAE" w14:paraId="49A099FC" w14:textId="77777777">
        <w:tblPrEx>
          <w:tblCellMar>
            <w:top w:w="0" w:type="dxa"/>
            <w:bottom w:w="0" w:type="dxa"/>
          </w:tblCellMar>
        </w:tblPrEx>
        <w:tc>
          <w:tcPr>
            <w:tcW w:w="949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52FA0" w14:textId="2725BE13"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w:t>
            </w:r>
            <w:r w:rsidR="00E81E8C" w:rsidRPr="001F1AAE">
              <w:rPr>
                <w:rFonts w:ascii="Times New Roman" w:hAnsi="Times New Roman" w:cs="Times New Roman"/>
                <w:noProof/>
                <w:position w:val="-10"/>
                <w:sz w:val="18"/>
                <w:szCs w:val="18"/>
              </w:rPr>
              <w:drawing>
                <wp:inline distT="0" distB="0" distL="0" distR="0" wp14:anchorId="7958591F" wp14:editId="51A7A304">
                  <wp:extent cx="122555" cy="21844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Классы условий эксплуатации приняты по СП 64.13330.2011.</w:t>
            </w:r>
          </w:p>
          <w:p w14:paraId="51F0F07B" w14:textId="77777777" w:rsidR="007C6E12" w:rsidRPr="001F1AAE" w:rsidRDefault="007C6E12">
            <w:pPr>
              <w:pStyle w:val="FORMATTEXT"/>
              <w:jc w:val="both"/>
              <w:rPr>
                <w:rFonts w:ascii="Times New Roman" w:hAnsi="Times New Roman" w:cs="Times New Roman"/>
                <w:sz w:val="18"/>
                <w:szCs w:val="18"/>
              </w:rPr>
            </w:pPr>
          </w:p>
          <w:p w14:paraId="234672FB" w14:textId="69F72D34"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4D5FE9FB" wp14:editId="5671E1FB">
                  <wp:extent cx="149860" cy="21844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Влажностные режимы помещений приняты по СП 50.13330.2012.</w:t>
            </w:r>
          </w:p>
          <w:p w14:paraId="60B5C7EC" w14:textId="77777777" w:rsidR="007C6E12" w:rsidRPr="001F1AAE" w:rsidRDefault="007C6E12">
            <w:pPr>
              <w:pStyle w:val="FORMATTEXT"/>
              <w:jc w:val="both"/>
              <w:rPr>
                <w:rFonts w:ascii="Times New Roman" w:hAnsi="Times New Roman" w:cs="Times New Roman"/>
                <w:sz w:val="18"/>
                <w:szCs w:val="18"/>
              </w:rPr>
            </w:pPr>
          </w:p>
          <w:p w14:paraId="38C3802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Обозначение:</w:t>
            </w:r>
          </w:p>
          <w:p w14:paraId="3F191737" w14:textId="77777777" w:rsidR="007C6E12" w:rsidRPr="001F1AAE" w:rsidRDefault="007C6E12">
            <w:pPr>
              <w:pStyle w:val="FORMATTEXT"/>
              <w:jc w:val="both"/>
              <w:rPr>
                <w:rFonts w:ascii="Times New Roman" w:hAnsi="Times New Roman" w:cs="Times New Roman"/>
                <w:sz w:val="18"/>
                <w:szCs w:val="18"/>
              </w:rPr>
            </w:pPr>
          </w:p>
          <w:p w14:paraId="409C5CC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 возможно поражение древесины.</w:t>
            </w:r>
          </w:p>
        </w:tc>
      </w:tr>
    </w:tbl>
    <w:p w14:paraId="314021E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4616E18"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28C933A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Р.2 - Степень агрессивного действия газовых сред на деревянные конструкции</w:t>
      </w:r>
    </w:p>
    <w:p w14:paraId="49CFA2E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000"/>
        <w:gridCol w:w="3000"/>
      </w:tblGrid>
      <w:tr w:rsidR="001F1AAE" w:rsidRPr="001F1AAE" w14:paraId="06FEFE6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A31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w:t>
            </w:r>
          </w:p>
          <w:p w14:paraId="4533CF3D" w14:textId="104A94B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помещений</w:t>
            </w:r>
            <w:r w:rsidR="00E81E8C" w:rsidRPr="001F1AAE">
              <w:rPr>
                <w:rFonts w:ascii="Times New Roman" w:hAnsi="Times New Roman" w:cs="Times New Roman"/>
                <w:noProof/>
                <w:position w:val="-10"/>
                <w:sz w:val="18"/>
                <w:szCs w:val="18"/>
              </w:rPr>
              <w:drawing>
                <wp:inline distT="0" distB="0" distL="0" distR="0" wp14:anchorId="73A0156D" wp14:editId="4BC644CF">
                  <wp:extent cx="122555" cy="21844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6FA241EE" w14:textId="2D6B4D0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5F62EF3B" wp14:editId="5D1944A5">
                  <wp:extent cx="149860" cy="21844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841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газов по таблице Б.2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381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газовых сред на древесину </w:t>
            </w:r>
          </w:p>
        </w:tc>
      </w:tr>
      <w:tr w:rsidR="001F1AAE" w:rsidRPr="001F1AAE" w14:paraId="076673E3"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7371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w:t>
            </w:r>
          </w:p>
          <w:p w14:paraId="0AC662D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CB74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А</w:t>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33DB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6CE3C9D3"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07884DD"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A8DCB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1CB1D2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7EEC8B0E"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9C29ABF"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9B799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39B11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7C3EAE16"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9F8C26"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D075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3B9E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7C869CDB"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A96F8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Нормальный</w:t>
            </w:r>
          </w:p>
          <w:p w14:paraId="7E28CA2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E171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А</w:t>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CA8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729FDD04"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533C83FB"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3A008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D8356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41771C33"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9EEE3ED"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CAAF6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25BF93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6A2D12CC"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81A905"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3DEC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944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p w14:paraId="12EB5BCA"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1F75A1F3"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370D3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или мокрый</w:t>
            </w:r>
          </w:p>
          <w:p w14:paraId="0102C4C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430E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А</w:t>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9AF3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p w14:paraId="7076FA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E06CFBF"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ED2B4D3"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47002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8277D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05C1B072"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165CC554"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000AF3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r w:rsidRPr="001F1AAE">
              <w:rPr>
                <w:rFonts w:ascii="Times New Roman" w:hAnsi="Times New Roman" w:cs="Times New Roman"/>
                <w:sz w:val="18"/>
                <w:szCs w:val="18"/>
              </w:rPr>
              <w:t xml:space="preserve">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F2EE9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37A0E27D"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9AC2B4"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2C63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F43B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r>
      <w:tr w:rsidR="001F1AAE" w:rsidRPr="001F1AAE" w14:paraId="6D41F9D1"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D9C12" w14:textId="5B5BCC41"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7180955B" wp14:editId="38D841A9">
                  <wp:extent cx="122555" cy="21844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Определяется по таблицам 1 и 2 СП 50.13330.2012. </w:t>
            </w:r>
          </w:p>
          <w:p w14:paraId="34F91D08" w14:textId="77777777" w:rsidR="007C6E12" w:rsidRPr="001F1AAE" w:rsidRDefault="007C6E12">
            <w:pPr>
              <w:pStyle w:val="FORMATTEXT"/>
              <w:ind w:firstLine="568"/>
              <w:jc w:val="both"/>
              <w:rPr>
                <w:rFonts w:ascii="Times New Roman" w:hAnsi="Times New Roman" w:cs="Times New Roman"/>
                <w:sz w:val="18"/>
                <w:szCs w:val="18"/>
              </w:rPr>
            </w:pPr>
          </w:p>
          <w:p w14:paraId="53DB821D" w14:textId="7744C5C4"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CEEA59D" wp14:editId="656BE533">
                  <wp:extent cx="149860" cy="21844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271B73F2" w14:textId="77777777" w:rsidR="007C6E12" w:rsidRPr="001F1AAE" w:rsidRDefault="007C6E12">
            <w:pPr>
              <w:pStyle w:val="FORMATTEXT"/>
              <w:ind w:firstLine="568"/>
              <w:jc w:val="both"/>
              <w:rPr>
                <w:rFonts w:ascii="Times New Roman" w:hAnsi="Times New Roman" w:cs="Times New Roman"/>
                <w:sz w:val="18"/>
                <w:szCs w:val="18"/>
              </w:rPr>
            </w:pPr>
          </w:p>
          <w:p w14:paraId="633BC37C" w14:textId="77777777" w:rsidR="007C6E12" w:rsidRPr="001F1AAE" w:rsidRDefault="007C6E12">
            <w:pPr>
              <w:pStyle w:val="FORMATTEXT"/>
              <w:ind w:firstLine="568"/>
              <w:jc w:val="both"/>
              <w:rPr>
                <w:rFonts w:ascii="Times New Roman" w:hAnsi="Times New Roman" w:cs="Times New Roman"/>
                <w:sz w:val="18"/>
                <w:szCs w:val="18"/>
              </w:rPr>
            </w:pPr>
          </w:p>
          <w:p w14:paraId="06C74B36"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269CFDF5" w14:textId="77777777" w:rsidR="007C6E12" w:rsidRPr="001F1AAE" w:rsidRDefault="007C6E12">
            <w:pPr>
              <w:pStyle w:val="FORMATTEXT"/>
              <w:ind w:firstLine="568"/>
              <w:jc w:val="both"/>
              <w:rPr>
                <w:rFonts w:ascii="Times New Roman" w:hAnsi="Times New Roman" w:cs="Times New Roman"/>
                <w:sz w:val="18"/>
                <w:szCs w:val="18"/>
              </w:rPr>
            </w:pPr>
          </w:p>
          <w:p w14:paraId="6FC76157" w14:textId="77777777" w:rsidR="007C6E12" w:rsidRPr="001F1AAE" w:rsidRDefault="007C6E12">
            <w:pPr>
              <w:pStyle w:val="FORMATTEXT"/>
              <w:ind w:firstLine="568"/>
              <w:jc w:val="both"/>
              <w:rPr>
                <w:rFonts w:ascii="Times New Roman" w:hAnsi="Times New Roman" w:cs="Times New Roman"/>
                <w:sz w:val="18"/>
                <w:szCs w:val="18"/>
              </w:rPr>
            </w:pPr>
          </w:p>
          <w:p w14:paraId="4EEE2F6E"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Для конструкций отапливаемых зданий, на поверхностях которых допускается образование конденсата, степень агрессивного воздействия среды устанавливается как для конструкций в помещениях с влажным или мокрым режимом.</w:t>
            </w:r>
          </w:p>
          <w:p w14:paraId="229E6D4C" w14:textId="77777777" w:rsidR="007C6E12" w:rsidRPr="001F1AAE" w:rsidRDefault="007C6E12">
            <w:pPr>
              <w:pStyle w:val="FORMATTEXT"/>
              <w:ind w:firstLine="568"/>
              <w:jc w:val="both"/>
              <w:rPr>
                <w:rFonts w:ascii="Times New Roman" w:hAnsi="Times New Roman" w:cs="Times New Roman"/>
                <w:sz w:val="18"/>
                <w:szCs w:val="18"/>
              </w:rPr>
            </w:pPr>
          </w:p>
          <w:p w14:paraId="32D3CA63" w14:textId="77777777" w:rsidR="007C6E12" w:rsidRPr="001F1AAE" w:rsidRDefault="007C6E12">
            <w:pPr>
              <w:pStyle w:val="FORMATTEXT"/>
              <w:ind w:firstLine="568"/>
              <w:jc w:val="both"/>
              <w:rPr>
                <w:rFonts w:ascii="Times New Roman" w:hAnsi="Times New Roman" w:cs="Times New Roman"/>
                <w:sz w:val="18"/>
                <w:szCs w:val="18"/>
              </w:rPr>
            </w:pPr>
          </w:p>
          <w:p w14:paraId="02080046"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При наличии в газовой среде нескольких агрессивных газов степень агрессивного воздействия среды определяется по наиболее агрессивному газу.</w:t>
            </w:r>
          </w:p>
          <w:p w14:paraId="07FF3BC6" w14:textId="77777777" w:rsidR="007C6E12" w:rsidRPr="001F1AAE" w:rsidRDefault="007C6E12">
            <w:pPr>
              <w:pStyle w:val="FORMATTEXT"/>
              <w:ind w:firstLine="568"/>
              <w:jc w:val="both"/>
              <w:rPr>
                <w:rFonts w:ascii="Times New Roman" w:hAnsi="Times New Roman" w:cs="Times New Roman"/>
                <w:sz w:val="18"/>
                <w:szCs w:val="18"/>
              </w:rPr>
            </w:pPr>
          </w:p>
          <w:p w14:paraId="65A4D334" w14:textId="77777777" w:rsidR="007C6E12" w:rsidRPr="001F1AAE" w:rsidRDefault="007C6E12">
            <w:pPr>
              <w:pStyle w:val="FORMATTEXT"/>
              <w:ind w:firstLine="568"/>
              <w:jc w:val="both"/>
              <w:rPr>
                <w:rFonts w:ascii="Times New Roman" w:hAnsi="Times New Roman" w:cs="Times New Roman"/>
                <w:sz w:val="18"/>
                <w:szCs w:val="18"/>
              </w:rPr>
            </w:pPr>
          </w:p>
          <w:p w14:paraId="7F474C2B" w14:textId="77777777" w:rsidR="007C6E12" w:rsidRPr="001F1AAE" w:rsidRDefault="007C6E12">
            <w:pPr>
              <w:pStyle w:val="FORMATTEXT"/>
              <w:ind w:firstLine="568"/>
              <w:jc w:val="both"/>
              <w:rPr>
                <w:rFonts w:ascii="Times New Roman" w:hAnsi="Times New Roman" w:cs="Times New Roman"/>
                <w:sz w:val="18"/>
                <w:szCs w:val="18"/>
              </w:rPr>
            </w:pPr>
          </w:p>
        </w:tc>
      </w:tr>
    </w:tbl>
    <w:p w14:paraId="1719ABD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EE2BDC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B98927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Р.3 - Степень агрессивного действия твердых сред на деревянные конструкции</w:t>
      </w:r>
    </w:p>
    <w:p w14:paraId="5737475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000"/>
        <w:gridCol w:w="3000"/>
      </w:tblGrid>
      <w:tr w:rsidR="001F1AAE" w:rsidRPr="001F1AAE" w14:paraId="569DFD5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83D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w:t>
            </w:r>
          </w:p>
          <w:p w14:paraId="7D201FD9" w14:textId="23FEC77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помещений</w:t>
            </w:r>
            <w:r w:rsidR="00E81E8C" w:rsidRPr="001F1AAE">
              <w:rPr>
                <w:rFonts w:ascii="Times New Roman" w:hAnsi="Times New Roman" w:cs="Times New Roman"/>
                <w:noProof/>
                <w:position w:val="-10"/>
                <w:sz w:val="18"/>
                <w:szCs w:val="18"/>
              </w:rPr>
              <w:drawing>
                <wp:inline distT="0" distB="0" distL="0" distR="0" wp14:anchorId="1A54650F" wp14:editId="251EA724">
                  <wp:extent cx="122555" cy="21844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5472BF0B" w14:textId="5CFE668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32B5AF04" wp14:editId="77C85F56">
                  <wp:extent cx="143510" cy="21844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7E289" w14:textId="7E9B56F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Растворимость твердых сред в воде</w:t>
            </w:r>
            <w:r w:rsidR="00E81E8C" w:rsidRPr="001F1AAE">
              <w:rPr>
                <w:rFonts w:ascii="Times New Roman" w:hAnsi="Times New Roman" w:cs="Times New Roman"/>
                <w:noProof/>
                <w:position w:val="-10"/>
                <w:sz w:val="18"/>
                <w:szCs w:val="18"/>
              </w:rPr>
              <w:drawing>
                <wp:inline distT="0" distB="0" distL="0" distR="0" wp14:anchorId="7F07F9A0" wp14:editId="26F420CE">
                  <wp:extent cx="149860" cy="21844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 их гигроскопичность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A7D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твердых сред на древесину </w:t>
            </w:r>
          </w:p>
        </w:tc>
      </w:tr>
      <w:tr w:rsidR="001F1AAE" w:rsidRPr="001F1AAE" w14:paraId="64A71F44"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0C98F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w:t>
            </w:r>
          </w:p>
          <w:p w14:paraId="2C553BE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E9117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10E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08F298D5"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7A6765D1"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BB9F54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80312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651BA713"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DDD162"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68AA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F2BBC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72FCDA37"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E56AA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Нормальный</w:t>
            </w:r>
          </w:p>
          <w:p w14:paraId="2C387D7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31926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CA22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p w14:paraId="4BAAD010" w14:textId="77777777" w:rsidR="007C6E12" w:rsidRPr="001F1AAE" w:rsidRDefault="007C6E12">
            <w:pPr>
              <w:pStyle w:val="FORMATTEXT"/>
              <w:rPr>
                <w:rFonts w:ascii="Times New Roman" w:hAnsi="Times New Roman" w:cs="Times New Roman"/>
                <w:sz w:val="18"/>
                <w:szCs w:val="18"/>
              </w:rPr>
            </w:pPr>
          </w:p>
        </w:tc>
      </w:tr>
      <w:tr w:rsidR="001F1AAE" w:rsidRPr="001F1AAE" w14:paraId="6808009E"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694C591A"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310334A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6307CE5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p w14:paraId="3D830FF5" w14:textId="77777777" w:rsidR="007C6E12" w:rsidRPr="001F1AAE" w:rsidRDefault="007C6E12">
            <w:pPr>
              <w:pStyle w:val="FORMATTEXT"/>
              <w:rPr>
                <w:rFonts w:ascii="Times New Roman" w:hAnsi="Times New Roman" w:cs="Times New Roman"/>
                <w:sz w:val="18"/>
                <w:szCs w:val="18"/>
              </w:rPr>
            </w:pPr>
          </w:p>
        </w:tc>
      </w:tr>
      <w:tr w:rsidR="001F1AAE" w:rsidRPr="001F1AAE" w14:paraId="52672D40"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160CACB4"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7F4A402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3000" w:type="dxa"/>
            <w:tcBorders>
              <w:top w:val="nil"/>
              <w:left w:val="single" w:sz="6" w:space="0" w:color="auto"/>
              <w:bottom w:val="nil"/>
              <w:right w:val="single" w:sz="6" w:space="0" w:color="auto"/>
            </w:tcBorders>
            <w:tcMar>
              <w:top w:w="114" w:type="dxa"/>
              <w:left w:w="28" w:type="dxa"/>
              <w:bottom w:w="114" w:type="dxa"/>
              <w:right w:w="28" w:type="dxa"/>
            </w:tcMar>
          </w:tcPr>
          <w:p w14:paraId="5E8C961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23135F9C"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3FC6D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BD0B9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726AA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p w14:paraId="0B71AD5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FA91002"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47B3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или мокрый</w:t>
            </w:r>
          </w:p>
          <w:p w14:paraId="0EB72DD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p w14:paraId="2466CE9A" w14:textId="77777777" w:rsidR="007C6E12" w:rsidRPr="001F1AAE" w:rsidRDefault="007C6E12">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0AB9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93517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r>
      <w:tr w:rsidR="001F1AAE" w:rsidRPr="001F1AAE" w14:paraId="2A60A564"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D7E530" w14:textId="77777777" w:rsidR="007C6E12" w:rsidRPr="001F1AAE" w:rsidRDefault="007C6E12">
            <w:pPr>
              <w:pStyle w:val="FORMATTEXT"/>
              <w:rPr>
                <w:rFonts w:ascii="Times New Roman" w:hAnsi="Times New Roman" w:cs="Times New Roman"/>
                <w:sz w:val="18"/>
                <w:szCs w:val="18"/>
              </w:rPr>
            </w:pP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80085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CD3B1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r>
      <w:tr w:rsidR="001F1AAE" w:rsidRPr="001F1AAE" w14:paraId="3370F636"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5C478" w14:textId="10B4CEDC"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00072C5" wp14:editId="2D0AC1AD">
                  <wp:extent cx="122555" cy="2184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503F12F3" w14:textId="77777777" w:rsidR="007C6E12" w:rsidRPr="001F1AAE" w:rsidRDefault="007C6E12">
            <w:pPr>
              <w:pStyle w:val="FORMATTEXT"/>
              <w:ind w:firstLine="568"/>
              <w:jc w:val="both"/>
              <w:rPr>
                <w:rFonts w:ascii="Times New Roman" w:hAnsi="Times New Roman" w:cs="Times New Roman"/>
                <w:sz w:val="18"/>
                <w:szCs w:val="18"/>
              </w:rPr>
            </w:pPr>
          </w:p>
          <w:p w14:paraId="1EC6C893" w14:textId="77777777" w:rsidR="007C6E12" w:rsidRPr="001F1AAE" w:rsidRDefault="007C6E12">
            <w:pPr>
              <w:pStyle w:val="FORMATTEXT"/>
              <w:ind w:firstLine="568"/>
              <w:jc w:val="both"/>
              <w:rPr>
                <w:rFonts w:ascii="Times New Roman" w:hAnsi="Times New Roman" w:cs="Times New Roman"/>
                <w:sz w:val="18"/>
                <w:szCs w:val="18"/>
              </w:rPr>
            </w:pPr>
          </w:p>
          <w:p w14:paraId="4B097024" w14:textId="118C019B"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C3FF550" wp14:editId="03B35336">
                  <wp:extent cx="149860" cy="21844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Перечень наиболее распространенных растворимых солей и их характеристики приведены в таблицах Б.3 и Б.4.</w:t>
            </w:r>
          </w:p>
          <w:p w14:paraId="441FEC85" w14:textId="77777777" w:rsidR="007C6E12" w:rsidRPr="001F1AAE" w:rsidRDefault="007C6E12">
            <w:pPr>
              <w:pStyle w:val="FORMATTEXT"/>
              <w:ind w:firstLine="568"/>
              <w:jc w:val="both"/>
              <w:rPr>
                <w:rFonts w:ascii="Times New Roman" w:hAnsi="Times New Roman" w:cs="Times New Roman"/>
                <w:sz w:val="18"/>
                <w:szCs w:val="18"/>
              </w:rPr>
            </w:pPr>
          </w:p>
          <w:p w14:paraId="17C1832F" w14:textId="77777777" w:rsidR="007C6E12" w:rsidRPr="001F1AAE" w:rsidRDefault="007C6E12">
            <w:pPr>
              <w:pStyle w:val="FORMATTEXT"/>
              <w:ind w:firstLine="568"/>
              <w:jc w:val="both"/>
              <w:rPr>
                <w:rFonts w:ascii="Times New Roman" w:hAnsi="Times New Roman" w:cs="Times New Roman"/>
                <w:sz w:val="18"/>
                <w:szCs w:val="18"/>
              </w:rPr>
            </w:pPr>
          </w:p>
          <w:p w14:paraId="75D265E2" w14:textId="2BCE0BDD"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CB2E0BF" wp14:editId="0AB70F2E">
                  <wp:extent cx="143510" cy="21844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239B77B4" w14:textId="77777777" w:rsidR="007C6E12" w:rsidRPr="001F1AAE" w:rsidRDefault="007C6E12">
            <w:pPr>
              <w:pStyle w:val="FORMATTEXT"/>
              <w:ind w:firstLine="568"/>
              <w:jc w:val="both"/>
              <w:rPr>
                <w:rFonts w:ascii="Times New Roman" w:hAnsi="Times New Roman" w:cs="Times New Roman"/>
                <w:sz w:val="18"/>
                <w:szCs w:val="18"/>
              </w:rPr>
            </w:pPr>
          </w:p>
          <w:p w14:paraId="1E4BFDBF" w14:textId="77777777" w:rsidR="007C6E12" w:rsidRPr="001F1AAE" w:rsidRDefault="007C6E12">
            <w:pPr>
              <w:pStyle w:val="FORMATTEXT"/>
              <w:ind w:firstLine="568"/>
              <w:jc w:val="both"/>
              <w:rPr>
                <w:rFonts w:ascii="Times New Roman" w:hAnsi="Times New Roman" w:cs="Times New Roman"/>
                <w:sz w:val="18"/>
                <w:szCs w:val="18"/>
              </w:rPr>
            </w:pPr>
          </w:p>
          <w:p w14:paraId="64525B8E"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Для деревянных конструкций в отсутствие металлических элементов хлоридные среды не являются агрессивными.</w:t>
            </w:r>
          </w:p>
          <w:p w14:paraId="468F4841" w14:textId="77777777" w:rsidR="007C6E12" w:rsidRPr="001F1AAE" w:rsidRDefault="007C6E12">
            <w:pPr>
              <w:pStyle w:val="FORMATTEXT"/>
              <w:ind w:firstLine="568"/>
              <w:jc w:val="both"/>
              <w:rPr>
                <w:rFonts w:ascii="Times New Roman" w:hAnsi="Times New Roman" w:cs="Times New Roman"/>
                <w:sz w:val="18"/>
                <w:szCs w:val="18"/>
              </w:rPr>
            </w:pPr>
          </w:p>
          <w:p w14:paraId="01D3AE26" w14:textId="77777777" w:rsidR="007C6E12" w:rsidRPr="001F1AAE" w:rsidRDefault="007C6E12">
            <w:pPr>
              <w:pStyle w:val="FORMATTEXT"/>
              <w:ind w:firstLine="568"/>
              <w:jc w:val="both"/>
              <w:rPr>
                <w:rFonts w:ascii="Times New Roman" w:hAnsi="Times New Roman" w:cs="Times New Roman"/>
                <w:sz w:val="18"/>
                <w:szCs w:val="18"/>
              </w:rPr>
            </w:pPr>
          </w:p>
          <w:p w14:paraId="30CC94B0" w14:textId="77777777" w:rsidR="007C6E12" w:rsidRPr="001F1AAE" w:rsidRDefault="007C6E12">
            <w:pPr>
              <w:pStyle w:val="FORMATTEXT"/>
              <w:ind w:firstLine="568"/>
              <w:jc w:val="both"/>
              <w:rPr>
                <w:rFonts w:ascii="Times New Roman" w:hAnsi="Times New Roman" w:cs="Times New Roman"/>
                <w:sz w:val="18"/>
                <w:szCs w:val="18"/>
              </w:rPr>
            </w:pPr>
          </w:p>
        </w:tc>
      </w:tr>
    </w:tbl>
    <w:p w14:paraId="0FA2510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10B6A75"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E000072" w14:textId="77777777" w:rsidR="007C6E12" w:rsidRPr="001F1AAE" w:rsidRDefault="001F1AAE">
      <w:pPr>
        <w:pStyle w:val="FORMATTEXT"/>
        <w:jc w:val="both"/>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Таблица Р.4 - Степень агрессивного действия жидких неорганических сред на деревянные конструкции</w:t>
      </w:r>
    </w:p>
    <w:p w14:paraId="311DC52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4350"/>
      </w:tblGrid>
      <w:tr w:rsidR="001F1AAE" w:rsidRPr="001F1AAE" w14:paraId="588EFC6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0EA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2ED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Концентрация, %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89DEB" w14:textId="109DB31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неорганических жидких сред на древесину</w:t>
            </w:r>
            <w:r w:rsidR="00E81E8C" w:rsidRPr="001F1AAE">
              <w:rPr>
                <w:rFonts w:ascii="Times New Roman" w:hAnsi="Times New Roman" w:cs="Times New Roman"/>
                <w:noProof/>
                <w:position w:val="-10"/>
                <w:sz w:val="18"/>
                <w:szCs w:val="18"/>
              </w:rPr>
              <w:drawing>
                <wp:inline distT="0" distB="0" distL="0" distR="0" wp14:anchorId="1564BB55" wp14:editId="0D3A4CB7">
                  <wp:extent cx="122555" cy="21844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1F1AAE" w:rsidRPr="001F1AAE" w14:paraId="2465A56D"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754EC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Вода:</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5B5ECA" w14:textId="77777777" w:rsidR="007C6E12" w:rsidRPr="001F1AAE" w:rsidRDefault="007C6E12">
            <w:pPr>
              <w:pStyle w:val="FORMATTEXT"/>
              <w:rPr>
                <w:rFonts w:ascii="Times New Roman" w:hAnsi="Times New Roman" w:cs="Times New Roman"/>
                <w:sz w:val="18"/>
                <w:szCs w:val="18"/>
              </w:rPr>
            </w:pP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503DF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5F97D81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A88186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речная,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21DA8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6CA7283" w14:textId="77777777" w:rsidR="007C6E12" w:rsidRPr="001F1AAE" w:rsidRDefault="007C6E12">
            <w:pPr>
              <w:pStyle w:val="FORMATTEXT"/>
              <w:rPr>
                <w:rFonts w:ascii="Times New Roman" w:hAnsi="Times New Roman" w:cs="Times New Roman"/>
                <w:sz w:val="18"/>
                <w:szCs w:val="18"/>
              </w:rPr>
            </w:pPr>
          </w:p>
        </w:tc>
      </w:tr>
      <w:tr w:rsidR="001F1AAE" w:rsidRPr="001F1AAE" w14:paraId="56144E1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F49ECA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озерная,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208BE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46DDF18" w14:textId="77777777" w:rsidR="007C6E12" w:rsidRPr="001F1AAE" w:rsidRDefault="007C6E12">
            <w:pPr>
              <w:pStyle w:val="FORMATTEXT"/>
              <w:rPr>
                <w:rFonts w:ascii="Times New Roman" w:hAnsi="Times New Roman" w:cs="Times New Roman"/>
                <w:sz w:val="18"/>
                <w:szCs w:val="18"/>
              </w:rPr>
            </w:pPr>
          </w:p>
        </w:tc>
      </w:tr>
      <w:tr w:rsidR="001F1AAE" w:rsidRPr="001F1AAE" w14:paraId="5E9975FB"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03E4C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морская</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6C70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2F2489" w14:textId="77777777" w:rsidR="007C6E12" w:rsidRPr="001F1AAE" w:rsidRDefault="007C6E12">
            <w:pPr>
              <w:pStyle w:val="FORMATTEXT"/>
              <w:rPr>
                <w:rFonts w:ascii="Times New Roman" w:hAnsi="Times New Roman" w:cs="Times New Roman"/>
                <w:sz w:val="18"/>
                <w:szCs w:val="18"/>
              </w:rPr>
            </w:pPr>
          </w:p>
        </w:tc>
      </w:tr>
      <w:tr w:rsidR="001F1AAE" w:rsidRPr="001F1AAE" w14:paraId="5C934BE7"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5012B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Кислота: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EA21CF" w14:textId="77777777" w:rsidR="007C6E12" w:rsidRPr="001F1AAE" w:rsidRDefault="007C6E12">
            <w:pPr>
              <w:pStyle w:val="FORMATTEXT"/>
              <w:rPr>
                <w:rFonts w:ascii="Times New Roman" w:hAnsi="Times New Roman" w:cs="Times New Roman"/>
                <w:sz w:val="18"/>
                <w:szCs w:val="18"/>
              </w:rPr>
            </w:pP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1FF8A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28D5D88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9D3B4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фосфорная,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9D2054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До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92057D2" w14:textId="77777777" w:rsidR="007C6E12" w:rsidRPr="001F1AAE" w:rsidRDefault="007C6E12">
            <w:pPr>
              <w:pStyle w:val="FORMATTEXT"/>
              <w:rPr>
                <w:rFonts w:ascii="Times New Roman" w:hAnsi="Times New Roman" w:cs="Times New Roman"/>
                <w:sz w:val="18"/>
                <w:szCs w:val="18"/>
              </w:rPr>
            </w:pPr>
          </w:p>
        </w:tc>
      </w:tr>
      <w:tr w:rsidR="001F1AAE" w:rsidRPr="001F1AAE" w14:paraId="373BD33E"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EE0603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серная,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0D858D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До 5</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6D57D7C" w14:textId="77777777" w:rsidR="007C6E12" w:rsidRPr="001F1AAE" w:rsidRDefault="007C6E12">
            <w:pPr>
              <w:pStyle w:val="FORMATTEXT"/>
              <w:rPr>
                <w:rFonts w:ascii="Times New Roman" w:hAnsi="Times New Roman" w:cs="Times New Roman"/>
                <w:sz w:val="18"/>
                <w:szCs w:val="18"/>
              </w:rPr>
            </w:pPr>
          </w:p>
        </w:tc>
      </w:tr>
      <w:tr w:rsidR="001F1AAE" w:rsidRPr="001F1AAE" w14:paraId="66F7BB2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D23B92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азотная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E82FFE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До 5</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29F5E76" w14:textId="77777777" w:rsidR="007C6E12" w:rsidRPr="001F1AAE" w:rsidRDefault="007C6E12">
            <w:pPr>
              <w:pStyle w:val="FORMATTEXT"/>
              <w:rPr>
                <w:rFonts w:ascii="Times New Roman" w:hAnsi="Times New Roman" w:cs="Times New Roman"/>
                <w:sz w:val="18"/>
                <w:szCs w:val="18"/>
              </w:rPr>
            </w:pPr>
          </w:p>
        </w:tc>
      </w:tr>
      <w:tr w:rsidR="001F1AAE" w:rsidRPr="001F1AAE" w14:paraId="508CBAFF"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D3520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Аммиак</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FEE3B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7278AF" w14:textId="77777777" w:rsidR="007C6E12" w:rsidRPr="001F1AAE" w:rsidRDefault="007C6E12">
            <w:pPr>
              <w:pStyle w:val="FORMATTEXT"/>
              <w:rPr>
                <w:rFonts w:ascii="Times New Roman" w:hAnsi="Times New Roman" w:cs="Times New Roman"/>
                <w:sz w:val="18"/>
                <w:szCs w:val="18"/>
              </w:rPr>
            </w:pPr>
          </w:p>
        </w:tc>
      </w:tr>
      <w:tr w:rsidR="001F1AAE" w:rsidRPr="001F1AAE" w14:paraId="7112E2FC"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EEB84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Кислота:</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206E5B" w14:textId="77777777" w:rsidR="007C6E12" w:rsidRPr="001F1AAE" w:rsidRDefault="007C6E12">
            <w:pPr>
              <w:pStyle w:val="FORMATTEXT"/>
              <w:rPr>
                <w:rFonts w:ascii="Times New Roman" w:hAnsi="Times New Roman" w:cs="Times New Roman"/>
                <w:sz w:val="18"/>
                <w:szCs w:val="18"/>
              </w:rPr>
            </w:pP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368ED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5D086BB0"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C9ADAA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серная,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BC405D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0A2232ED" w14:textId="77777777" w:rsidR="007C6E12" w:rsidRPr="001F1AAE" w:rsidRDefault="007C6E12">
            <w:pPr>
              <w:pStyle w:val="FORMATTEXT"/>
              <w:rPr>
                <w:rFonts w:ascii="Times New Roman" w:hAnsi="Times New Roman" w:cs="Times New Roman"/>
                <w:sz w:val="18"/>
                <w:szCs w:val="18"/>
              </w:rPr>
            </w:pPr>
          </w:p>
        </w:tc>
      </w:tr>
      <w:tr w:rsidR="001F1AAE" w:rsidRPr="001F1AAE" w14:paraId="361FAF8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718249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азотная,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441878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0F946D8" w14:textId="77777777" w:rsidR="007C6E12" w:rsidRPr="001F1AAE" w:rsidRDefault="007C6E12">
            <w:pPr>
              <w:pStyle w:val="FORMATTEXT"/>
              <w:rPr>
                <w:rFonts w:ascii="Times New Roman" w:hAnsi="Times New Roman" w:cs="Times New Roman"/>
                <w:sz w:val="18"/>
                <w:szCs w:val="18"/>
              </w:rPr>
            </w:pPr>
          </w:p>
        </w:tc>
      </w:tr>
      <w:tr w:rsidR="001F1AAE" w:rsidRPr="001F1AAE" w14:paraId="14BC589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89D867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соляная,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E3C547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7B80BC14" w14:textId="77777777" w:rsidR="007C6E12" w:rsidRPr="001F1AAE" w:rsidRDefault="007C6E12">
            <w:pPr>
              <w:pStyle w:val="FORMATTEXT"/>
              <w:rPr>
                <w:rFonts w:ascii="Times New Roman" w:hAnsi="Times New Roman" w:cs="Times New Roman"/>
                <w:sz w:val="18"/>
                <w:szCs w:val="18"/>
              </w:rPr>
            </w:pPr>
          </w:p>
        </w:tc>
      </w:tr>
      <w:tr w:rsidR="001F1AAE" w:rsidRPr="001F1AAE" w14:paraId="49F70DA5"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89F15C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фосфорная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A1388B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A701C36" w14:textId="77777777" w:rsidR="007C6E12" w:rsidRPr="001F1AAE" w:rsidRDefault="007C6E12">
            <w:pPr>
              <w:pStyle w:val="FORMATTEXT"/>
              <w:rPr>
                <w:rFonts w:ascii="Times New Roman" w:hAnsi="Times New Roman" w:cs="Times New Roman"/>
                <w:sz w:val="18"/>
                <w:szCs w:val="18"/>
              </w:rPr>
            </w:pPr>
          </w:p>
        </w:tc>
      </w:tr>
      <w:tr w:rsidR="001F1AAE" w:rsidRPr="001F1AAE" w14:paraId="5A7BEB5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5D35E7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Аммиак</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8DBC7C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628D1C1A" w14:textId="77777777" w:rsidR="007C6E12" w:rsidRPr="001F1AAE" w:rsidRDefault="007C6E12">
            <w:pPr>
              <w:pStyle w:val="FORMATTEXT"/>
              <w:rPr>
                <w:rFonts w:ascii="Times New Roman" w:hAnsi="Times New Roman" w:cs="Times New Roman"/>
                <w:sz w:val="18"/>
                <w:szCs w:val="18"/>
              </w:rPr>
            </w:pPr>
          </w:p>
        </w:tc>
      </w:tr>
      <w:tr w:rsidR="001F1AAE" w:rsidRPr="001F1AAE" w14:paraId="476A9BAA"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01010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Щелочи</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92981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2 и св. 30 </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E12C3B" w14:textId="77777777" w:rsidR="007C6E12" w:rsidRPr="001F1AAE" w:rsidRDefault="007C6E12">
            <w:pPr>
              <w:pStyle w:val="FORMATTEXT"/>
              <w:rPr>
                <w:rFonts w:ascii="Times New Roman" w:hAnsi="Times New Roman" w:cs="Times New Roman"/>
                <w:sz w:val="18"/>
                <w:szCs w:val="18"/>
              </w:rPr>
            </w:pPr>
          </w:p>
        </w:tc>
      </w:tr>
      <w:tr w:rsidR="001F1AAE" w:rsidRPr="001F1AAE" w14:paraId="203D3B22"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E2A67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Кислота:</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1A1288" w14:textId="77777777" w:rsidR="007C6E12" w:rsidRPr="001F1AAE" w:rsidRDefault="007C6E12">
            <w:pPr>
              <w:pStyle w:val="FORMATTEXT"/>
              <w:rPr>
                <w:rFonts w:ascii="Times New Roman" w:hAnsi="Times New Roman" w:cs="Times New Roman"/>
                <w:sz w:val="18"/>
                <w:szCs w:val="18"/>
              </w:rPr>
            </w:pP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45AE5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3463DAF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8125BC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серная,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23586FC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12C54139" w14:textId="77777777" w:rsidR="007C6E12" w:rsidRPr="001F1AAE" w:rsidRDefault="007C6E12">
            <w:pPr>
              <w:pStyle w:val="FORMATTEXT"/>
              <w:rPr>
                <w:rFonts w:ascii="Times New Roman" w:hAnsi="Times New Roman" w:cs="Times New Roman"/>
                <w:sz w:val="18"/>
                <w:szCs w:val="18"/>
              </w:rPr>
            </w:pPr>
          </w:p>
        </w:tc>
      </w:tr>
      <w:tr w:rsidR="001F1AAE" w:rsidRPr="001F1AAE" w14:paraId="648D62B4"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75D3CC2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азотная,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94B1A1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10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31354B10" w14:textId="77777777" w:rsidR="007C6E12" w:rsidRPr="001F1AAE" w:rsidRDefault="007C6E12">
            <w:pPr>
              <w:pStyle w:val="FORMATTEXT"/>
              <w:rPr>
                <w:rFonts w:ascii="Times New Roman" w:hAnsi="Times New Roman" w:cs="Times New Roman"/>
                <w:sz w:val="18"/>
                <w:szCs w:val="18"/>
              </w:rPr>
            </w:pPr>
          </w:p>
        </w:tc>
      </w:tr>
      <w:tr w:rsidR="001F1AAE" w:rsidRPr="001F1AAE" w14:paraId="4DD41967"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F106E9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соляная</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46EFFC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5 </w:t>
            </w:r>
          </w:p>
        </w:tc>
        <w:tc>
          <w:tcPr>
            <w:tcW w:w="4350" w:type="dxa"/>
            <w:tcBorders>
              <w:top w:val="nil"/>
              <w:left w:val="single" w:sz="6" w:space="0" w:color="auto"/>
              <w:bottom w:val="nil"/>
              <w:right w:val="single" w:sz="6" w:space="0" w:color="auto"/>
            </w:tcBorders>
            <w:tcMar>
              <w:top w:w="114" w:type="dxa"/>
              <w:left w:w="28" w:type="dxa"/>
              <w:bottom w:w="114" w:type="dxa"/>
              <w:right w:w="28" w:type="dxa"/>
            </w:tcMar>
          </w:tcPr>
          <w:p w14:paraId="4157513B" w14:textId="77777777" w:rsidR="007C6E12" w:rsidRPr="001F1AAE" w:rsidRDefault="007C6E12">
            <w:pPr>
              <w:pStyle w:val="FORMATTEXT"/>
              <w:rPr>
                <w:rFonts w:ascii="Times New Roman" w:hAnsi="Times New Roman" w:cs="Times New Roman"/>
                <w:sz w:val="18"/>
                <w:szCs w:val="18"/>
              </w:rPr>
            </w:pPr>
          </w:p>
        </w:tc>
      </w:tr>
      <w:tr w:rsidR="001F1AAE" w:rsidRPr="001F1AAE" w14:paraId="4F9880DD"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DF5D8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Щелочи</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131CF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2 до 30 </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4A25C9" w14:textId="77777777" w:rsidR="007C6E12" w:rsidRPr="001F1AAE" w:rsidRDefault="007C6E12">
            <w:pPr>
              <w:pStyle w:val="FORMATTEXT"/>
              <w:rPr>
                <w:rFonts w:ascii="Times New Roman" w:hAnsi="Times New Roman" w:cs="Times New Roman"/>
                <w:sz w:val="18"/>
                <w:szCs w:val="18"/>
              </w:rPr>
            </w:pPr>
          </w:p>
        </w:tc>
      </w:tr>
      <w:tr w:rsidR="001F1AAE" w:rsidRPr="001F1AAE" w14:paraId="09962AE7"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474AE" w14:textId="54C3921C"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4736B58" wp14:editId="032F9DC0">
                  <wp:extent cx="122555" cy="2184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температуре среды 45°С-50°С степень агрессивного воздействия повышается на один уровень.</w:t>
            </w:r>
          </w:p>
          <w:p w14:paraId="624CFB3E" w14:textId="77777777" w:rsidR="007C6E12" w:rsidRPr="001F1AAE" w:rsidRDefault="007C6E12">
            <w:pPr>
              <w:pStyle w:val="FORMATTEXT"/>
              <w:ind w:firstLine="568"/>
              <w:jc w:val="both"/>
              <w:rPr>
                <w:rFonts w:ascii="Times New Roman" w:hAnsi="Times New Roman" w:cs="Times New Roman"/>
                <w:sz w:val="18"/>
                <w:szCs w:val="18"/>
              </w:rPr>
            </w:pPr>
          </w:p>
          <w:p w14:paraId="3E4F7707" w14:textId="77777777" w:rsidR="007C6E12" w:rsidRPr="001F1AAE" w:rsidRDefault="007C6E12">
            <w:pPr>
              <w:pStyle w:val="FORMATTEXT"/>
              <w:jc w:val="both"/>
              <w:rPr>
                <w:rFonts w:ascii="Times New Roman" w:hAnsi="Times New Roman" w:cs="Times New Roman"/>
                <w:sz w:val="18"/>
                <w:szCs w:val="18"/>
              </w:rPr>
            </w:pPr>
          </w:p>
        </w:tc>
      </w:tr>
    </w:tbl>
    <w:p w14:paraId="60F88DD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A66A4E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ED23C45" w14:textId="77777777" w:rsidR="007C6E12" w:rsidRPr="001F1AAE" w:rsidRDefault="001F1AAE">
      <w:pPr>
        <w:pStyle w:val="FORMATTEXT"/>
        <w:jc w:val="both"/>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Таблица Р.5 - Степень агрессивного действия органических жидких сред на деревянные конструкции</w:t>
      </w:r>
    </w:p>
    <w:p w14:paraId="325ED59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0"/>
        <w:gridCol w:w="4650"/>
      </w:tblGrid>
      <w:tr w:rsidR="001F1AAE" w:rsidRPr="001F1AAE" w14:paraId="1754F1AF"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405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Среда </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13E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органических жидких сред на древесину</w:t>
            </w:r>
          </w:p>
        </w:tc>
      </w:tr>
      <w:tr w:rsidR="001F1AAE" w:rsidRPr="001F1AAE" w14:paraId="1F9029D0" w14:textId="77777777">
        <w:tblPrEx>
          <w:tblCellMar>
            <w:top w:w="0" w:type="dxa"/>
            <w:bottom w:w="0" w:type="dxa"/>
          </w:tblCellMar>
        </w:tblPrEx>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8736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Нефть и нефтепродукты</w:t>
            </w:r>
          </w:p>
        </w:tc>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F41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52EC3AFF" w14:textId="77777777">
        <w:tblPrEx>
          <w:tblCellMar>
            <w:top w:w="0" w:type="dxa"/>
            <w:bottom w:w="0" w:type="dxa"/>
          </w:tblCellMar>
        </w:tblPrEx>
        <w:tc>
          <w:tcPr>
            <w:tcW w:w="4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A0E3CE" w14:textId="77777777" w:rsidR="007C6E12" w:rsidRPr="001F1AAE" w:rsidRDefault="007C6E12">
            <w:pPr>
              <w:pStyle w:val="FORMATTEXT"/>
              <w:jc w:val="both"/>
              <w:rPr>
                <w:rFonts w:ascii="Times New Roman" w:hAnsi="Times New Roman" w:cs="Times New Roman"/>
                <w:sz w:val="18"/>
                <w:szCs w:val="18"/>
              </w:rPr>
            </w:pPr>
          </w:p>
          <w:p w14:paraId="4F504E78" w14:textId="77777777" w:rsidR="007C6E12" w:rsidRPr="001F1AAE" w:rsidRDefault="007C6E12">
            <w:pPr>
              <w:pStyle w:val="FORMATTEXT"/>
              <w:jc w:val="both"/>
              <w:rPr>
                <w:rFonts w:ascii="Times New Roman" w:hAnsi="Times New Roman" w:cs="Times New Roman"/>
                <w:sz w:val="18"/>
                <w:szCs w:val="18"/>
              </w:rPr>
            </w:pPr>
          </w:p>
          <w:p w14:paraId="56DF3C8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Масла:</w:t>
            </w:r>
          </w:p>
          <w:p w14:paraId="4D21758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минеральные, растительные, животные</w:t>
            </w:r>
          </w:p>
        </w:tc>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A5E9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311C00FB" w14:textId="77777777">
        <w:tblPrEx>
          <w:tblCellMar>
            <w:top w:w="0" w:type="dxa"/>
            <w:bottom w:w="0" w:type="dxa"/>
          </w:tblCellMar>
        </w:tblPrEx>
        <w:tc>
          <w:tcPr>
            <w:tcW w:w="4500" w:type="dxa"/>
            <w:tcBorders>
              <w:top w:val="nil"/>
              <w:left w:val="single" w:sz="6" w:space="0" w:color="auto"/>
              <w:bottom w:val="nil"/>
              <w:right w:val="single" w:sz="6" w:space="0" w:color="auto"/>
            </w:tcBorders>
            <w:tcMar>
              <w:top w:w="114" w:type="dxa"/>
              <w:left w:w="28" w:type="dxa"/>
              <w:bottom w:w="114" w:type="dxa"/>
              <w:right w:w="28" w:type="dxa"/>
            </w:tcMar>
          </w:tcPr>
          <w:p w14:paraId="4BA03D7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Растворы органических кислот:</w:t>
            </w:r>
          </w:p>
          <w:p w14:paraId="5D62456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уксусная, лимонная, щавелевая и т.д. </w:t>
            </w:r>
          </w:p>
        </w:tc>
        <w:tc>
          <w:tcPr>
            <w:tcW w:w="4650" w:type="dxa"/>
            <w:tcBorders>
              <w:top w:val="nil"/>
              <w:left w:val="single" w:sz="6" w:space="0" w:color="auto"/>
              <w:bottom w:val="nil"/>
              <w:right w:val="single" w:sz="6" w:space="0" w:color="auto"/>
            </w:tcBorders>
            <w:tcMar>
              <w:top w:w="114" w:type="dxa"/>
              <w:left w:w="28" w:type="dxa"/>
              <w:bottom w:w="114" w:type="dxa"/>
              <w:right w:w="28" w:type="dxa"/>
            </w:tcMar>
          </w:tcPr>
          <w:p w14:paraId="1E0E99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6109BDC3" w14:textId="77777777">
        <w:tblPrEx>
          <w:tblCellMar>
            <w:top w:w="0" w:type="dxa"/>
            <w:bottom w:w="0" w:type="dxa"/>
          </w:tblCellMar>
        </w:tblPrEx>
        <w:tc>
          <w:tcPr>
            <w:tcW w:w="4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5E672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Растворители:бензол, ацетон</w:t>
            </w:r>
          </w:p>
        </w:tc>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A78E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bl>
    <w:p w14:paraId="4DC1D3B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FE48A5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1D9D256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Tаблица Р.6 - Защита деревянных конструкций от биологической коррозии при различной влажности среды</w:t>
      </w:r>
    </w:p>
    <w:p w14:paraId="30B0671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2700"/>
        <w:gridCol w:w="3000"/>
      </w:tblGrid>
      <w:tr w:rsidR="001F1AAE" w:rsidRPr="001F1AAE" w14:paraId="3807FD72"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F97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по таблице Р.1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862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w:t>
            </w:r>
          </w:p>
          <w:p w14:paraId="2AA6ADE5" w14:textId="0C69FFC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помещений</w:t>
            </w:r>
            <w:r w:rsidR="00E81E8C" w:rsidRPr="001F1AAE">
              <w:rPr>
                <w:rFonts w:ascii="Times New Roman" w:hAnsi="Times New Roman" w:cs="Times New Roman"/>
                <w:noProof/>
                <w:position w:val="-10"/>
                <w:sz w:val="18"/>
                <w:szCs w:val="18"/>
              </w:rPr>
              <w:drawing>
                <wp:inline distT="0" distB="0" distL="0" distR="0" wp14:anchorId="6AE9E309" wp14:editId="051B892C">
                  <wp:extent cx="122555" cy="2184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5769F8DD" w14:textId="5FF6E9F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29B7C8D5" wp14:editId="253AE885">
                  <wp:extent cx="149860" cy="21844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D2B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Защита по таблице С.1 </w:t>
            </w:r>
          </w:p>
        </w:tc>
      </w:tr>
      <w:tr w:rsidR="001F1AAE" w:rsidRPr="001F1AAE" w14:paraId="58C15485"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2E1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E3774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 нормальный</w:t>
            </w:r>
          </w:p>
          <w:p w14:paraId="47629F5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Сухая, нормальная</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8816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защиты </w:t>
            </w:r>
          </w:p>
        </w:tc>
      </w:tr>
      <w:tr w:rsidR="001F1AAE" w:rsidRPr="001F1AAE" w14:paraId="0A3A8F5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D44D95"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B109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мокрый</w:t>
            </w:r>
          </w:p>
          <w:p w14:paraId="24CFBC3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Влажная</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73EC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4, 5 </w:t>
            </w:r>
          </w:p>
        </w:tc>
      </w:tr>
      <w:tr w:rsidR="001F1AAE" w:rsidRPr="001F1AAE" w14:paraId="73901A5B"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9ACD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C13B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 нормальный</w:t>
            </w:r>
          </w:p>
          <w:p w14:paraId="64049A3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Сухая, нормальная</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9D77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Без защиты</w:t>
            </w:r>
          </w:p>
          <w:p w14:paraId="7707713D"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074351CB"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501628"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6EFB8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мокрый</w:t>
            </w:r>
          </w:p>
          <w:p w14:paraId="55B48C1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Влажная</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700A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6, 7, 10 </w:t>
            </w:r>
          </w:p>
        </w:tc>
      </w:tr>
      <w:tr w:rsidR="001F1AAE" w:rsidRPr="001F1AAE" w14:paraId="6E232796"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58C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06F81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 нормальный</w:t>
            </w:r>
          </w:p>
          <w:p w14:paraId="44698E6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Сухая, нормальная</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8921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p w14:paraId="47C866F9"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332EEB6E"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B28A1F" w14:textId="77777777" w:rsidR="007C6E12" w:rsidRPr="001F1AAE" w:rsidRDefault="007C6E12">
            <w:pPr>
              <w:pStyle w:val="FORMATTEXT"/>
              <w:rPr>
                <w:rFonts w:ascii="Times New Roman" w:hAnsi="Times New Roman" w:cs="Times New Roman"/>
                <w:sz w:val="18"/>
                <w:szCs w:val="18"/>
              </w:rPr>
            </w:pPr>
          </w:p>
        </w:tc>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699F0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мокрый</w:t>
            </w:r>
          </w:p>
          <w:p w14:paraId="1805B7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Влажная</w:t>
            </w:r>
          </w:p>
        </w:tc>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66A7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4, 5, 10 </w:t>
            </w:r>
          </w:p>
        </w:tc>
      </w:tr>
      <w:tr w:rsidR="001F1AAE" w:rsidRPr="001F1AAE" w14:paraId="7D9A80C3"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ABC9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1E0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Жидкая среда</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5DF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r>
      <w:tr w:rsidR="001F1AAE" w:rsidRPr="001F1AAE" w14:paraId="3033B7DA"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AC362" w14:textId="47204828"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AA050E6" wp14:editId="0F478E06">
                  <wp:extent cx="122555" cy="21844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6E365AE5" w14:textId="77777777" w:rsidR="007C6E12" w:rsidRPr="001F1AAE" w:rsidRDefault="007C6E12">
            <w:pPr>
              <w:pStyle w:val="FORMATTEXT"/>
              <w:ind w:firstLine="568"/>
              <w:jc w:val="both"/>
              <w:rPr>
                <w:rFonts w:ascii="Times New Roman" w:hAnsi="Times New Roman" w:cs="Times New Roman"/>
                <w:sz w:val="18"/>
                <w:szCs w:val="18"/>
              </w:rPr>
            </w:pPr>
          </w:p>
          <w:p w14:paraId="3649EA4B" w14:textId="77777777" w:rsidR="007C6E12" w:rsidRPr="001F1AAE" w:rsidRDefault="007C6E12">
            <w:pPr>
              <w:pStyle w:val="FORMATTEXT"/>
              <w:ind w:firstLine="568"/>
              <w:jc w:val="both"/>
              <w:rPr>
                <w:rFonts w:ascii="Times New Roman" w:hAnsi="Times New Roman" w:cs="Times New Roman"/>
                <w:sz w:val="18"/>
                <w:szCs w:val="18"/>
              </w:rPr>
            </w:pPr>
          </w:p>
          <w:p w14:paraId="4CAE16B0" w14:textId="449161E3"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34C3FE7" wp14:editId="1BD48F7D">
                  <wp:extent cx="149860" cy="21844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4DA936CD" w14:textId="77777777" w:rsidR="007C6E12" w:rsidRPr="001F1AAE" w:rsidRDefault="007C6E12">
            <w:pPr>
              <w:pStyle w:val="FORMATTEXT"/>
              <w:ind w:firstLine="568"/>
              <w:jc w:val="both"/>
              <w:rPr>
                <w:rFonts w:ascii="Times New Roman" w:hAnsi="Times New Roman" w:cs="Times New Roman"/>
                <w:sz w:val="18"/>
                <w:szCs w:val="18"/>
              </w:rPr>
            </w:pPr>
          </w:p>
          <w:p w14:paraId="6FA840A5" w14:textId="77777777" w:rsidR="007C6E12" w:rsidRPr="001F1AAE" w:rsidRDefault="007C6E12">
            <w:pPr>
              <w:pStyle w:val="FORMATTEXT"/>
              <w:ind w:firstLine="568"/>
              <w:jc w:val="both"/>
              <w:rPr>
                <w:rFonts w:ascii="Times New Roman" w:hAnsi="Times New Roman" w:cs="Times New Roman"/>
                <w:sz w:val="18"/>
                <w:szCs w:val="18"/>
              </w:rPr>
            </w:pPr>
          </w:p>
          <w:p w14:paraId="24C4E28B" w14:textId="77777777" w:rsidR="007C6E12" w:rsidRPr="001F1AAE" w:rsidRDefault="007C6E12">
            <w:pPr>
              <w:pStyle w:val="FORMATTEXT"/>
              <w:ind w:firstLine="568"/>
              <w:jc w:val="both"/>
              <w:rPr>
                <w:rFonts w:ascii="Times New Roman" w:hAnsi="Times New Roman" w:cs="Times New Roman"/>
                <w:sz w:val="18"/>
                <w:szCs w:val="18"/>
              </w:rPr>
            </w:pPr>
          </w:p>
        </w:tc>
      </w:tr>
    </w:tbl>
    <w:p w14:paraId="4B20F95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B0B5673"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С. Средства и способы защиты от биологической коррозии деревянных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0D0068AD"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С</w:t>
      </w:r>
    </w:p>
    <w:p w14:paraId="63BC61BA" w14:textId="77777777" w:rsidR="007C6E12" w:rsidRPr="001F1AAE" w:rsidRDefault="007C6E12">
      <w:pPr>
        <w:pStyle w:val="HEADERTEXT"/>
        <w:rPr>
          <w:rFonts w:ascii="Times New Roman" w:hAnsi="Times New Roman" w:cs="Times New Roman"/>
          <w:b/>
          <w:bCs/>
          <w:color w:val="auto"/>
        </w:rPr>
      </w:pPr>
    </w:p>
    <w:p w14:paraId="4CFE1534"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Средства и способы защиты от биологической коррозии деревянных конструкций </w:t>
      </w:r>
    </w:p>
    <w:p w14:paraId="4A8056AA"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8898B6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С.1 -</w:t>
      </w:r>
      <w:r w:rsidRPr="001F1AAE">
        <w:rPr>
          <w:rFonts w:ascii="Times New Roman" w:hAnsi="Times New Roman" w:cs="Times New Roman"/>
          <w:b/>
          <w:bCs/>
        </w:rPr>
        <w:t xml:space="preserve"> </w:t>
      </w:r>
      <w:r w:rsidRPr="001F1AAE">
        <w:rPr>
          <w:rFonts w:ascii="Times New Roman" w:hAnsi="Times New Roman" w:cs="Times New Roman"/>
        </w:rPr>
        <w:t>Виды защитных покрытий от биологической коррозии</w:t>
      </w:r>
    </w:p>
    <w:p w14:paraId="0FB4D6F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3150"/>
        <w:gridCol w:w="1950"/>
        <w:gridCol w:w="1800"/>
        <w:gridCol w:w="150"/>
        <w:gridCol w:w="1800"/>
      </w:tblGrid>
      <w:tr w:rsidR="001F1AAE" w:rsidRPr="001F1AAE" w14:paraId="117A6A6B" w14:textId="77777777">
        <w:tblPrEx>
          <w:tblCellMar>
            <w:top w:w="0" w:type="dxa"/>
            <w:bottom w:w="0" w:type="dxa"/>
          </w:tblCellMar>
        </w:tblPrEx>
        <w:tc>
          <w:tcPr>
            <w:tcW w:w="36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A87E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защитного средства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F99A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Химическая основа средства </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2E7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Способ обработки и норма расхода </w:t>
            </w:r>
          </w:p>
        </w:tc>
      </w:tr>
      <w:tr w:rsidR="001F1AAE" w:rsidRPr="001F1AAE" w14:paraId="3E766215" w14:textId="77777777">
        <w:tblPrEx>
          <w:tblCellMar>
            <w:top w:w="0" w:type="dxa"/>
            <w:bottom w:w="0" w:type="dxa"/>
          </w:tblCellMar>
        </w:tblPrEx>
        <w:tc>
          <w:tcPr>
            <w:tcW w:w="36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51435F" w14:textId="77777777" w:rsidR="007C6E12" w:rsidRPr="001F1AAE" w:rsidRDefault="007C6E12">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924556"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AEC6D" w14:textId="5343AEF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нанесение на поверхность, г/м</w:t>
            </w:r>
            <w:r w:rsidR="00E81E8C" w:rsidRPr="001F1AAE">
              <w:rPr>
                <w:rFonts w:ascii="Times New Roman" w:hAnsi="Times New Roman" w:cs="Times New Roman"/>
                <w:noProof/>
                <w:position w:val="-10"/>
                <w:sz w:val="18"/>
                <w:szCs w:val="18"/>
              </w:rPr>
              <w:drawing>
                <wp:inline distT="0" distB="0" distL="0" distR="0" wp14:anchorId="5F3C4B2C" wp14:editId="14E93FDD">
                  <wp:extent cx="102235" cy="21844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CF8EC" w14:textId="3381D4F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консервирование, кг/м</w:t>
            </w:r>
            <w:r w:rsidR="00E81E8C" w:rsidRPr="001F1AAE">
              <w:rPr>
                <w:rFonts w:ascii="Times New Roman" w:hAnsi="Times New Roman" w:cs="Times New Roman"/>
                <w:noProof/>
                <w:position w:val="-10"/>
                <w:sz w:val="18"/>
                <w:szCs w:val="18"/>
              </w:rPr>
              <w:drawing>
                <wp:inline distT="0" distB="0" distL="0" distR="0" wp14:anchorId="271CB10D" wp14:editId="43D0921A">
                  <wp:extent cx="102235" cy="21844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D15B949"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D8C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Биозащитные</w:t>
            </w:r>
          </w:p>
        </w:tc>
      </w:tr>
      <w:tr w:rsidR="001F1AAE" w:rsidRPr="001F1AAE" w14:paraId="5AC5C0E1" w14:textId="77777777">
        <w:tblPrEx>
          <w:tblCellMar>
            <w:top w:w="0" w:type="dxa"/>
            <w:bottom w:w="0" w:type="dxa"/>
          </w:tblCellMar>
        </w:tblPrEx>
        <w:tc>
          <w:tcPr>
            <w:tcW w:w="450" w:type="dxa"/>
            <w:tcBorders>
              <w:top w:val="single" w:sz="6" w:space="0" w:color="auto"/>
              <w:left w:val="single" w:sz="6" w:space="0" w:color="auto"/>
              <w:bottom w:val="nil"/>
              <w:right w:val="nil"/>
            </w:tcBorders>
            <w:tcMar>
              <w:top w:w="114" w:type="dxa"/>
              <w:left w:w="28" w:type="dxa"/>
              <w:bottom w:w="114" w:type="dxa"/>
              <w:right w:w="28" w:type="dxa"/>
            </w:tcMar>
          </w:tcPr>
          <w:p w14:paraId="2572038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3150" w:type="dxa"/>
            <w:tcBorders>
              <w:top w:val="single" w:sz="6" w:space="0" w:color="auto"/>
              <w:left w:val="nil"/>
              <w:bottom w:val="nil"/>
              <w:right w:val="single" w:sz="6" w:space="0" w:color="auto"/>
            </w:tcBorders>
            <w:tcMar>
              <w:top w:w="114" w:type="dxa"/>
              <w:left w:w="28" w:type="dxa"/>
              <w:bottom w:w="114" w:type="dxa"/>
              <w:right w:w="28" w:type="dxa"/>
            </w:tcMar>
          </w:tcPr>
          <w:p w14:paraId="21FF36D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Антисептики водорастворимые</w:t>
            </w:r>
          </w:p>
          <w:p w14:paraId="56E821FC" w14:textId="77777777" w:rsidR="007C6E12" w:rsidRPr="001F1AAE" w:rsidRDefault="007C6E12">
            <w:pPr>
              <w:pStyle w:val="FORMATTEXT"/>
              <w:jc w:val="both"/>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6CA3C1" w14:textId="77777777" w:rsidR="007C6E12" w:rsidRPr="001F1AAE" w:rsidRDefault="007C6E12">
            <w:pPr>
              <w:pStyle w:val="FORMATTEXT"/>
              <w:rPr>
                <w:rFonts w:ascii="Times New Roman" w:hAnsi="Times New Roman" w:cs="Times New Roman"/>
                <w:sz w:val="18"/>
                <w:szCs w:val="18"/>
              </w:rPr>
            </w:pPr>
          </w:p>
        </w:tc>
        <w:tc>
          <w:tcPr>
            <w:tcW w:w="19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D2E979"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538FF1" w14:textId="77777777" w:rsidR="007C6E12" w:rsidRPr="001F1AAE" w:rsidRDefault="007C6E12">
            <w:pPr>
              <w:pStyle w:val="FORMATTEXT"/>
              <w:rPr>
                <w:rFonts w:ascii="Times New Roman" w:hAnsi="Times New Roman" w:cs="Times New Roman"/>
                <w:sz w:val="18"/>
                <w:szCs w:val="18"/>
              </w:rPr>
            </w:pPr>
          </w:p>
        </w:tc>
      </w:tr>
      <w:tr w:rsidR="001F1AAE" w:rsidRPr="001F1AAE" w14:paraId="6C24FCDE"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6F8557A5" w14:textId="77777777" w:rsidR="007C6E12" w:rsidRPr="001F1AAE" w:rsidRDefault="007C6E12">
            <w:pPr>
              <w:pStyle w:val="FORMATTEXT"/>
              <w:rPr>
                <w:rFonts w:ascii="Times New Roman" w:hAnsi="Times New Roman" w:cs="Times New Roman"/>
                <w:sz w:val="18"/>
                <w:szCs w:val="18"/>
              </w:rPr>
            </w:pPr>
          </w:p>
        </w:tc>
        <w:tc>
          <w:tcPr>
            <w:tcW w:w="3150" w:type="dxa"/>
            <w:tcBorders>
              <w:top w:val="nil"/>
              <w:left w:val="nil"/>
              <w:bottom w:val="nil"/>
              <w:right w:val="single" w:sz="6" w:space="0" w:color="auto"/>
            </w:tcBorders>
            <w:tcMar>
              <w:top w:w="114" w:type="dxa"/>
              <w:left w:w="28" w:type="dxa"/>
              <w:bottom w:w="114" w:type="dxa"/>
              <w:right w:w="28" w:type="dxa"/>
            </w:tcMar>
          </w:tcPr>
          <w:p w14:paraId="698058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 - вымываемые</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BE1D7A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Фториды, бораты </w:t>
            </w:r>
          </w:p>
        </w:tc>
        <w:tc>
          <w:tcPr>
            <w:tcW w:w="1950" w:type="dxa"/>
            <w:gridSpan w:val="2"/>
            <w:tcBorders>
              <w:top w:val="nil"/>
              <w:left w:val="single" w:sz="6" w:space="0" w:color="auto"/>
              <w:bottom w:val="nil"/>
              <w:right w:val="single" w:sz="6" w:space="0" w:color="auto"/>
            </w:tcBorders>
            <w:tcMar>
              <w:top w:w="114" w:type="dxa"/>
              <w:left w:w="28" w:type="dxa"/>
              <w:bottom w:w="114" w:type="dxa"/>
              <w:right w:w="28" w:type="dxa"/>
            </w:tcMar>
          </w:tcPr>
          <w:p w14:paraId="221B90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400-500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6739B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7C2DB7E" w14:textId="77777777">
        <w:tblPrEx>
          <w:tblCellMar>
            <w:top w:w="0" w:type="dxa"/>
            <w:bottom w:w="0" w:type="dxa"/>
          </w:tblCellMar>
        </w:tblPrEx>
        <w:tc>
          <w:tcPr>
            <w:tcW w:w="450" w:type="dxa"/>
            <w:tcBorders>
              <w:top w:val="nil"/>
              <w:left w:val="single" w:sz="6" w:space="0" w:color="auto"/>
              <w:bottom w:val="single" w:sz="6" w:space="0" w:color="auto"/>
              <w:right w:val="nil"/>
            </w:tcBorders>
            <w:tcMar>
              <w:top w:w="114" w:type="dxa"/>
              <w:left w:w="28" w:type="dxa"/>
              <w:bottom w:w="114" w:type="dxa"/>
              <w:right w:w="28" w:type="dxa"/>
            </w:tcMar>
          </w:tcPr>
          <w:p w14:paraId="6205CB01" w14:textId="77777777" w:rsidR="007C6E12" w:rsidRPr="001F1AAE" w:rsidRDefault="007C6E12">
            <w:pPr>
              <w:pStyle w:val="FORMATTEXT"/>
              <w:rPr>
                <w:rFonts w:ascii="Times New Roman" w:hAnsi="Times New Roman" w:cs="Times New Roman"/>
                <w:sz w:val="18"/>
                <w:szCs w:val="18"/>
              </w:rPr>
            </w:pPr>
          </w:p>
        </w:tc>
        <w:tc>
          <w:tcPr>
            <w:tcW w:w="3150" w:type="dxa"/>
            <w:tcBorders>
              <w:top w:val="nil"/>
              <w:left w:val="nil"/>
              <w:bottom w:val="single" w:sz="6" w:space="0" w:color="auto"/>
              <w:right w:val="single" w:sz="6" w:space="0" w:color="auto"/>
            </w:tcBorders>
            <w:tcMar>
              <w:top w:w="114" w:type="dxa"/>
              <w:left w:w="28" w:type="dxa"/>
              <w:bottom w:w="114" w:type="dxa"/>
              <w:right w:w="28" w:type="dxa"/>
            </w:tcMar>
          </w:tcPr>
          <w:p w14:paraId="1349D70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Б - трудновымываемые</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CB16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Хром, медь, мышьяк </w:t>
            </w:r>
          </w:p>
        </w:tc>
        <w:tc>
          <w:tcPr>
            <w:tcW w:w="19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2899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400-500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A638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8-15 </w:t>
            </w:r>
          </w:p>
        </w:tc>
      </w:tr>
      <w:tr w:rsidR="001F1AAE" w:rsidRPr="001F1AAE" w14:paraId="736FE605"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96B447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232E855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Антисептики органорастворимые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D201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Алкидная</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5A8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150-200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C67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4B19E45"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6D854E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43E5BA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Антисептики маслянистые (пропиточные масла)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F6D9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Каменноугольное, сланцевое, антраценовое</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CE6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9BA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75-100 </w:t>
            </w:r>
          </w:p>
        </w:tc>
      </w:tr>
      <w:tr w:rsidR="001F1AAE" w:rsidRPr="001F1AAE" w14:paraId="1145541A"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171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Влагозащитные</w:t>
            </w:r>
          </w:p>
        </w:tc>
      </w:tr>
      <w:tr w:rsidR="001F1AAE" w:rsidRPr="001F1AAE" w14:paraId="27941C94"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BB8274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2C7098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Лакокрасочные материалы водоразбавляемые (лаки, краски, эмали)</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6931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Акриловая, акрилово-алкидная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568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AF8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1D5258B" w14:textId="77777777">
        <w:tblPrEx>
          <w:tblCellMar>
            <w:top w:w="0" w:type="dxa"/>
            <w:bottom w:w="0" w:type="dxa"/>
          </w:tblCellMar>
        </w:tblPrEx>
        <w:tc>
          <w:tcPr>
            <w:tcW w:w="450" w:type="dxa"/>
            <w:tcBorders>
              <w:top w:val="single" w:sz="6" w:space="0" w:color="auto"/>
              <w:left w:val="single" w:sz="6" w:space="0" w:color="auto"/>
              <w:bottom w:val="nil"/>
              <w:right w:val="nil"/>
            </w:tcBorders>
            <w:tcMar>
              <w:top w:w="114" w:type="dxa"/>
              <w:left w:w="28" w:type="dxa"/>
              <w:bottom w:w="114" w:type="dxa"/>
              <w:right w:w="28" w:type="dxa"/>
            </w:tcMar>
          </w:tcPr>
          <w:p w14:paraId="7819309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5 </w:t>
            </w:r>
          </w:p>
        </w:tc>
        <w:tc>
          <w:tcPr>
            <w:tcW w:w="3150" w:type="dxa"/>
            <w:tcBorders>
              <w:top w:val="single" w:sz="6" w:space="0" w:color="auto"/>
              <w:left w:val="nil"/>
              <w:bottom w:val="nil"/>
              <w:right w:val="single" w:sz="6" w:space="0" w:color="auto"/>
            </w:tcBorders>
            <w:tcMar>
              <w:top w:w="114" w:type="dxa"/>
              <w:left w:w="28" w:type="dxa"/>
              <w:bottom w:w="114" w:type="dxa"/>
              <w:right w:w="28" w:type="dxa"/>
            </w:tcMar>
          </w:tcPr>
          <w:p w14:paraId="796A982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Лакокрасочные материалы органоразбавляемые</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5BF51A" w14:textId="77777777" w:rsidR="007C6E12" w:rsidRPr="001F1AAE" w:rsidRDefault="007C6E12">
            <w:pPr>
              <w:pStyle w:val="FORMATTEXT"/>
              <w:rPr>
                <w:rFonts w:ascii="Times New Roman" w:hAnsi="Times New Roman" w:cs="Times New Roman"/>
                <w:sz w:val="18"/>
                <w:szCs w:val="18"/>
              </w:rPr>
            </w:pPr>
          </w:p>
        </w:tc>
        <w:tc>
          <w:tcPr>
            <w:tcW w:w="19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D68D56"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F8DA21" w14:textId="77777777" w:rsidR="007C6E12" w:rsidRPr="001F1AAE" w:rsidRDefault="007C6E12">
            <w:pPr>
              <w:pStyle w:val="FORMATTEXT"/>
              <w:rPr>
                <w:rFonts w:ascii="Times New Roman" w:hAnsi="Times New Roman" w:cs="Times New Roman"/>
                <w:sz w:val="18"/>
                <w:szCs w:val="18"/>
              </w:rPr>
            </w:pPr>
          </w:p>
        </w:tc>
      </w:tr>
      <w:tr w:rsidR="001F1AAE" w:rsidRPr="001F1AAE" w14:paraId="5EA2909B" w14:textId="77777777">
        <w:tblPrEx>
          <w:tblCellMar>
            <w:top w:w="0" w:type="dxa"/>
            <w:bottom w:w="0" w:type="dxa"/>
          </w:tblCellMar>
        </w:tblPrEx>
        <w:tc>
          <w:tcPr>
            <w:tcW w:w="450" w:type="dxa"/>
            <w:tcBorders>
              <w:top w:val="nil"/>
              <w:left w:val="single" w:sz="6" w:space="0" w:color="auto"/>
              <w:bottom w:val="nil"/>
              <w:right w:val="nil"/>
            </w:tcBorders>
            <w:tcMar>
              <w:top w:w="114" w:type="dxa"/>
              <w:left w:w="28" w:type="dxa"/>
              <w:bottom w:w="114" w:type="dxa"/>
              <w:right w:w="28" w:type="dxa"/>
            </w:tcMar>
          </w:tcPr>
          <w:p w14:paraId="090DFB39" w14:textId="77777777" w:rsidR="007C6E12" w:rsidRPr="001F1AAE" w:rsidRDefault="007C6E12">
            <w:pPr>
              <w:pStyle w:val="FORMATTEXT"/>
              <w:rPr>
                <w:rFonts w:ascii="Times New Roman" w:hAnsi="Times New Roman" w:cs="Times New Roman"/>
                <w:sz w:val="18"/>
                <w:szCs w:val="18"/>
              </w:rPr>
            </w:pPr>
          </w:p>
        </w:tc>
        <w:tc>
          <w:tcPr>
            <w:tcW w:w="3150" w:type="dxa"/>
            <w:tcBorders>
              <w:top w:val="nil"/>
              <w:left w:val="nil"/>
              <w:bottom w:val="nil"/>
              <w:right w:val="single" w:sz="6" w:space="0" w:color="auto"/>
            </w:tcBorders>
            <w:tcMar>
              <w:top w:w="114" w:type="dxa"/>
              <w:left w:w="28" w:type="dxa"/>
              <w:bottom w:w="114" w:type="dxa"/>
              <w:right w:w="28" w:type="dxa"/>
            </w:tcMar>
          </w:tcPr>
          <w:p w14:paraId="786B763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 - лаки, краски, эмали</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DA4461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Алкидная, уретано-алкидная</w:t>
            </w:r>
          </w:p>
        </w:tc>
        <w:tc>
          <w:tcPr>
            <w:tcW w:w="1950" w:type="dxa"/>
            <w:gridSpan w:val="2"/>
            <w:tcBorders>
              <w:top w:val="nil"/>
              <w:left w:val="single" w:sz="6" w:space="0" w:color="auto"/>
              <w:bottom w:val="nil"/>
              <w:right w:val="single" w:sz="6" w:space="0" w:color="auto"/>
            </w:tcBorders>
            <w:tcMar>
              <w:top w:w="114" w:type="dxa"/>
              <w:left w:w="28" w:type="dxa"/>
              <w:bottom w:w="114" w:type="dxa"/>
              <w:right w:w="28" w:type="dxa"/>
            </w:tcMar>
          </w:tcPr>
          <w:p w14:paraId="322206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100-150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E64DD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5E0A7A8" w14:textId="77777777">
        <w:tblPrEx>
          <w:tblCellMar>
            <w:top w:w="0" w:type="dxa"/>
            <w:bottom w:w="0" w:type="dxa"/>
          </w:tblCellMar>
        </w:tblPrEx>
        <w:tc>
          <w:tcPr>
            <w:tcW w:w="450" w:type="dxa"/>
            <w:tcBorders>
              <w:top w:val="nil"/>
              <w:left w:val="single" w:sz="6" w:space="0" w:color="auto"/>
              <w:bottom w:val="single" w:sz="6" w:space="0" w:color="auto"/>
              <w:right w:val="nil"/>
            </w:tcBorders>
            <w:tcMar>
              <w:top w:w="114" w:type="dxa"/>
              <w:left w:w="28" w:type="dxa"/>
              <w:bottom w:w="114" w:type="dxa"/>
              <w:right w:w="28" w:type="dxa"/>
            </w:tcMar>
          </w:tcPr>
          <w:p w14:paraId="1D927D67" w14:textId="77777777" w:rsidR="007C6E12" w:rsidRPr="001F1AAE" w:rsidRDefault="007C6E12">
            <w:pPr>
              <w:pStyle w:val="FORMATTEXT"/>
              <w:rPr>
                <w:rFonts w:ascii="Times New Roman" w:hAnsi="Times New Roman" w:cs="Times New Roman"/>
                <w:sz w:val="18"/>
                <w:szCs w:val="18"/>
              </w:rPr>
            </w:pPr>
          </w:p>
        </w:tc>
        <w:tc>
          <w:tcPr>
            <w:tcW w:w="3150" w:type="dxa"/>
            <w:tcBorders>
              <w:top w:val="nil"/>
              <w:left w:val="nil"/>
              <w:bottom w:val="single" w:sz="6" w:space="0" w:color="auto"/>
              <w:right w:val="single" w:sz="6" w:space="0" w:color="auto"/>
            </w:tcBorders>
            <w:tcMar>
              <w:top w:w="114" w:type="dxa"/>
              <w:left w:w="28" w:type="dxa"/>
              <w:bottom w:w="114" w:type="dxa"/>
              <w:right w:w="28" w:type="dxa"/>
            </w:tcMar>
          </w:tcPr>
          <w:p w14:paraId="17E18BE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 - шпатлевки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C0A1D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Эпоксидная </w:t>
            </w:r>
          </w:p>
        </w:tc>
        <w:tc>
          <w:tcPr>
            <w:tcW w:w="19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0E74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800-1000</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9EDF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C7CC19B"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CA4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Биовлагозащитные</w:t>
            </w:r>
          </w:p>
        </w:tc>
      </w:tr>
      <w:tr w:rsidR="001F1AAE" w:rsidRPr="001F1AAE" w14:paraId="468A9EED"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91C523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6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E89F77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Пропиточные составы водоразбавляемые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69B7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Акриловая, акрилово-алкидная</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80A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120-150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1BA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1DEF109"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EFFD01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7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6DE4AE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Пропиточные составы органоразбавляемые</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C969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Алкидная </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A50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120-150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11F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AD3EA70"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0D1C3B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8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2A4DBDA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Пленкообразующие составы водоразбавляемые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0E99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Акриловая, акрилово-алкидная</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EE5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150-200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5CB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80F2AA0"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ED5926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9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625E000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Пленкообразующие составы органоразбавляемые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34C5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Алкидная, уретано-алкидная</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0419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150-200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65A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CEADE17"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324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Химически стойкие влагозащитные</w:t>
            </w:r>
          </w:p>
        </w:tc>
      </w:tr>
      <w:tr w:rsidR="001F1AAE" w:rsidRPr="001F1AAE" w14:paraId="625B3136" w14:textId="77777777">
        <w:tblPrEx>
          <w:tblCellMar>
            <w:top w:w="0" w:type="dxa"/>
            <w:bottom w:w="0" w:type="dxa"/>
          </w:tblCellMar>
        </w:tblPrEx>
        <w:tc>
          <w:tcPr>
            <w:tcW w:w="4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956EA4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31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665878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Лакокрасочные материалы органоразбавляемые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DC7B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Перхлорвиниловая, уретано-алкидная, эпоксидная</w:t>
            </w:r>
          </w:p>
        </w:tc>
        <w:tc>
          <w:tcPr>
            <w:tcW w:w="19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3D1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120-150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8FA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bl>
    <w:p w14:paraId="5F7BBEC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951DFA9"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Т. Защита от биологической коррозии деревянных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44FE1F4D" w14:textId="77777777" w:rsidR="001F1AAE" w:rsidRDefault="001F1AAE">
      <w:pPr>
        <w:pStyle w:val="FORMATTEXT"/>
        <w:jc w:val="center"/>
        <w:rPr>
          <w:rFonts w:ascii="Times New Roman" w:hAnsi="Times New Roman" w:cs="Times New Roman"/>
        </w:rPr>
      </w:pPr>
    </w:p>
    <w:p w14:paraId="64039CB2"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lastRenderedPageBreak/>
        <w:t>Приложение Т</w:t>
      </w:r>
    </w:p>
    <w:p w14:paraId="799F3CB1" w14:textId="77777777" w:rsidR="007C6E12" w:rsidRPr="001F1AAE" w:rsidRDefault="007C6E12">
      <w:pPr>
        <w:pStyle w:val="HEADERTEXT"/>
        <w:rPr>
          <w:rFonts w:ascii="Times New Roman" w:hAnsi="Times New Roman" w:cs="Times New Roman"/>
          <w:b/>
          <w:bCs/>
          <w:color w:val="auto"/>
        </w:rPr>
      </w:pPr>
    </w:p>
    <w:p w14:paraId="6CE83EF2"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Защита от биологической коррозии деревянных конструкций </w:t>
      </w:r>
    </w:p>
    <w:p w14:paraId="24C3B271"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2A15B84"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Т.1 - Схемы защитной обработки деревянных конструкций</w:t>
      </w:r>
    </w:p>
    <w:p w14:paraId="03408ED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900"/>
        <w:gridCol w:w="1050"/>
        <w:gridCol w:w="1050"/>
        <w:gridCol w:w="1200"/>
        <w:gridCol w:w="150"/>
        <w:gridCol w:w="1050"/>
        <w:gridCol w:w="150"/>
        <w:gridCol w:w="900"/>
        <w:gridCol w:w="150"/>
        <w:gridCol w:w="1050"/>
      </w:tblGrid>
      <w:tr w:rsidR="001F1AAE" w:rsidRPr="001F1AAE" w14:paraId="5948A600"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B508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 элементы </w:t>
            </w:r>
          </w:p>
        </w:tc>
        <w:tc>
          <w:tcPr>
            <w:tcW w:w="76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0F1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Подкласс условий эксплуатации по СП 64.13330.2011 </w:t>
            </w:r>
          </w:p>
        </w:tc>
      </w:tr>
      <w:tr w:rsidR="001F1AAE" w:rsidRPr="001F1AAE" w14:paraId="4578A5D9"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15431D" w14:textId="77777777" w:rsidR="007C6E12" w:rsidRPr="001F1AAE" w:rsidRDefault="007C6E12">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C85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1.1 и 1.2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21F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E04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 </w:t>
            </w:r>
          </w:p>
        </w:tc>
        <w:tc>
          <w:tcPr>
            <w:tcW w:w="1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670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 </w:t>
            </w:r>
          </w:p>
        </w:tc>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346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324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562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4.1 и 4.2 </w:t>
            </w:r>
          </w:p>
        </w:tc>
      </w:tr>
      <w:tr w:rsidR="001F1AAE" w:rsidRPr="001F1AAE" w14:paraId="6C7CC98C" w14:textId="77777777">
        <w:tblPrEx>
          <w:tblCellMar>
            <w:top w:w="0" w:type="dxa"/>
            <w:bottom w:w="0" w:type="dxa"/>
          </w:tblCellMar>
        </w:tblPrEx>
        <w:tc>
          <w:tcPr>
            <w:tcW w:w="96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F3E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Несущие конструкции зданий</w:t>
            </w:r>
          </w:p>
        </w:tc>
      </w:tr>
      <w:tr w:rsidR="001F1AAE" w:rsidRPr="001F1AAE" w14:paraId="059DA188"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4CE29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Колонны, фермы, рамы, балки, арки, прогоны, связи, ригели и др.:</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9E8A76"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329A25"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507002" w14:textId="77777777" w:rsidR="007C6E12" w:rsidRPr="001F1AAE" w:rsidRDefault="007C6E12">
            <w:pPr>
              <w:pStyle w:val="FORMATTEXT"/>
              <w:rPr>
                <w:rFonts w:ascii="Times New Roman" w:hAnsi="Times New Roman" w:cs="Times New Roman"/>
                <w:sz w:val="18"/>
                <w:szCs w:val="18"/>
              </w:rPr>
            </w:pPr>
          </w:p>
        </w:tc>
        <w:tc>
          <w:tcPr>
            <w:tcW w:w="13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E5CC26"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D5BC52" w14:textId="77777777" w:rsidR="007C6E12" w:rsidRPr="001F1AAE" w:rsidRDefault="007C6E12">
            <w:pPr>
              <w:pStyle w:val="FORMATTEXT"/>
              <w:rPr>
                <w:rFonts w:ascii="Times New Roman" w:hAnsi="Times New Roman" w:cs="Times New Roman"/>
                <w:sz w:val="18"/>
                <w:szCs w:val="18"/>
              </w:rPr>
            </w:pPr>
          </w:p>
        </w:tc>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A692EC"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5F2866" w14:textId="77777777" w:rsidR="007C6E12" w:rsidRPr="001F1AAE" w:rsidRDefault="007C6E12">
            <w:pPr>
              <w:pStyle w:val="FORMATTEXT"/>
              <w:rPr>
                <w:rFonts w:ascii="Times New Roman" w:hAnsi="Times New Roman" w:cs="Times New Roman"/>
                <w:sz w:val="18"/>
                <w:szCs w:val="18"/>
              </w:rPr>
            </w:pPr>
          </w:p>
        </w:tc>
      </w:tr>
      <w:tr w:rsidR="001F1AAE" w:rsidRPr="001F1AAE" w14:paraId="296CB44E"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B4A950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боковые поверхности</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74417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4050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6, 7 </w:t>
            </w:r>
          </w:p>
          <w:p w14:paraId="3065CD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2+5А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8AAB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2+4, 5А</w:t>
            </w:r>
          </w:p>
          <w:p w14:paraId="7EE9F5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2+4, 5А</w:t>
            </w:r>
          </w:p>
        </w:tc>
        <w:tc>
          <w:tcPr>
            <w:tcW w:w="1350" w:type="dxa"/>
            <w:gridSpan w:val="2"/>
            <w:tcBorders>
              <w:top w:val="nil"/>
              <w:left w:val="single" w:sz="6" w:space="0" w:color="auto"/>
              <w:bottom w:val="nil"/>
              <w:right w:val="single" w:sz="6" w:space="0" w:color="auto"/>
            </w:tcBorders>
            <w:tcMar>
              <w:top w:w="114" w:type="dxa"/>
              <w:left w:w="28" w:type="dxa"/>
              <w:bottom w:w="114" w:type="dxa"/>
              <w:right w:w="28" w:type="dxa"/>
            </w:tcMar>
          </w:tcPr>
          <w:p w14:paraId="70746DCD" w14:textId="547E334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2+5А</w:t>
            </w:r>
            <w:r w:rsidR="00E81E8C" w:rsidRPr="001F1AAE">
              <w:rPr>
                <w:rFonts w:ascii="Times New Roman" w:hAnsi="Times New Roman" w:cs="Times New Roman"/>
                <w:noProof/>
                <w:position w:val="-10"/>
                <w:sz w:val="18"/>
                <w:szCs w:val="18"/>
              </w:rPr>
              <w:drawing>
                <wp:inline distT="0" distB="0" distL="0" distR="0" wp14:anchorId="12C0FFF0" wp14:editId="3513D279">
                  <wp:extent cx="122555" cy="21844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3DA541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2+4, 5А</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07D9C7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2+5А</w:t>
            </w:r>
          </w:p>
          <w:p w14:paraId="48B495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2+5А</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52E1FA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7</w:t>
            </w:r>
          </w:p>
          <w:p w14:paraId="42628D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2+5А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EB0D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601BBD8"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4DD0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боковые поверхности элементов сплошного массивного сечения в местах пересечения наружных стен отапливаемых зданий</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6337A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FDC7F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   </w:t>
            </w:r>
          </w:p>
          <w:p w14:paraId="690718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2+5Б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55AA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gridSpan w:val="2"/>
            <w:tcBorders>
              <w:top w:val="nil"/>
              <w:left w:val="single" w:sz="6" w:space="0" w:color="auto"/>
              <w:bottom w:val="nil"/>
              <w:right w:val="single" w:sz="6" w:space="0" w:color="auto"/>
            </w:tcBorders>
            <w:tcMar>
              <w:top w:w="114" w:type="dxa"/>
              <w:left w:w="28" w:type="dxa"/>
              <w:bottom w:w="114" w:type="dxa"/>
              <w:right w:w="28" w:type="dxa"/>
            </w:tcMar>
          </w:tcPr>
          <w:p w14:paraId="016B70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11BF1C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    </w:t>
            </w:r>
          </w:p>
          <w:p w14:paraId="6BB70F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2+5Б </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68C7B7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D77D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05E490D"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904B4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торцевые поверхности</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A495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0328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p w14:paraId="562D83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1550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p w14:paraId="6BBEA7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3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09C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p w14:paraId="3FDDC3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970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p w14:paraId="4E868C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B6B7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p w14:paraId="6E99EE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6B10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8253EA3" w14:textId="77777777">
        <w:tblPrEx>
          <w:tblCellMar>
            <w:top w:w="0" w:type="dxa"/>
            <w:bottom w:w="0" w:type="dxa"/>
          </w:tblCellMar>
        </w:tblPrEx>
        <w:tc>
          <w:tcPr>
            <w:tcW w:w="96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525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Несущие конструкции открытых сооружений</w:t>
            </w:r>
          </w:p>
        </w:tc>
      </w:tr>
      <w:tr w:rsidR="001F1AAE" w:rsidRPr="001F1AAE" w14:paraId="0339233C"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E0FB4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Эстакады, транспортерные галереи, башни (осветительные, геодезические, водонапорные и др.), перголы и др.:</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14F3F7"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E01968"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3B79FA"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C36BCD"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0B543D" w14:textId="77777777" w:rsidR="007C6E12" w:rsidRPr="001F1AAE" w:rsidRDefault="007C6E12">
            <w:pPr>
              <w:pStyle w:val="FORMATTEXT"/>
              <w:rPr>
                <w:rFonts w:ascii="Times New Roman" w:hAnsi="Times New Roman" w:cs="Times New Roman"/>
                <w:sz w:val="18"/>
                <w:szCs w:val="18"/>
              </w:rPr>
            </w:pPr>
          </w:p>
        </w:tc>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AB8DEA"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701742" w14:textId="77777777" w:rsidR="007C6E12" w:rsidRPr="001F1AAE" w:rsidRDefault="007C6E12">
            <w:pPr>
              <w:pStyle w:val="FORMATTEXT"/>
              <w:rPr>
                <w:rFonts w:ascii="Times New Roman" w:hAnsi="Times New Roman" w:cs="Times New Roman"/>
                <w:sz w:val="18"/>
                <w:szCs w:val="18"/>
              </w:rPr>
            </w:pPr>
          </w:p>
        </w:tc>
      </w:tr>
      <w:tr w:rsidR="001F1AAE" w:rsidRPr="001F1AAE" w14:paraId="315A91A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209699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боковые поверхности</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E25D4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60A2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5511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47C7A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767A9C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58CB404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2+5А</w:t>
            </w:r>
          </w:p>
          <w:p w14:paraId="086E3C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2+5А</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081BE6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AD94A12"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91D7A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торцы элементов</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B1F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CEBD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4412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95C1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2630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1A6E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    </w:t>
            </w:r>
          </w:p>
          <w:p w14:paraId="660366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2+5Б</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6D4A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BF7E56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B4F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Опоры воздушных линий электропередачи, сваи, оросительные системы градирен, перголы</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046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B95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B77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907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0497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22F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75B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3</w:t>
            </w:r>
          </w:p>
          <w:p w14:paraId="4E30AA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19ACED1" w14:textId="77777777">
        <w:tblPrEx>
          <w:tblCellMar>
            <w:top w:w="0" w:type="dxa"/>
            <w:bottom w:w="0" w:type="dxa"/>
          </w:tblCellMar>
        </w:tblPrEx>
        <w:tc>
          <w:tcPr>
            <w:tcW w:w="96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760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Ограждающие конструкции зданий</w:t>
            </w:r>
          </w:p>
        </w:tc>
      </w:tr>
      <w:tr w:rsidR="001F1AAE" w:rsidRPr="001F1AAE" w14:paraId="1006B9B2"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FD1A9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Наружные стены брусчатые, бревенчатые</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F10338"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154D51"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43EB54"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A7B342"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94B83B" w14:textId="77777777" w:rsidR="007C6E12" w:rsidRPr="001F1AAE" w:rsidRDefault="007C6E12">
            <w:pPr>
              <w:pStyle w:val="FORMATTEXT"/>
              <w:rPr>
                <w:rFonts w:ascii="Times New Roman" w:hAnsi="Times New Roman" w:cs="Times New Roman"/>
                <w:sz w:val="18"/>
                <w:szCs w:val="18"/>
              </w:rPr>
            </w:pPr>
          </w:p>
        </w:tc>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6C6D52"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AAE457" w14:textId="77777777" w:rsidR="007C6E12" w:rsidRPr="001F1AAE" w:rsidRDefault="007C6E12">
            <w:pPr>
              <w:pStyle w:val="FORMATTEXT"/>
              <w:rPr>
                <w:rFonts w:ascii="Times New Roman" w:hAnsi="Times New Roman" w:cs="Times New Roman"/>
                <w:sz w:val="18"/>
                <w:szCs w:val="18"/>
              </w:rPr>
            </w:pPr>
          </w:p>
        </w:tc>
      </w:tr>
      <w:tr w:rsidR="001F1AAE" w:rsidRPr="001F1AAE" w14:paraId="1C49D9B4"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D0E9E3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фасадные поверхности</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D828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8746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BB0D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09C2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477C67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0A9082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6, 7</w:t>
            </w:r>
          </w:p>
          <w:p w14:paraId="64F783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6-9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068E4D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ACC408A" w14:textId="77777777" w:rsidTr="001F1AAE">
        <w:tblPrEx>
          <w:tblCellMar>
            <w:top w:w="0" w:type="dxa"/>
            <w:bottom w:w="0" w:type="dxa"/>
          </w:tblCellMar>
        </w:tblPrEx>
        <w:trPr>
          <w:trHeight w:val="719"/>
        </w:trPr>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319A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внутренние поверхности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F349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546E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8, 9  </w:t>
            </w:r>
          </w:p>
          <w:p w14:paraId="5B29B6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 5А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5051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6, 7</w:t>
            </w:r>
          </w:p>
          <w:p w14:paraId="26563D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6, 7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7DAF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BAB0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2+5А</w:t>
            </w:r>
          </w:p>
          <w:p w14:paraId="0204B5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2+5А</w:t>
            </w:r>
          </w:p>
        </w:tc>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A7D7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FB1E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344FF2E"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D4DB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Наружные стены каркасные и панельные</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E6802F"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D08210"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1A645F"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897212"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E9E30B" w14:textId="77777777" w:rsidR="007C6E12" w:rsidRPr="001F1AAE" w:rsidRDefault="007C6E12">
            <w:pPr>
              <w:pStyle w:val="FORMATTEXT"/>
              <w:rPr>
                <w:rFonts w:ascii="Times New Roman" w:hAnsi="Times New Roman" w:cs="Times New Roman"/>
                <w:sz w:val="18"/>
                <w:szCs w:val="18"/>
              </w:rPr>
            </w:pPr>
          </w:p>
        </w:tc>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B81A46"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D4E43F" w14:textId="77777777" w:rsidR="007C6E12" w:rsidRPr="001F1AAE" w:rsidRDefault="007C6E12">
            <w:pPr>
              <w:pStyle w:val="FORMATTEXT"/>
              <w:rPr>
                <w:rFonts w:ascii="Times New Roman" w:hAnsi="Times New Roman" w:cs="Times New Roman"/>
                <w:sz w:val="18"/>
                <w:szCs w:val="18"/>
              </w:rPr>
            </w:pPr>
          </w:p>
        </w:tc>
      </w:tr>
      <w:tr w:rsidR="001F1AAE" w:rsidRPr="001F1AAE" w14:paraId="63D824A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8FE6DB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элементы каркаса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C2DA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5563F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28DD0C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2CD7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5291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3C9C08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48F4F5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7889C4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583AD3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390CE19"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034E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наружные обшивки</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2B5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18EF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9FF6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BD44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F71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A2A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6-9</w:t>
            </w:r>
          </w:p>
          <w:p w14:paraId="247268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26E7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57A9350"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3F81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Чердачные и междуэтажные перекрытия</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4F65B9"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FE3762" w14:textId="77777777" w:rsidR="007C6E12" w:rsidRPr="001F1AAE" w:rsidRDefault="007C6E12">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9F87E2" w14:textId="77777777" w:rsidR="007C6E12" w:rsidRPr="001F1AAE" w:rsidRDefault="007C6E12">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CEEC6"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D0FD91" w14:textId="77777777" w:rsidR="007C6E12" w:rsidRPr="001F1AAE" w:rsidRDefault="007C6E12">
            <w:pPr>
              <w:pStyle w:val="FORMATTEXT"/>
              <w:rPr>
                <w:rFonts w:ascii="Times New Roman" w:hAnsi="Times New Roman" w:cs="Times New Roman"/>
                <w:sz w:val="18"/>
                <w:szCs w:val="18"/>
              </w:rPr>
            </w:pPr>
          </w:p>
        </w:tc>
        <w:tc>
          <w:tcPr>
            <w:tcW w:w="105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9C8322" w14:textId="77777777" w:rsidR="007C6E12" w:rsidRPr="001F1AAE" w:rsidRDefault="007C6E12">
            <w:pPr>
              <w:pStyle w:val="FORMATTEXT"/>
              <w:rPr>
                <w:rFonts w:ascii="Times New Roman" w:hAnsi="Times New Roman" w:cs="Times New Roman"/>
                <w:sz w:val="18"/>
                <w:szCs w:val="18"/>
              </w:rPr>
            </w:pPr>
          </w:p>
        </w:tc>
        <w:tc>
          <w:tcPr>
            <w:tcW w:w="120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F98ED" w14:textId="77777777" w:rsidR="007C6E12" w:rsidRPr="001F1AAE" w:rsidRDefault="007C6E12">
            <w:pPr>
              <w:pStyle w:val="FORMATTEXT"/>
              <w:rPr>
                <w:rFonts w:ascii="Times New Roman" w:hAnsi="Times New Roman" w:cs="Times New Roman"/>
                <w:sz w:val="18"/>
                <w:szCs w:val="18"/>
              </w:rPr>
            </w:pPr>
          </w:p>
        </w:tc>
      </w:tr>
      <w:tr w:rsidR="001F1AAE" w:rsidRPr="001F1AAE" w14:paraId="70EFB3D6"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A724E6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балки, прогоны и др. в интерьере помещения</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35FC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16B2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6-9</w:t>
            </w:r>
          </w:p>
          <w:p w14:paraId="79BED5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6-9</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19DE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7867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0621C5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6-9</w:t>
            </w:r>
          </w:p>
          <w:p w14:paraId="58A88F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6-9</w:t>
            </w:r>
          </w:p>
        </w:tc>
        <w:tc>
          <w:tcPr>
            <w:tcW w:w="1050" w:type="dxa"/>
            <w:gridSpan w:val="2"/>
            <w:tcBorders>
              <w:top w:val="nil"/>
              <w:left w:val="single" w:sz="6" w:space="0" w:color="auto"/>
              <w:bottom w:val="nil"/>
              <w:right w:val="single" w:sz="6" w:space="0" w:color="auto"/>
            </w:tcBorders>
            <w:tcMar>
              <w:top w:w="114" w:type="dxa"/>
              <w:left w:w="28" w:type="dxa"/>
              <w:bottom w:w="114" w:type="dxa"/>
              <w:right w:w="28" w:type="dxa"/>
            </w:tcMar>
          </w:tcPr>
          <w:p w14:paraId="558F66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nil"/>
              <w:right w:val="single" w:sz="6" w:space="0" w:color="auto"/>
            </w:tcBorders>
            <w:tcMar>
              <w:top w:w="114" w:type="dxa"/>
              <w:left w:w="28" w:type="dxa"/>
              <w:bottom w:w="114" w:type="dxa"/>
              <w:right w:w="28" w:type="dxa"/>
            </w:tcMar>
          </w:tcPr>
          <w:p w14:paraId="795946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71738A5"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D31CD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то же, в толще перекрытия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0646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77DC2F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1Б, 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067C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74ED19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1Б, 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0113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52CC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8417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448AD6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1Б, 2</w:t>
            </w:r>
          </w:p>
        </w:tc>
        <w:tc>
          <w:tcPr>
            <w:tcW w:w="105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4FE4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F7BC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8CC94C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4F16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Совмещенные покрытия (элементы каркаса в толще утеплителя)</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DBF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D5A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600DA1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1Б, 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D29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6C00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8C9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1, 2</w:t>
            </w:r>
          </w:p>
          <w:p w14:paraId="71329D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1Б, 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3FC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E5E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4C88E57" w14:textId="77777777">
        <w:tblPrEx>
          <w:tblCellMar>
            <w:top w:w="0" w:type="dxa"/>
            <w:bottom w:w="0" w:type="dxa"/>
          </w:tblCellMar>
        </w:tblPrEx>
        <w:tc>
          <w:tcPr>
            <w:tcW w:w="960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4007D" w14:textId="1D9E572F"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1276738" wp14:editId="7D721BB8">
                  <wp:extent cx="122555" cy="21844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1Б, 2+5А - последовательность нанесения трудновымываемого антисептика 1Б или органорастворимого антисептика 2 и органоразбавляемого лакокрасочного материала 5А.</w:t>
            </w:r>
          </w:p>
          <w:p w14:paraId="6C439AB7" w14:textId="77777777" w:rsidR="007C6E12" w:rsidRPr="001F1AAE" w:rsidRDefault="007C6E12">
            <w:pPr>
              <w:pStyle w:val="FORMATTEXT"/>
              <w:ind w:firstLine="568"/>
              <w:jc w:val="both"/>
              <w:rPr>
                <w:rFonts w:ascii="Times New Roman" w:hAnsi="Times New Roman" w:cs="Times New Roman"/>
                <w:sz w:val="18"/>
                <w:szCs w:val="18"/>
              </w:rPr>
            </w:pPr>
          </w:p>
          <w:p w14:paraId="7893607A" w14:textId="77777777" w:rsidR="007C6E12" w:rsidRPr="001F1AAE" w:rsidRDefault="007C6E12">
            <w:pPr>
              <w:pStyle w:val="FORMATTEXT"/>
              <w:ind w:firstLine="568"/>
              <w:jc w:val="both"/>
              <w:rPr>
                <w:rFonts w:ascii="Times New Roman" w:hAnsi="Times New Roman" w:cs="Times New Roman"/>
                <w:sz w:val="18"/>
                <w:szCs w:val="18"/>
              </w:rPr>
            </w:pPr>
          </w:p>
          <w:p w14:paraId="48E92E38"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Над чертой приведена схема защитной обработки конструкций из цельной древесины, под чертой - из клееной древесины.</w:t>
            </w:r>
          </w:p>
          <w:p w14:paraId="349EE499" w14:textId="77777777" w:rsidR="007C6E12" w:rsidRPr="001F1AAE" w:rsidRDefault="007C6E12">
            <w:pPr>
              <w:pStyle w:val="FORMATTEXT"/>
              <w:ind w:firstLine="568"/>
              <w:jc w:val="both"/>
              <w:rPr>
                <w:rFonts w:ascii="Times New Roman" w:hAnsi="Times New Roman" w:cs="Times New Roman"/>
                <w:sz w:val="18"/>
                <w:szCs w:val="18"/>
              </w:rPr>
            </w:pPr>
          </w:p>
          <w:p w14:paraId="4EB49BA5" w14:textId="77777777" w:rsidR="007C6E12" w:rsidRPr="001F1AAE" w:rsidRDefault="007C6E12">
            <w:pPr>
              <w:pStyle w:val="FORMATTEXT"/>
              <w:ind w:firstLine="568"/>
              <w:jc w:val="both"/>
              <w:rPr>
                <w:rFonts w:ascii="Times New Roman" w:hAnsi="Times New Roman" w:cs="Times New Roman"/>
                <w:sz w:val="18"/>
                <w:szCs w:val="18"/>
              </w:rPr>
            </w:pPr>
          </w:p>
          <w:p w14:paraId="01C3EF86" w14:textId="77777777" w:rsidR="007C6E12" w:rsidRPr="001F1AAE" w:rsidRDefault="007C6E12">
            <w:pPr>
              <w:pStyle w:val="FORMATTEXT"/>
              <w:ind w:firstLine="568"/>
              <w:jc w:val="both"/>
              <w:rPr>
                <w:rFonts w:ascii="Times New Roman" w:hAnsi="Times New Roman" w:cs="Times New Roman"/>
                <w:sz w:val="18"/>
                <w:szCs w:val="18"/>
              </w:rPr>
            </w:pPr>
          </w:p>
        </w:tc>
      </w:tr>
    </w:tbl>
    <w:p w14:paraId="2D09955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3B242FA"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У. Требования к защите каменных конструкций</w:instrText>
      </w:r>
      <w:r w:rsidRPr="001F1AAE">
        <w:rPr>
          <w:rFonts w:ascii="Times New Roman" w:hAnsi="Times New Roman" w:cs="Times New Roman"/>
        </w:rPr>
        <w:instrText>"</w:instrText>
      </w:r>
      <w:r>
        <w:rPr>
          <w:rFonts w:ascii="Times New Roman" w:hAnsi="Times New Roman" w:cs="Times New Roman"/>
        </w:rPr>
        <w:fldChar w:fldCharType="end"/>
      </w:r>
    </w:p>
    <w:p w14:paraId="48C06901"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У</w:t>
      </w:r>
    </w:p>
    <w:p w14:paraId="188932B1" w14:textId="77777777" w:rsidR="007C6E12" w:rsidRPr="001F1AAE" w:rsidRDefault="007C6E12">
      <w:pPr>
        <w:pStyle w:val="HEADERTEXT"/>
        <w:rPr>
          <w:rFonts w:ascii="Times New Roman" w:hAnsi="Times New Roman" w:cs="Times New Roman"/>
          <w:b/>
          <w:bCs/>
          <w:color w:val="auto"/>
        </w:rPr>
      </w:pPr>
    </w:p>
    <w:p w14:paraId="626A7648"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защите каменных конструкций </w:t>
      </w:r>
    </w:p>
    <w:p w14:paraId="29489B06"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16FFA1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У.1 - Степень агрессивного воздействия газовых сред на каменные конструкции</w:t>
      </w:r>
    </w:p>
    <w:p w14:paraId="1FDB089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100"/>
        <w:gridCol w:w="2400"/>
        <w:gridCol w:w="2250"/>
      </w:tblGrid>
      <w:tr w:rsidR="001F1AAE" w:rsidRPr="001F1AAE" w14:paraId="61F424A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E4A14E" w14:textId="23CB459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 помещений</w:t>
            </w:r>
            <w:r w:rsidR="00E81E8C" w:rsidRPr="001F1AAE">
              <w:rPr>
                <w:rFonts w:ascii="Times New Roman" w:hAnsi="Times New Roman" w:cs="Times New Roman"/>
                <w:noProof/>
                <w:position w:val="-10"/>
                <w:sz w:val="18"/>
                <w:szCs w:val="18"/>
              </w:rPr>
              <w:drawing>
                <wp:inline distT="0" distB="0" distL="0" distR="0" wp14:anchorId="2FAF7855" wp14:editId="196A7305">
                  <wp:extent cx="122555" cy="21844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4E0D0620" w14:textId="5557C1C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79A81610" wp14:editId="42B92F48">
                  <wp:extent cx="149860" cy="21844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B0DC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Группа газов (по таблицам Б.1 и Б.2)</w:t>
            </w:r>
          </w:p>
        </w:tc>
        <w:tc>
          <w:tcPr>
            <w:tcW w:w="4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49D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газовых сред на конструкции из кирпича </w:t>
            </w:r>
          </w:p>
        </w:tc>
      </w:tr>
      <w:tr w:rsidR="001F1AAE" w:rsidRPr="001F1AAE" w14:paraId="08A93114"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2E7E6B"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B4BCB8" w14:textId="77777777" w:rsidR="007C6E12" w:rsidRPr="001F1AAE" w:rsidRDefault="007C6E12">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89D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керамического пластического формования</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B92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силикатного </w:t>
            </w:r>
          </w:p>
        </w:tc>
      </w:tr>
      <w:tr w:rsidR="001F1AAE" w:rsidRPr="001F1AAE" w14:paraId="603116FA"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CC854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w:t>
            </w:r>
          </w:p>
          <w:p w14:paraId="0A22242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D0BA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159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EC4C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726CC438"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564B6D3B"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6AA46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6D57D7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E049F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35875750"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B0854A"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F645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E520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21E6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78FC285"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2D562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Нормальный</w:t>
            </w:r>
          </w:p>
          <w:p w14:paraId="7A4FEC7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2E7A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2602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2DD6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4DEC1232"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1262E9A"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0D68B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31C410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49C60C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7B9C2009"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2DBA2"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30BD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D094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CBAC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6C02F742"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8605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мокрый</w:t>
            </w:r>
          </w:p>
          <w:p w14:paraId="437DF4B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229E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В</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2E06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AFB0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2FA395C6"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8D492D1"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E112E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С</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43FFD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5F769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7FC5F4B"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B5A9C4"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3EA0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i/>
                <w:iCs/>
                <w:sz w:val="18"/>
                <w:szCs w:val="18"/>
              </w:rPr>
              <w:t>D</w:t>
            </w:r>
            <w:r w:rsidRPr="001F1AAE">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8F7A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EED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CE3299C"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079B7" w14:textId="2843C331"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0636510" wp14:editId="5CF46E99">
                  <wp:extent cx="122555" cy="2184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79AA4788" w14:textId="77777777" w:rsidR="007C6E12" w:rsidRPr="001F1AAE" w:rsidRDefault="007C6E12">
            <w:pPr>
              <w:pStyle w:val="FORMATTEXT"/>
              <w:ind w:firstLine="568"/>
              <w:jc w:val="both"/>
              <w:rPr>
                <w:rFonts w:ascii="Times New Roman" w:hAnsi="Times New Roman" w:cs="Times New Roman"/>
                <w:sz w:val="18"/>
                <w:szCs w:val="18"/>
              </w:rPr>
            </w:pPr>
          </w:p>
          <w:p w14:paraId="14871589" w14:textId="77777777" w:rsidR="007C6E12" w:rsidRPr="001F1AAE" w:rsidRDefault="007C6E12">
            <w:pPr>
              <w:pStyle w:val="FORMATTEXT"/>
              <w:ind w:firstLine="568"/>
              <w:jc w:val="both"/>
              <w:rPr>
                <w:rFonts w:ascii="Times New Roman" w:hAnsi="Times New Roman" w:cs="Times New Roman"/>
                <w:sz w:val="18"/>
                <w:szCs w:val="18"/>
              </w:rPr>
            </w:pPr>
          </w:p>
          <w:p w14:paraId="1D51D641" w14:textId="180672B0"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028FD64" wp14:editId="552F70C7">
                  <wp:extent cx="149860" cy="2184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679538E7" w14:textId="77777777" w:rsidR="007C6E12" w:rsidRPr="001F1AAE" w:rsidRDefault="007C6E12">
            <w:pPr>
              <w:pStyle w:val="FORMATTEXT"/>
              <w:ind w:firstLine="568"/>
              <w:jc w:val="both"/>
              <w:rPr>
                <w:rFonts w:ascii="Times New Roman" w:hAnsi="Times New Roman" w:cs="Times New Roman"/>
                <w:sz w:val="18"/>
                <w:szCs w:val="18"/>
              </w:rPr>
            </w:pPr>
          </w:p>
          <w:p w14:paraId="62B4E615" w14:textId="77777777" w:rsidR="007C6E12" w:rsidRPr="001F1AAE" w:rsidRDefault="007C6E12">
            <w:pPr>
              <w:pStyle w:val="FORMATTEXT"/>
              <w:ind w:firstLine="568"/>
              <w:jc w:val="both"/>
              <w:rPr>
                <w:rFonts w:ascii="Times New Roman" w:hAnsi="Times New Roman" w:cs="Times New Roman"/>
                <w:sz w:val="18"/>
                <w:szCs w:val="18"/>
              </w:rPr>
            </w:pPr>
          </w:p>
          <w:p w14:paraId="50EBB09C" w14:textId="77777777" w:rsidR="007C6E12" w:rsidRPr="001F1AAE" w:rsidRDefault="007C6E12">
            <w:pPr>
              <w:pStyle w:val="FORMATTEXT"/>
              <w:ind w:firstLine="568"/>
              <w:jc w:val="both"/>
              <w:rPr>
                <w:rFonts w:ascii="Times New Roman" w:hAnsi="Times New Roman" w:cs="Times New Roman"/>
                <w:sz w:val="18"/>
                <w:szCs w:val="18"/>
              </w:rPr>
            </w:pPr>
          </w:p>
        </w:tc>
      </w:tr>
    </w:tbl>
    <w:p w14:paraId="31C036D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603AE31"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63E657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У.2 - Степень агрессивного воздействия твердых сред на каменные конструкции</w:t>
      </w:r>
    </w:p>
    <w:p w14:paraId="62C7740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400"/>
        <w:gridCol w:w="2400"/>
        <w:gridCol w:w="1950"/>
      </w:tblGrid>
      <w:tr w:rsidR="001F1AAE" w:rsidRPr="001F1AAE" w14:paraId="52FAA2DB"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BA01D0" w14:textId="69EBFFE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Влажностный режим помещений</w:t>
            </w:r>
            <w:r w:rsidR="00E81E8C" w:rsidRPr="001F1AAE">
              <w:rPr>
                <w:rFonts w:ascii="Times New Roman" w:hAnsi="Times New Roman" w:cs="Times New Roman"/>
                <w:noProof/>
                <w:position w:val="-10"/>
                <w:sz w:val="18"/>
                <w:szCs w:val="18"/>
              </w:rPr>
              <w:drawing>
                <wp:inline distT="0" distB="0" distL="0" distR="0" wp14:anchorId="7F8DB25A" wp14:editId="18A415FB">
                  <wp:extent cx="122555" cy="21844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p w14:paraId="32E44BED" w14:textId="3A01FC1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Зона влажности</w:t>
            </w:r>
            <w:r w:rsidR="00E81E8C" w:rsidRPr="001F1AAE">
              <w:rPr>
                <w:rFonts w:ascii="Times New Roman" w:hAnsi="Times New Roman" w:cs="Times New Roman"/>
                <w:noProof/>
                <w:position w:val="-10"/>
                <w:sz w:val="18"/>
                <w:szCs w:val="18"/>
              </w:rPr>
              <w:drawing>
                <wp:inline distT="0" distB="0" distL="0" distR="0" wp14:anchorId="7A001C68" wp14:editId="24144E06">
                  <wp:extent cx="149860" cy="21844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4181E2" w14:textId="734D096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Растворимость твердых сред в воде</w:t>
            </w:r>
            <w:r w:rsidR="00E81E8C" w:rsidRPr="001F1AAE">
              <w:rPr>
                <w:rFonts w:ascii="Times New Roman" w:hAnsi="Times New Roman" w:cs="Times New Roman"/>
                <w:noProof/>
                <w:position w:val="-10"/>
                <w:sz w:val="18"/>
                <w:szCs w:val="18"/>
              </w:rPr>
              <w:drawing>
                <wp:inline distT="0" distB="0" distL="0" distR="0" wp14:anchorId="714EA968" wp14:editId="0A2973D3">
                  <wp:extent cx="143510" cy="21844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 их гигроскопичность </w:t>
            </w: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0C3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твердых сред на конструкции из кирпича </w:t>
            </w:r>
          </w:p>
        </w:tc>
      </w:tr>
      <w:tr w:rsidR="001F1AAE" w:rsidRPr="001F1AAE" w14:paraId="7B51F0A6"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692F5" w14:textId="77777777" w:rsidR="007C6E12" w:rsidRPr="001F1AAE" w:rsidRDefault="007C6E12">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0B451" w14:textId="77777777" w:rsidR="007C6E12" w:rsidRPr="001F1AAE" w:rsidRDefault="007C6E12">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276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керамического пластического формования</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F1B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силикатного </w:t>
            </w:r>
          </w:p>
        </w:tc>
      </w:tr>
      <w:tr w:rsidR="001F1AAE" w:rsidRPr="001F1AAE" w14:paraId="48F77B8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89FAB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Сухой</w:t>
            </w:r>
          </w:p>
          <w:p w14:paraId="7563A28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5F1E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2BF3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2106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r>
      <w:tr w:rsidR="001F1AAE" w:rsidRPr="001F1AAE" w14:paraId="754E0065"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4A3837" w14:textId="77777777" w:rsidR="007C6E12" w:rsidRPr="001F1AAE" w:rsidRDefault="007C6E12">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5B77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112F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49A5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6FCEC3D2"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721BA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Нормальный</w:t>
            </w:r>
          </w:p>
          <w:p w14:paraId="509AA98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7A4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0C42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53F4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6D6C3943"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3B3770" w14:textId="77777777" w:rsidR="007C6E12" w:rsidRPr="001F1AAE" w:rsidRDefault="007C6E12">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CAB0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D2F5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267B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09CFEEA"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DDB23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Влажный, мокрый</w:t>
            </w:r>
          </w:p>
          <w:p w14:paraId="330A604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1BCF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малогигроскопичные</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F116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B96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36B649C4"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EC2BC0" w14:textId="77777777" w:rsidR="007C6E12" w:rsidRPr="001F1AAE" w:rsidRDefault="007C6E12">
            <w:pPr>
              <w:pStyle w:val="FORMATTEXT"/>
              <w:rPr>
                <w:rFonts w:ascii="Times New Roman" w:hAnsi="Times New Roman" w:cs="Times New Roman"/>
                <w:sz w:val="18"/>
                <w:szCs w:val="18"/>
              </w:rPr>
            </w:pP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74F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Хорошо растворимые гигроскопичные</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89FB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896A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296A166A"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8C444" w14:textId="285B4078"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1C5DCB6" wp14:editId="5F24F86C">
                  <wp:extent cx="122555" cy="21844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таблицам 1 и 2 СП 50.13330.2012.</w:t>
            </w:r>
          </w:p>
          <w:p w14:paraId="3ECE12EF" w14:textId="77777777" w:rsidR="007C6E12" w:rsidRPr="001F1AAE" w:rsidRDefault="007C6E12">
            <w:pPr>
              <w:pStyle w:val="FORMATTEXT"/>
              <w:ind w:firstLine="568"/>
              <w:jc w:val="both"/>
              <w:rPr>
                <w:rFonts w:ascii="Times New Roman" w:hAnsi="Times New Roman" w:cs="Times New Roman"/>
                <w:sz w:val="18"/>
                <w:szCs w:val="18"/>
              </w:rPr>
            </w:pPr>
          </w:p>
          <w:p w14:paraId="02B93771" w14:textId="77777777" w:rsidR="007C6E12" w:rsidRPr="001F1AAE" w:rsidRDefault="007C6E12">
            <w:pPr>
              <w:pStyle w:val="FORMATTEXT"/>
              <w:ind w:firstLine="568"/>
              <w:jc w:val="both"/>
              <w:rPr>
                <w:rFonts w:ascii="Times New Roman" w:hAnsi="Times New Roman" w:cs="Times New Roman"/>
                <w:sz w:val="18"/>
                <w:szCs w:val="18"/>
              </w:rPr>
            </w:pPr>
          </w:p>
          <w:p w14:paraId="16908AA6" w14:textId="4100EF31"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EB11B8A" wp14:editId="3EBF03C8">
                  <wp:extent cx="149860" cy="21844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Определяется по приложению В СП 50.13330.2012.</w:t>
            </w:r>
          </w:p>
          <w:p w14:paraId="4223B64F" w14:textId="77777777" w:rsidR="007C6E12" w:rsidRPr="001F1AAE" w:rsidRDefault="007C6E12">
            <w:pPr>
              <w:pStyle w:val="FORMATTEXT"/>
              <w:ind w:firstLine="568"/>
              <w:jc w:val="both"/>
              <w:rPr>
                <w:rFonts w:ascii="Times New Roman" w:hAnsi="Times New Roman" w:cs="Times New Roman"/>
                <w:sz w:val="18"/>
                <w:szCs w:val="18"/>
              </w:rPr>
            </w:pPr>
          </w:p>
          <w:p w14:paraId="6F15C16C" w14:textId="77777777" w:rsidR="007C6E12" w:rsidRPr="001F1AAE" w:rsidRDefault="007C6E12">
            <w:pPr>
              <w:pStyle w:val="FORMATTEXT"/>
              <w:ind w:firstLine="568"/>
              <w:jc w:val="both"/>
              <w:rPr>
                <w:rFonts w:ascii="Times New Roman" w:hAnsi="Times New Roman" w:cs="Times New Roman"/>
                <w:sz w:val="18"/>
                <w:szCs w:val="18"/>
              </w:rPr>
            </w:pPr>
          </w:p>
          <w:p w14:paraId="30AA4C70" w14:textId="5097F172"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B7A6CD9" wp14:editId="5A0A1A18">
                  <wp:extent cx="143510" cy="21844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Перечень наиболее распространенных растворимых солей, пыли и их характеристики приведены в таблице Б.4.</w:t>
            </w:r>
          </w:p>
          <w:p w14:paraId="10433670" w14:textId="77777777" w:rsidR="007C6E12" w:rsidRPr="001F1AAE" w:rsidRDefault="007C6E12">
            <w:pPr>
              <w:pStyle w:val="FORMATTEXT"/>
              <w:ind w:firstLine="568"/>
              <w:jc w:val="both"/>
              <w:rPr>
                <w:rFonts w:ascii="Times New Roman" w:hAnsi="Times New Roman" w:cs="Times New Roman"/>
                <w:sz w:val="18"/>
                <w:szCs w:val="18"/>
              </w:rPr>
            </w:pPr>
          </w:p>
          <w:p w14:paraId="7D8C20AE" w14:textId="77777777" w:rsidR="007C6E12" w:rsidRPr="001F1AAE" w:rsidRDefault="007C6E12">
            <w:pPr>
              <w:pStyle w:val="FORMATTEXT"/>
              <w:ind w:firstLine="568"/>
              <w:jc w:val="both"/>
              <w:rPr>
                <w:rFonts w:ascii="Times New Roman" w:hAnsi="Times New Roman" w:cs="Times New Roman"/>
                <w:sz w:val="18"/>
                <w:szCs w:val="18"/>
              </w:rPr>
            </w:pPr>
          </w:p>
          <w:p w14:paraId="03CEA3AF" w14:textId="77777777" w:rsidR="007C6E12" w:rsidRPr="001F1AAE" w:rsidRDefault="007C6E12">
            <w:pPr>
              <w:pStyle w:val="FORMATTEXT"/>
              <w:ind w:firstLine="568"/>
              <w:jc w:val="both"/>
              <w:rPr>
                <w:rFonts w:ascii="Times New Roman" w:hAnsi="Times New Roman" w:cs="Times New Roman"/>
                <w:sz w:val="18"/>
                <w:szCs w:val="18"/>
              </w:rPr>
            </w:pPr>
          </w:p>
        </w:tc>
      </w:tr>
    </w:tbl>
    <w:p w14:paraId="65EAAFE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76C2BFA"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Ф. Лакокрасочные материалы для защиты каменных конструкций от коррозии</w:instrText>
      </w:r>
      <w:r w:rsidRPr="001F1AAE">
        <w:rPr>
          <w:rFonts w:ascii="Times New Roman" w:hAnsi="Times New Roman" w:cs="Times New Roman"/>
        </w:rPr>
        <w:instrText>"</w:instrText>
      </w:r>
      <w:r>
        <w:rPr>
          <w:rFonts w:ascii="Times New Roman" w:hAnsi="Times New Roman" w:cs="Times New Roman"/>
        </w:rPr>
        <w:fldChar w:fldCharType="end"/>
      </w:r>
    </w:p>
    <w:p w14:paraId="0BE012F4"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Ф</w:t>
      </w:r>
    </w:p>
    <w:p w14:paraId="2E43DB4E" w14:textId="77777777" w:rsidR="007C6E12" w:rsidRPr="001F1AAE" w:rsidRDefault="007C6E12">
      <w:pPr>
        <w:pStyle w:val="HEADERTEXT"/>
        <w:rPr>
          <w:rFonts w:ascii="Times New Roman" w:hAnsi="Times New Roman" w:cs="Times New Roman"/>
          <w:b/>
          <w:bCs/>
          <w:color w:val="auto"/>
        </w:rPr>
      </w:pPr>
    </w:p>
    <w:p w14:paraId="7C410FCE"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Лакокрасочные материалы для защиты каменных конструкций от коррозии </w:t>
      </w:r>
    </w:p>
    <w:p w14:paraId="6708552F"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5B8D5F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Ф.1 -</w:t>
      </w:r>
      <w:r w:rsidRPr="001F1AAE">
        <w:rPr>
          <w:rFonts w:ascii="Times New Roman" w:hAnsi="Times New Roman" w:cs="Times New Roman"/>
          <w:b/>
          <w:bCs/>
        </w:rPr>
        <w:t xml:space="preserve"> </w:t>
      </w:r>
      <w:r w:rsidRPr="001F1AAE">
        <w:rPr>
          <w:rFonts w:ascii="Times New Roman" w:hAnsi="Times New Roman" w:cs="Times New Roman"/>
        </w:rPr>
        <w:t>Группы лакокрасочных покрытий для защиты каменных конструкций</w:t>
      </w:r>
    </w:p>
    <w:p w14:paraId="5EF4980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2595"/>
        <w:gridCol w:w="1350"/>
        <w:gridCol w:w="1800"/>
        <w:gridCol w:w="2850"/>
      </w:tblGrid>
      <w:tr w:rsidR="001F1AAE" w:rsidRPr="001F1AAE" w14:paraId="49971D27"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838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Характеристика лакокрасочных материалов по типу пленкообразующих</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0F4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покрытий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311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Индекс покрытия, характеризующий его стойкость</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AF4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Условие применения покрытия на конструкциях</w:t>
            </w:r>
          </w:p>
        </w:tc>
      </w:tr>
      <w:tr w:rsidR="001F1AAE" w:rsidRPr="001F1AAE" w14:paraId="376CA624"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62D2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Пентафталевые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EC5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4D5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5FD2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ПФ</w:t>
            </w:r>
          </w:p>
        </w:tc>
      </w:tr>
      <w:tr w:rsidR="001F1AAE" w:rsidRPr="001F1AAE" w14:paraId="4F97D39B"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E940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Нитроцеллюлозные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1F8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0FC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0577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НЦ</w:t>
            </w:r>
          </w:p>
        </w:tc>
      </w:tr>
      <w:tr w:rsidR="001F1AAE" w:rsidRPr="001F1AAE" w14:paraId="3BB03B53"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DD2D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Органосиликатные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DC9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C41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ан, 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C936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Грунтование разбавленной краской</w:t>
            </w:r>
          </w:p>
        </w:tc>
      </w:tr>
      <w:tr w:rsidR="001F1AAE" w:rsidRPr="001F1AAE" w14:paraId="7BE157C2"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0B5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Кремнийорганические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73F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11F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х, т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93F6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Грунтование разбавленной краской</w:t>
            </w:r>
          </w:p>
        </w:tc>
      </w:tr>
      <w:tr w:rsidR="001F1AAE" w:rsidRPr="001F1AAE" w14:paraId="7A2B5B15"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0A07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Полиуретановые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9D4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273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9D63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УР</w:t>
            </w:r>
          </w:p>
        </w:tc>
      </w:tr>
      <w:tr w:rsidR="001F1AAE" w:rsidRPr="001F1AAE" w14:paraId="227C1CC6"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23EC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FEF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14C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636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w:t>
            </w:r>
          </w:p>
          <w:p w14:paraId="7FA971B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лаками типа ЭП</w:t>
            </w:r>
          </w:p>
        </w:tc>
      </w:tr>
      <w:tr w:rsidR="001F1AAE" w:rsidRPr="001F1AAE" w14:paraId="2F33E366"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8A0B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Эпоксидно-каучуковые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941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B42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22E3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Грунтование разбавленной краской</w:t>
            </w:r>
          </w:p>
        </w:tc>
      </w:tr>
      <w:tr w:rsidR="001F1AAE" w:rsidRPr="001F1AAE" w14:paraId="3385675E"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79DB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Перхлорвиниловые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A51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C8B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3FF4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ХВ</w:t>
            </w:r>
          </w:p>
        </w:tc>
      </w:tr>
      <w:tr w:rsidR="001F1AAE" w:rsidRPr="001F1AAE" w14:paraId="1CC4DAAA"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B3E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Сополимерно-винилхлоридные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73E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32E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F4D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ХС</w:t>
            </w:r>
          </w:p>
        </w:tc>
      </w:tr>
      <w:tr w:rsidR="001F1AAE" w:rsidRPr="001F1AAE" w14:paraId="10612FEE"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5784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Хлоркаучуковые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367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DC6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39B8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КЧ</w:t>
            </w:r>
          </w:p>
        </w:tc>
      </w:tr>
      <w:tr w:rsidR="001F1AAE" w:rsidRPr="001F1AAE" w14:paraId="23E8A5CD" w14:textId="77777777">
        <w:tblPrEx>
          <w:tblCellMar>
            <w:top w:w="0" w:type="dxa"/>
            <w:bottom w:w="0" w:type="dxa"/>
          </w:tblCellMar>
        </w:tblPrEx>
        <w:tc>
          <w:tcPr>
            <w:tcW w:w="349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87A4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Хлорсульфированные полиэтиленовые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8C8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81D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тр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8F98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лаками типа ХП</w:t>
            </w:r>
          </w:p>
        </w:tc>
      </w:tr>
      <w:tr w:rsidR="001F1AAE" w:rsidRPr="001F1AAE" w14:paraId="2556603A" w14:textId="77777777">
        <w:tblPrEx>
          <w:tblCellMar>
            <w:top w:w="0" w:type="dxa"/>
            <w:bottom w:w="0" w:type="dxa"/>
          </w:tblCellMar>
        </w:tblPrEx>
        <w:tc>
          <w:tcPr>
            <w:tcW w:w="349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2D7E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Водно-дисперсионные пентафталевые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88E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1D3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6EE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Грунтование разбавленной краской </w:t>
            </w:r>
          </w:p>
          <w:p w14:paraId="577B040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B3A5812"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7DB6692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595" w:type="dxa"/>
            <w:tcBorders>
              <w:top w:val="nil"/>
              <w:left w:val="nil"/>
              <w:bottom w:val="nil"/>
              <w:right w:val="single" w:sz="6" w:space="0" w:color="auto"/>
            </w:tcBorders>
            <w:tcMar>
              <w:top w:w="114" w:type="dxa"/>
              <w:left w:w="28" w:type="dxa"/>
              <w:bottom w:w="114" w:type="dxa"/>
              <w:right w:w="28" w:type="dxa"/>
            </w:tcMar>
          </w:tcPr>
          <w:p w14:paraId="59EE21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сополимервинилацетатные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FFF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605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8665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Грунтование разбавленной краской</w:t>
            </w:r>
          </w:p>
        </w:tc>
      </w:tr>
      <w:tr w:rsidR="001F1AAE" w:rsidRPr="001F1AAE" w14:paraId="460EC034"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58515CD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w:t>
            </w:r>
          </w:p>
        </w:tc>
        <w:tc>
          <w:tcPr>
            <w:tcW w:w="2595" w:type="dxa"/>
            <w:tcBorders>
              <w:top w:val="nil"/>
              <w:left w:val="nil"/>
              <w:bottom w:val="nil"/>
              <w:right w:val="single" w:sz="6" w:space="0" w:color="auto"/>
            </w:tcBorders>
            <w:tcMar>
              <w:top w:w="114" w:type="dxa"/>
              <w:left w:w="28" w:type="dxa"/>
              <w:bottom w:w="114" w:type="dxa"/>
              <w:right w:w="28" w:type="dxa"/>
            </w:tcMar>
          </w:tcPr>
          <w:p w14:paraId="4462933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каучуковые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5B3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E2E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836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Грунтование разбавленной краской</w:t>
            </w:r>
          </w:p>
        </w:tc>
      </w:tr>
      <w:tr w:rsidR="001F1AAE" w:rsidRPr="001F1AAE" w14:paraId="604660DA" w14:textId="77777777">
        <w:tblPrEx>
          <w:tblCellMar>
            <w:top w:w="0" w:type="dxa"/>
            <w:bottom w:w="0" w:type="dxa"/>
          </w:tblCellMar>
        </w:tblPrEx>
        <w:tc>
          <w:tcPr>
            <w:tcW w:w="900" w:type="dxa"/>
            <w:tcBorders>
              <w:top w:val="nil"/>
              <w:left w:val="single" w:sz="6" w:space="0" w:color="auto"/>
              <w:bottom w:val="nil"/>
              <w:right w:val="nil"/>
            </w:tcBorders>
            <w:tcMar>
              <w:top w:w="114" w:type="dxa"/>
              <w:left w:w="28" w:type="dxa"/>
              <w:bottom w:w="114" w:type="dxa"/>
              <w:right w:w="28" w:type="dxa"/>
            </w:tcMar>
          </w:tcPr>
          <w:p w14:paraId="3EF0742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w:t>
            </w:r>
          </w:p>
        </w:tc>
        <w:tc>
          <w:tcPr>
            <w:tcW w:w="2595" w:type="dxa"/>
            <w:tcBorders>
              <w:top w:val="nil"/>
              <w:left w:val="nil"/>
              <w:bottom w:val="nil"/>
              <w:right w:val="single" w:sz="6" w:space="0" w:color="auto"/>
            </w:tcBorders>
            <w:tcMar>
              <w:top w:w="114" w:type="dxa"/>
              <w:left w:w="28" w:type="dxa"/>
              <w:bottom w:w="114" w:type="dxa"/>
              <w:right w:w="28" w:type="dxa"/>
            </w:tcMar>
          </w:tcPr>
          <w:p w14:paraId="29A550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полиакриловые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FE8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AD5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B166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грунтовкам на основе разбавленной краски</w:t>
            </w:r>
          </w:p>
        </w:tc>
      </w:tr>
      <w:tr w:rsidR="001F1AAE" w:rsidRPr="001F1AAE" w14:paraId="2FB882BD" w14:textId="77777777">
        <w:tblPrEx>
          <w:tblCellMar>
            <w:top w:w="0" w:type="dxa"/>
            <w:bottom w:w="0" w:type="dxa"/>
          </w:tblCellMar>
        </w:tblPrEx>
        <w:tc>
          <w:tcPr>
            <w:tcW w:w="900" w:type="dxa"/>
            <w:tcBorders>
              <w:top w:val="nil"/>
              <w:left w:val="single" w:sz="6" w:space="0" w:color="auto"/>
              <w:bottom w:val="single" w:sz="6" w:space="0" w:color="auto"/>
              <w:right w:val="nil"/>
            </w:tcBorders>
            <w:tcMar>
              <w:top w:w="114" w:type="dxa"/>
              <w:left w:w="28" w:type="dxa"/>
              <w:bottom w:w="114" w:type="dxa"/>
              <w:right w:w="28" w:type="dxa"/>
            </w:tcMar>
          </w:tcPr>
          <w:p w14:paraId="06FE6E5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  "   </w:t>
            </w:r>
          </w:p>
        </w:tc>
        <w:tc>
          <w:tcPr>
            <w:tcW w:w="2595" w:type="dxa"/>
            <w:tcBorders>
              <w:top w:val="nil"/>
              <w:left w:val="nil"/>
              <w:bottom w:val="single" w:sz="6" w:space="0" w:color="auto"/>
              <w:right w:val="single" w:sz="6" w:space="0" w:color="auto"/>
            </w:tcBorders>
            <w:tcMar>
              <w:top w:w="114" w:type="dxa"/>
              <w:left w:w="28" w:type="dxa"/>
              <w:bottom w:w="114" w:type="dxa"/>
              <w:right w:w="28" w:type="dxa"/>
            </w:tcMar>
          </w:tcPr>
          <w:p w14:paraId="69DB4BE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полиакриловые фосфатные</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BD0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615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т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3BBC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Наносится по грунтовке на основе разбавленной краски</w:t>
            </w:r>
          </w:p>
        </w:tc>
      </w:tr>
      <w:tr w:rsidR="001F1AAE" w:rsidRPr="001F1AAE" w14:paraId="3F14009C" w14:textId="77777777">
        <w:tblPrEx>
          <w:tblCellMar>
            <w:top w:w="0" w:type="dxa"/>
            <w:bottom w:w="0" w:type="dxa"/>
          </w:tblCellMar>
        </w:tblPrEx>
        <w:tc>
          <w:tcPr>
            <w:tcW w:w="94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C49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Обозначения: "а" - на открытом воздухе, "ан" - то же, под навесом, "п" - в помещении, "х" - химически стойкие, "тр" - трещиностойкие, "т" - термостойкие.     </w:t>
            </w:r>
          </w:p>
        </w:tc>
      </w:tr>
    </w:tbl>
    <w:p w14:paraId="7D68360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1ED0D06"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X. Конструкции металлические. Классификация агрессивных сред</w:instrText>
      </w:r>
      <w:r w:rsidRPr="001F1AAE">
        <w:rPr>
          <w:rFonts w:ascii="Times New Roman" w:hAnsi="Times New Roman" w:cs="Times New Roman"/>
        </w:rPr>
        <w:instrText>"</w:instrText>
      </w:r>
      <w:r>
        <w:rPr>
          <w:rFonts w:ascii="Times New Roman" w:hAnsi="Times New Roman" w:cs="Times New Roman"/>
        </w:rPr>
        <w:fldChar w:fldCharType="end"/>
      </w:r>
    </w:p>
    <w:p w14:paraId="1E196371"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X</w:t>
      </w:r>
    </w:p>
    <w:p w14:paraId="4F08ABBC" w14:textId="77777777" w:rsidR="007C6E12" w:rsidRPr="001F1AAE" w:rsidRDefault="007C6E12">
      <w:pPr>
        <w:pStyle w:val="HEADERTEXT"/>
        <w:rPr>
          <w:rFonts w:ascii="Times New Roman" w:hAnsi="Times New Roman" w:cs="Times New Roman"/>
          <w:b/>
          <w:bCs/>
          <w:color w:val="auto"/>
        </w:rPr>
      </w:pPr>
    </w:p>
    <w:p w14:paraId="1AB1224B"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Конструкции металлические. Классификация агрессивных сред</w:t>
      </w:r>
    </w:p>
    <w:p w14:paraId="187D464E" w14:textId="77777777" w:rsidR="007C6E12" w:rsidRPr="001F1AAE" w:rsidRDefault="007C6E12">
      <w:pPr>
        <w:pStyle w:val="FORMATTEXT"/>
        <w:ind w:firstLine="568"/>
        <w:jc w:val="both"/>
        <w:rPr>
          <w:rFonts w:ascii="Times New Roman" w:hAnsi="Times New Roman" w:cs="Times New Roman"/>
        </w:rPr>
      </w:pPr>
    </w:p>
    <w:p w14:paraId="18FED48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Х.1 -</w:t>
      </w:r>
      <w:r w:rsidRPr="001F1AAE">
        <w:rPr>
          <w:rFonts w:ascii="Times New Roman" w:hAnsi="Times New Roman" w:cs="Times New Roman"/>
          <w:b/>
          <w:bCs/>
        </w:rPr>
        <w:t xml:space="preserve"> </w:t>
      </w:r>
      <w:r w:rsidRPr="001F1AAE">
        <w:rPr>
          <w:rFonts w:ascii="Times New Roman" w:hAnsi="Times New Roman" w:cs="Times New Roman"/>
        </w:rPr>
        <w:t>Степень агрессивного воздействия газовых сред на металлические конструкции</w:t>
      </w:r>
    </w:p>
    <w:p w14:paraId="032B659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80"/>
        <w:gridCol w:w="876"/>
        <w:gridCol w:w="1753"/>
        <w:gridCol w:w="1878"/>
        <w:gridCol w:w="1753"/>
      </w:tblGrid>
      <w:tr w:rsidR="001F1AAE" w:rsidRPr="001F1AAE" w14:paraId="408CD37F" w14:textId="77777777">
        <w:tblPrEx>
          <w:tblCellMar>
            <w:top w:w="0" w:type="dxa"/>
            <w:bottom w:w="0" w:type="dxa"/>
          </w:tblCellMar>
        </w:tblPrEx>
        <w:tc>
          <w:tcPr>
            <w:tcW w:w="3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E4BD40" w14:textId="278AB372"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56"/>
                <w:sz w:val="24"/>
                <w:szCs w:val="24"/>
              </w:rPr>
              <w:drawing>
                <wp:inline distT="0" distB="0" distL="0" distR="0" wp14:anchorId="22AEBA5E" wp14:editId="1E8320B6">
                  <wp:extent cx="1951355" cy="11461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51355" cy="1146175"/>
                          </a:xfrm>
                          <a:prstGeom prst="rect">
                            <a:avLst/>
                          </a:prstGeom>
                          <a:noFill/>
                          <a:ln>
                            <a:noFill/>
                          </a:ln>
                        </pic:spPr>
                      </pic:pic>
                    </a:graphicData>
                  </a:graphic>
                </wp:inline>
              </w:drawing>
            </w:r>
          </w:p>
        </w:tc>
        <w:tc>
          <w:tcPr>
            <w:tcW w:w="87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3D1B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газов по таблице X.10 </w:t>
            </w:r>
          </w:p>
        </w:tc>
        <w:tc>
          <w:tcPr>
            <w:tcW w:w="5384"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6A9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на конструкции </w:t>
            </w:r>
          </w:p>
        </w:tc>
      </w:tr>
      <w:tr w:rsidR="001F1AAE" w:rsidRPr="001F1AAE" w14:paraId="7D2E1D17" w14:textId="77777777">
        <w:tblPrEx>
          <w:tblCellMar>
            <w:top w:w="0" w:type="dxa"/>
            <w:bottom w:w="0" w:type="dxa"/>
          </w:tblCellMar>
        </w:tblPrEx>
        <w:tc>
          <w:tcPr>
            <w:tcW w:w="3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9A878D"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4F12F3" w14:textId="77777777" w:rsidR="007C6E12" w:rsidRPr="001F1AAE" w:rsidRDefault="007C6E12">
            <w:pPr>
              <w:pStyle w:val="FORMATTEXT"/>
              <w:jc w:val="center"/>
              <w:rPr>
                <w:rFonts w:ascii="Times New Roman" w:hAnsi="Times New Roman" w:cs="Times New Roman"/>
                <w:sz w:val="18"/>
                <w:szCs w:val="18"/>
              </w:rPr>
            </w:pP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6CF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внутри отапливаемых</w:t>
            </w:r>
          </w:p>
          <w:p w14:paraId="3C9C2480" w14:textId="117B436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зданий</w:t>
            </w:r>
            <w:r w:rsidR="00E81E8C" w:rsidRPr="001F1AAE">
              <w:rPr>
                <w:rFonts w:ascii="Times New Roman" w:hAnsi="Times New Roman" w:cs="Times New Roman"/>
                <w:noProof/>
                <w:position w:val="-10"/>
                <w:sz w:val="18"/>
                <w:szCs w:val="18"/>
              </w:rPr>
              <w:drawing>
                <wp:inline distT="0" distB="0" distL="0" distR="0" wp14:anchorId="2430739A" wp14:editId="6A45C3F3">
                  <wp:extent cx="231775" cy="18415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126AE" w14:textId="1BFEE06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внутри неотапливаемых зданий или под навесами</w:t>
            </w:r>
            <w:r w:rsidR="00E81E8C" w:rsidRPr="001F1AAE">
              <w:rPr>
                <w:rFonts w:ascii="Times New Roman" w:hAnsi="Times New Roman" w:cs="Times New Roman"/>
                <w:noProof/>
                <w:position w:val="-10"/>
                <w:sz w:val="18"/>
                <w:szCs w:val="18"/>
              </w:rPr>
              <w:drawing>
                <wp:inline distT="0" distB="0" distL="0" distR="0" wp14:anchorId="71CFB169" wp14:editId="3B21D541">
                  <wp:extent cx="116205" cy="18415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5B5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 открытом воздухе </w:t>
            </w:r>
          </w:p>
        </w:tc>
      </w:tr>
      <w:tr w:rsidR="001F1AAE" w:rsidRPr="001F1AAE" w14:paraId="417D49CB" w14:textId="77777777">
        <w:tblPrEx>
          <w:tblCellMar>
            <w:top w:w="0" w:type="dxa"/>
            <w:bottom w:w="0" w:type="dxa"/>
          </w:tblCellMar>
        </w:tblPrEx>
        <w:tc>
          <w:tcPr>
            <w:tcW w:w="3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1EFD5B" w14:textId="2860ACBB"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8"/>
                <w:sz w:val="24"/>
                <w:szCs w:val="24"/>
              </w:rPr>
              <w:drawing>
                <wp:inline distT="0" distB="0" distL="0" distR="0" wp14:anchorId="47D5FA83" wp14:editId="777A42C6">
                  <wp:extent cx="504825" cy="35496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354965"/>
                          </a:xfrm>
                          <a:prstGeom prst="rect">
                            <a:avLst/>
                          </a:prstGeom>
                          <a:noFill/>
                          <a:ln>
                            <a:noFill/>
                          </a:ln>
                        </pic:spPr>
                      </pic:pic>
                    </a:graphicData>
                  </a:graphic>
                </wp:inline>
              </w:drawing>
            </w: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A6B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A1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E70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DAC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D22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r>
      <w:tr w:rsidR="001F1AAE" w:rsidRPr="001F1AAE" w14:paraId="038BB18D"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7E84C70F"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594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A2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4E9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C86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EEC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r>
      <w:tr w:rsidR="001F1AAE" w:rsidRPr="001F1AAE" w14:paraId="66278F87"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212720E0"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503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B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59C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64A05" w14:textId="55C4509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Слабоагрессивная-1</w:t>
            </w:r>
            <w:r w:rsidR="00E81E8C" w:rsidRPr="001F1AAE">
              <w:rPr>
                <w:rFonts w:ascii="Times New Roman" w:hAnsi="Times New Roman" w:cs="Times New Roman"/>
                <w:noProof/>
                <w:position w:val="-10"/>
                <w:sz w:val="18"/>
                <w:szCs w:val="18"/>
              </w:rPr>
              <w:drawing>
                <wp:inline distT="0" distB="0" distL="0" distR="0" wp14:anchorId="76F846AF" wp14:editId="149C931C">
                  <wp:extent cx="129540" cy="1841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255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r>
      <w:tr w:rsidR="001F1AAE" w:rsidRPr="001F1AAE" w14:paraId="69DF051F"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16BA2183"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44E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60D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118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344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E5CE839" w14:textId="77777777">
        <w:tblPrEx>
          <w:tblCellMar>
            <w:top w:w="0" w:type="dxa"/>
            <w:bottom w:w="0" w:type="dxa"/>
          </w:tblCellMar>
        </w:tblPrEx>
        <w:tc>
          <w:tcPr>
            <w:tcW w:w="3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4726B"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64B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A15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C98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578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7CC841E0" w14:textId="77777777">
        <w:tblPrEx>
          <w:tblCellMar>
            <w:top w:w="0" w:type="dxa"/>
            <w:bottom w:w="0" w:type="dxa"/>
          </w:tblCellMar>
        </w:tblPrEx>
        <w:tc>
          <w:tcPr>
            <w:tcW w:w="3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45C186" w14:textId="020E8319"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7"/>
                <w:sz w:val="24"/>
                <w:szCs w:val="24"/>
              </w:rPr>
              <w:drawing>
                <wp:inline distT="0" distB="0" distL="0" distR="0" wp14:anchorId="2DBC9246" wp14:editId="63F3263B">
                  <wp:extent cx="668655" cy="3206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8655" cy="320675"/>
                          </a:xfrm>
                          <a:prstGeom prst="rect">
                            <a:avLst/>
                          </a:prstGeom>
                          <a:noFill/>
                          <a:ln>
                            <a:noFill/>
                          </a:ln>
                        </pic:spPr>
                      </pic:pic>
                    </a:graphicData>
                  </a:graphic>
                </wp:inline>
              </w:drawing>
            </w: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E24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A1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714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BFC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3AA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r>
      <w:tr w:rsidR="001F1AAE" w:rsidRPr="001F1AAE" w14:paraId="22AD63B4"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299437A5"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785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A2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46F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3AD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1AD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r>
      <w:tr w:rsidR="001F1AAE" w:rsidRPr="001F1AAE" w14:paraId="6FA5B439"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70D6A763"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067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B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58D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378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F3D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B426AAE"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42FFD7D5"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7DA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BA0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3D9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50C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807A7D2" w14:textId="77777777">
        <w:tblPrEx>
          <w:tblCellMar>
            <w:top w:w="0" w:type="dxa"/>
            <w:bottom w:w="0" w:type="dxa"/>
          </w:tblCellMar>
        </w:tblPrEx>
        <w:tc>
          <w:tcPr>
            <w:tcW w:w="3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0360D1"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5EF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3BF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408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05B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28DF2CF3" w14:textId="77777777">
        <w:tblPrEx>
          <w:tblCellMar>
            <w:top w:w="0" w:type="dxa"/>
            <w:bottom w:w="0" w:type="dxa"/>
          </w:tblCellMar>
        </w:tblPrEx>
        <w:tc>
          <w:tcPr>
            <w:tcW w:w="3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BDD32C" w14:textId="48A8D074"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7"/>
                <w:sz w:val="24"/>
                <w:szCs w:val="24"/>
              </w:rPr>
              <w:drawing>
                <wp:inline distT="0" distB="0" distL="0" distR="0" wp14:anchorId="36445415" wp14:editId="264BE54F">
                  <wp:extent cx="688975" cy="3206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320675"/>
                          </a:xfrm>
                          <a:prstGeom prst="rect">
                            <a:avLst/>
                          </a:prstGeom>
                          <a:noFill/>
                          <a:ln>
                            <a:noFill/>
                          </a:ln>
                        </pic:spPr>
                      </pic:pic>
                    </a:graphicData>
                  </a:graphic>
                </wp:inline>
              </w:drawing>
            </w: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AF5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A1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906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883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11F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D725459"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14CC39FA"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8DB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A2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D1F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A3B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E9C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5A61C5F"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761A85B4"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841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B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39A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A75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76F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1836D94B" w14:textId="77777777">
        <w:tblPrEx>
          <w:tblCellMar>
            <w:top w:w="0" w:type="dxa"/>
            <w:bottom w:w="0" w:type="dxa"/>
          </w:tblCellMar>
        </w:tblPrEx>
        <w:tc>
          <w:tcPr>
            <w:tcW w:w="3380" w:type="dxa"/>
            <w:tcBorders>
              <w:top w:val="nil"/>
              <w:left w:val="single" w:sz="6" w:space="0" w:color="auto"/>
              <w:bottom w:val="nil"/>
              <w:right w:val="single" w:sz="6" w:space="0" w:color="auto"/>
            </w:tcBorders>
            <w:tcMar>
              <w:top w:w="114" w:type="dxa"/>
              <w:left w:w="28" w:type="dxa"/>
              <w:bottom w:w="114" w:type="dxa"/>
              <w:right w:w="28" w:type="dxa"/>
            </w:tcMar>
          </w:tcPr>
          <w:p w14:paraId="509B2E45"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AEB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73C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5E1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919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56AF3D21" w14:textId="77777777">
        <w:tblPrEx>
          <w:tblCellMar>
            <w:top w:w="0" w:type="dxa"/>
            <w:bottom w:w="0" w:type="dxa"/>
          </w:tblCellMar>
        </w:tblPrEx>
        <w:tc>
          <w:tcPr>
            <w:tcW w:w="3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AC9D9" w14:textId="77777777" w:rsidR="007C6E12" w:rsidRPr="001F1AAE" w:rsidRDefault="007C6E12">
            <w:pPr>
              <w:pStyle w:val="FORMATTEXT"/>
              <w:jc w:val="center"/>
              <w:rPr>
                <w:rFonts w:ascii="Times New Roman" w:hAnsi="Times New Roman" w:cs="Times New Roman"/>
                <w:sz w:val="18"/>
                <w:szCs w:val="18"/>
              </w:rPr>
            </w:pPr>
          </w:p>
        </w:tc>
        <w:tc>
          <w:tcPr>
            <w:tcW w:w="87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E34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B20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8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BDB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7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B6F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538A5CEC" w14:textId="77777777">
        <w:tblPrEx>
          <w:tblCellMar>
            <w:top w:w="0" w:type="dxa"/>
            <w:bottom w:w="0" w:type="dxa"/>
          </w:tblCellMar>
        </w:tblPrEx>
        <w:tc>
          <w:tcPr>
            <w:tcW w:w="964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8EFCF" w14:textId="08E5DB15"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65A7C7F" wp14:editId="44D05F53">
                  <wp:extent cx="109220" cy="17081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Определяется по ГОСТ 9.039. </w:t>
            </w:r>
          </w:p>
          <w:p w14:paraId="06A4A35B" w14:textId="77777777" w:rsidR="007C6E12" w:rsidRPr="001F1AAE" w:rsidRDefault="007C6E12">
            <w:pPr>
              <w:pStyle w:val="FORMATTEXT"/>
              <w:rPr>
                <w:rFonts w:ascii="Times New Roman" w:hAnsi="Times New Roman" w:cs="Times New Roman"/>
                <w:sz w:val="18"/>
                <w:szCs w:val="18"/>
              </w:rPr>
            </w:pPr>
          </w:p>
          <w:p w14:paraId="751B94A6" w14:textId="399E379E"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867104C" wp14:editId="2A8E8C04">
                  <wp:extent cx="129540" cy="17081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540" cy="17081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увлажнении поверхности в результате конденсации влаги, протечек или попадания брызг воды степень агрессивного воздействия принимается, как для конструкций на открытом воздухе с соответствующей продолжительностью увлажнения. </w:t>
            </w:r>
          </w:p>
          <w:p w14:paraId="3E22A628" w14:textId="77777777" w:rsidR="007C6E12" w:rsidRPr="001F1AAE" w:rsidRDefault="007C6E12">
            <w:pPr>
              <w:pStyle w:val="FORMATTEXT"/>
              <w:rPr>
                <w:rFonts w:ascii="Times New Roman" w:hAnsi="Times New Roman" w:cs="Times New Roman"/>
                <w:sz w:val="18"/>
                <w:szCs w:val="18"/>
              </w:rPr>
            </w:pPr>
          </w:p>
          <w:p w14:paraId="524D1E21" w14:textId="65BD043A"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4E8E655" wp14:editId="7DCE1308">
                  <wp:extent cx="109220" cy="17081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w:t>
            </w:r>
            <w:r w:rsidR="007C6E12" w:rsidRPr="001F1AAE">
              <w:rPr>
                <w:rFonts w:ascii="Times New Roman" w:hAnsi="Times New Roman" w:cs="Times New Roman"/>
                <w:sz w:val="18"/>
                <w:szCs w:val="18"/>
              </w:rPr>
              <w:lastRenderedPageBreak/>
              <w:t xml:space="preserve">и атмосферных осадков в виде дождя. </w:t>
            </w:r>
          </w:p>
          <w:p w14:paraId="7389AA6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p w14:paraId="035B507F" w14:textId="34B998FE"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25D949F6" wp14:editId="1E68C77C">
                  <wp:extent cx="129540" cy="18415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 cy="184150"/>
                          </a:xfrm>
                          <a:prstGeom prst="rect">
                            <a:avLst/>
                          </a:prstGeom>
                          <a:noFill/>
                          <a:ln>
                            <a:noFill/>
                          </a:ln>
                        </pic:spPr>
                      </pic:pic>
                    </a:graphicData>
                  </a:graphic>
                </wp:inline>
              </w:drawing>
            </w:r>
            <w:r w:rsidRPr="001F1AAE">
              <w:rPr>
                <w:rFonts w:ascii="Times New Roman" w:hAnsi="Times New Roman" w:cs="Times New Roman"/>
                <w:sz w:val="18"/>
                <w:szCs w:val="18"/>
              </w:rPr>
              <w:t xml:space="preserve">Под навесами принимают степень агрессивного воздействия - слабоагрессивная-2. </w:t>
            </w:r>
          </w:p>
          <w:p w14:paraId="612BBD39" w14:textId="77777777" w:rsidR="007C6E12" w:rsidRPr="001F1AAE" w:rsidRDefault="007C6E12">
            <w:pPr>
              <w:pStyle w:val="FORMATTEXT"/>
              <w:rPr>
                <w:rFonts w:ascii="Times New Roman" w:hAnsi="Times New Roman" w:cs="Times New Roman"/>
                <w:sz w:val="18"/>
                <w:szCs w:val="18"/>
              </w:rPr>
            </w:pPr>
          </w:p>
          <w:p w14:paraId="6607308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3CDDE923" w14:textId="77777777" w:rsidR="007C6E12" w:rsidRPr="001F1AAE" w:rsidRDefault="007C6E12">
            <w:pPr>
              <w:pStyle w:val="FORMATTEXT"/>
              <w:rPr>
                <w:rFonts w:ascii="Times New Roman" w:hAnsi="Times New Roman" w:cs="Times New Roman"/>
                <w:sz w:val="18"/>
                <w:szCs w:val="18"/>
              </w:rPr>
            </w:pPr>
          </w:p>
          <w:p w14:paraId="2845B6B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При оценке степени агрессивного воздействия среды не учитывают влияние диоксида углерода. </w:t>
            </w:r>
          </w:p>
          <w:p w14:paraId="15802E08" w14:textId="77777777" w:rsidR="007C6E12" w:rsidRPr="001F1AAE" w:rsidRDefault="007C6E12">
            <w:pPr>
              <w:pStyle w:val="FORMATTEXT"/>
              <w:rPr>
                <w:rFonts w:ascii="Times New Roman" w:hAnsi="Times New Roman" w:cs="Times New Roman"/>
                <w:sz w:val="18"/>
                <w:szCs w:val="18"/>
              </w:rPr>
            </w:pPr>
          </w:p>
          <w:p w14:paraId="7172935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При оценке степени агрессивного воздействия среды на алюминиевые конструкции не учитывают влияние аммиака, диоксида серы, сульфида водорода, оксидов азота в концентрациях по группам А и В; степень агрессивного воздействия газов группы А при продолжительности увлажнения поверхности фазовой пленкой влаги 2500-4000 ч/год следует оценивать как слабоагрессивную-2.</w:t>
            </w:r>
          </w:p>
        </w:tc>
      </w:tr>
    </w:tbl>
    <w:p w14:paraId="7E1BA31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54DD0D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Х.1. (Измененная редакция, Изм. N 2, 3).</w:t>
      </w:r>
    </w:p>
    <w:p w14:paraId="155206F3" w14:textId="77777777" w:rsidR="007C6E12" w:rsidRPr="001F1AAE" w:rsidRDefault="007C6E12">
      <w:pPr>
        <w:pStyle w:val="FORMATTEXT"/>
        <w:ind w:firstLine="568"/>
        <w:jc w:val="both"/>
        <w:rPr>
          <w:rFonts w:ascii="Times New Roman" w:hAnsi="Times New Roman" w:cs="Times New Roman"/>
        </w:rPr>
      </w:pPr>
    </w:p>
    <w:p w14:paraId="06E16442"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Х.2 - Степень агрессивного воздействия твердых сред на металлические конструкции </w:t>
      </w:r>
    </w:p>
    <w:p w14:paraId="0FCFF28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42"/>
        <w:gridCol w:w="1928"/>
        <w:gridCol w:w="1799"/>
        <w:gridCol w:w="1800"/>
        <w:gridCol w:w="1671"/>
      </w:tblGrid>
      <w:tr w:rsidR="001F1AAE" w:rsidRPr="001F1AAE" w14:paraId="285E4917" w14:textId="77777777">
        <w:tblPrEx>
          <w:tblCellMar>
            <w:top w:w="0" w:type="dxa"/>
            <w:bottom w:w="0" w:type="dxa"/>
          </w:tblCellMar>
        </w:tblPrEx>
        <w:tc>
          <w:tcPr>
            <w:tcW w:w="24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96C6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Относительная влажность воздуха помещения, % </w:t>
            </w:r>
          </w:p>
        </w:tc>
        <w:tc>
          <w:tcPr>
            <w:tcW w:w="192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4FF0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Растворимость твердых сред в воде и </w:t>
            </w:r>
          </w:p>
        </w:tc>
        <w:tc>
          <w:tcPr>
            <w:tcW w:w="5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0E7ED" w14:textId="6E8172E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 на конструкции</w:t>
            </w:r>
            <w:r w:rsidR="00E81E8C" w:rsidRPr="001F1AAE">
              <w:rPr>
                <w:rFonts w:ascii="Times New Roman" w:hAnsi="Times New Roman" w:cs="Times New Roman"/>
                <w:noProof/>
                <w:position w:val="-10"/>
                <w:sz w:val="18"/>
                <w:szCs w:val="18"/>
              </w:rPr>
              <w:drawing>
                <wp:inline distT="0" distB="0" distL="0" distR="0" wp14:anchorId="1BF7183E" wp14:editId="14D29A98">
                  <wp:extent cx="231775" cy="18415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7B0AEEF4" w14:textId="77777777">
        <w:tblPrEx>
          <w:tblCellMar>
            <w:top w:w="0" w:type="dxa"/>
            <w:bottom w:w="0" w:type="dxa"/>
          </w:tblCellMar>
        </w:tblPrEx>
        <w:tc>
          <w:tcPr>
            <w:tcW w:w="24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68C8B2" w14:textId="719BEE63" w:rsidR="007C6E12" w:rsidRPr="001F1AAE" w:rsidRDefault="007C6E12">
            <w:pPr>
              <w:pStyle w:val="FORMATTEXT"/>
              <w:jc w:val="center"/>
              <w:rPr>
                <w:rFonts w:ascii="Times New Roman" w:hAnsi="Times New Roman" w:cs="Times New Roman"/>
                <w:sz w:val="18"/>
                <w:szCs w:val="18"/>
              </w:rPr>
            </w:pPr>
          </w:p>
        </w:tc>
        <w:tc>
          <w:tcPr>
            <w:tcW w:w="192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E819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их гигроскопичность по таблице Х.11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24102" w14:textId="7D39763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внутри отапливаемых зданий</w:t>
            </w:r>
            <w:r w:rsidR="00E81E8C" w:rsidRPr="001F1AAE">
              <w:rPr>
                <w:rFonts w:ascii="Times New Roman" w:hAnsi="Times New Roman" w:cs="Times New Roman"/>
                <w:noProof/>
                <w:position w:val="-10"/>
                <w:sz w:val="18"/>
                <w:szCs w:val="18"/>
              </w:rPr>
              <w:drawing>
                <wp:inline distT="0" distB="0" distL="0" distR="0" wp14:anchorId="02EA67F9" wp14:editId="299CBE33">
                  <wp:extent cx="231775" cy="1841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4A7FE" w14:textId="6F2E1DA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внутри неотапливаемых зданий или под навесами</w:t>
            </w:r>
            <w:r w:rsidR="00E81E8C" w:rsidRPr="001F1AAE">
              <w:rPr>
                <w:rFonts w:ascii="Times New Roman" w:hAnsi="Times New Roman" w:cs="Times New Roman"/>
                <w:noProof/>
                <w:position w:val="-10"/>
                <w:sz w:val="18"/>
                <w:szCs w:val="18"/>
              </w:rPr>
              <w:drawing>
                <wp:inline distT="0" distB="0" distL="0" distR="0" wp14:anchorId="75A36F61" wp14:editId="0026E50F">
                  <wp:extent cx="231775" cy="1841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D92F1" w14:textId="4D422C7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 открытом воздухе</w:t>
            </w:r>
            <w:r w:rsidR="00E81E8C" w:rsidRPr="001F1AAE">
              <w:rPr>
                <w:rFonts w:ascii="Times New Roman" w:hAnsi="Times New Roman" w:cs="Times New Roman"/>
                <w:noProof/>
                <w:position w:val="-10"/>
                <w:sz w:val="18"/>
                <w:szCs w:val="18"/>
              </w:rPr>
              <w:drawing>
                <wp:inline distT="0" distB="0" distL="0" distR="0" wp14:anchorId="19F4D7BA" wp14:editId="49DA0D6F">
                  <wp:extent cx="122555" cy="1841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475720AE" w14:textId="77777777">
        <w:tblPrEx>
          <w:tblCellMar>
            <w:top w:w="0" w:type="dxa"/>
            <w:bottom w:w="0" w:type="dxa"/>
          </w:tblCellMar>
        </w:tblPrEx>
        <w:tc>
          <w:tcPr>
            <w:tcW w:w="24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7E0A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60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1B74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150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398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BCD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1C776B50" w14:textId="77777777">
        <w:tblPrEx>
          <w:tblCellMar>
            <w:top w:w="0" w:type="dxa"/>
            <w:bottom w:w="0" w:type="dxa"/>
          </w:tblCellMar>
        </w:tblPrEx>
        <w:tc>
          <w:tcPr>
            <w:tcW w:w="2442" w:type="dxa"/>
            <w:tcBorders>
              <w:top w:val="nil"/>
              <w:left w:val="single" w:sz="6" w:space="0" w:color="auto"/>
              <w:bottom w:val="nil"/>
              <w:right w:val="single" w:sz="6" w:space="0" w:color="auto"/>
            </w:tcBorders>
            <w:tcMar>
              <w:top w:w="114" w:type="dxa"/>
              <w:left w:w="28" w:type="dxa"/>
              <w:bottom w:w="114" w:type="dxa"/>
              <w:right w:w="28" w:type="dxa"/>
            </w:tcMar>
          </w:tcPr>
          <w:p w14:paraId="748D9F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 </w:t>
            </w:r>
          </w:p>
          <w:p w14:paraId="781DBE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1000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794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485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8BB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ACC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4EC33016" w14:textId="77777777">
        <w:tblPrEx>
          <w:tblCellMar>
            <w:top w:w="0" w:type="dxa"/>
            <w:bottom w:w="0" w:type="dxa"/>
          </w:tblCellMar>
        </w:tblPrEx>
        <w:tc>
          <w:tcPr>
            <w:tcW w:w="24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5CA73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7C9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AD7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0D9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2BC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25A765B" w14:textId="77777777">
        <w:tblPrEx>
          <w:tblCellMar>
            <w:top w:w="0" w:type="dxa"/>
            <w:bottom w:w="0" w:type="dxa"/>
          </w:tblCellMar>
        </w:tblPrEx>
        <w:tc>
          <w:tcPr>
            <w:tcW w:w="24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18AD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60-75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DD4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965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D81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3BB3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3FB62D10" w14:textId="77777777">
        <w:tblPrEx>
          <w:tblCellMar>
            <w:top w:w="0" w:type="dxa"/>
            <w:bottom w:w="0" w:type="dxa"/>
          </w:tblCellMar>
        </w:tblPrEx>
        <w:tc>
          <w:tcPr>
            <w:tcW w:w="2442" w:type="dxa"/>
            <w:tcBorders>
              <w:top w:val="nil"/>
              <w:left w:val="single" w:sz="6" w:space="0" w:color="auto"/>
              <w:bottom w:val="nil"/>
              <w:right w:val="single" w:sz="6" w:space="0" w:color="auto"/>
            </w:tcBorders>
            <w:tcMar>
              <w:top w:w="114" w:type="dxa"/>
              <w:left w:w="28" w:type="dxa"/>
              <w:bottom w:w="114" w:type="dxa"/>
              <w:right w:w="28" w:type="dxa"/>
            </w:tcMar>
          </w:tcPr>
          <w:p w14:paraId="637B2B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 </w:t>
            </w:r>
          </w:p>
          <w:p w14:paraId="073C8D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1000-2500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291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F89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7AA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67F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EE9F709" w14:textId="77777777">
        <w:tblPrEx>
          <w:tblCellMar>
            <w:top w:w="0" w:type="dxa"/>
            <w:bottom w:w="0" w:type="dxa"/>
          </w:tblCellMar>
        </w:tblPrEx>
        <w:tc>
          <w:tcPr>
            <w:tcW w:w="24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EB97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852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840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10B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7FB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B4FF841" w14:textId="77777777">
        <w:tblPrEx>
          <w:tblCellMar>
            <w:top w:w="0" w:type="dxa"/>
            <w:bottom w:w="0" w:type="dxa"/>
          </w:tblCellMar>
        </w:tblPrEx>
        <w:tc>
          <w:tcPr>
            <w:tcW w:w="24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B6F1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75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DB3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B33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036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9B8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2DEADA1" w14:textId="77777777">
        <w:tblPrEx>
          <w:tblCellMar>
            <w:top w:w="0" w:type="dxa"/>
            <w:bottom w:w="0" w:type="dxa"/>
          </w:tblCellMar>
        </w:tblPrEx>
        <w:tc>
          <w:tcPr>
            <w:tcW w:w="2442" w:type="dxa"/>
            <w:tcBorders>
              <w:top w:val="nil"/>
              <w:left w:val="single" w:sz="6" w:space="0" w:color="auto"/>
              <w:bottom w:val="nil"/>
              <w:right w:val="single" w:sz="6" w:space="0" w:color="auto"/>
            </w:tcBorders>
            <w:tcMar>
              <w:top w:w="114" w:type="dxa"/>
              <w:left w:w="28" w:type="dxa"/>
              <w:bottom w:w="114" w:type="dxa"/>
              <w:right w:w="28" w:type="dxa"/>
            </w:tcMar>
          </w:tcPr>
          <w:p w14:paraId="75F3C3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 </w:t>
            </w:r>
          </w:p>
          <w:p w14:paraId="2395A4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2500-4000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E06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A48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F0B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8BA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65DD631" w14:textId="77777777">
        <w:tblPrEx>
          <w:tblCellMar>
            <w:top w:w="0" w:type="dxa"/>
            <w:bottom w:w="0" w:type="dxa"/>
          </w:tblCellMar>
        </w:tblPrEx>
        <w:tc>
          <w:tcPr>
            <w:tcW w:w="24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B7B4C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2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E43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79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1D1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CA1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7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860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6C176516" w14:textId="77777777">
        <w:tblPrEx>
          <w:tblCellMar>
            <w:top w:w="0" w:type="dxa"/>
            <w:bottom w:w="0" w:type="dxa"/>
          </w:tblCellMar>
        </w:tblPrEx>
        <w:tc>
          <w:tcPr>
            <w:tcW w:w="964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EEF2CA" w14:textId="0E496EC5"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104ABF2" wp14:editId="0770D288">
                  <wp:extent cx="102235" cy="1841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23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Определяется по ГОСТ 9.039. </w:t>
            </w:r>
          </w:p>
          <w:p w14:paraId="21E4F2D2" w14:textId="77777777" w:rsidR="007C6E12" w:rsidRPr="001F1AAE" w:rsidRDefault="007C6E12">
            <w:pPr>
              <w:pStyle w:val="FORMATTEXT"/>
              <w:rPr>
                <w:rFonts w:ascii="Times New Roman" w:hAnsi="Times New Roman" w:cs="Times New Roman"/>
                <w:sz w:val="18"/>
                <w:szCs w:val="18"/>
              </w:rPr>
            </w:pPr>
          </w:p>
          <w:p w14:paraId="6744280C" w14:textId="0BEF5EB8"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B4557A8" wp14:editId="48C36B12">
                  <wp:extent cx="129540" cy="1841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9540" cy="184150"/>
                          </a:xfrm>
                          <a:prstGeom prst="rect">
                            <a:avLst/>
                          </a:prstGeom>
                          <a:noFill/>
                          <a:ln>
                            <a:noFill/>
                          </a:ln>
                        </pic:spPr>
                      </pic:pic>
                    </a:graphicData>
                  </a:graphic>
                </wp:inline>
              </w:drawing>
            </w:r>
            <w:r w:rsidR="007C6E12" w:rsidRPr="001F1AAE">
              <w:rPr>
                <w:rFonts w:ascii="Times New Roman" w:hAnsi="Times New Roman" w:cs="Times New Roman"/>
                <w:sz w:val="18"/>
                <w:szCs w:val="18"/>
              </w:rPr>
              <w:t>Сильноагрессивную степень воздействия на конструкции из алюминия следует устанавливать при суммарном выпадении хлоридов свыше 25 мг/(м</w:t>
            </w:r>
            <w:r w:rsidRPr="001F1AAE">
              <w:rPr>
                <w:rFonts w:ascii="Times New Roman" w:hAnsi="Times New Roman" w:cs="Times New Roman"/>
                <w:noProof/>
                <w:position w:val="-10"/>
                <w:sz w:val="18"/>
                <w:szCs w:val="18"/>
              </w:rPr>
              <w:drawing>
                <wp:inline distT="0" distB="0" distL="0" distR="0" wp14:anchorId="7E407B5B" wp14:editId="653FF33F">
                  <wp:extent cx="88900" cy="18415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C6E12" w:rsidRPr="001F1AAE">
              <w:rPr>
                <w:rFonts w:ascii="Times New Roman" w:hAnsi="Times New Roman" w:cs="Times New Roman"/>
                <w:sz w:val="18"/>
                <w:szCs w:val="18"/>
              </w:rPr>
              <w:t>·сут), среднеагрессивную - свыше 5 мг/(м</w:t>
            </w:r>
            <w:r w:rsidRPr="001F1AAE">
              <w:rPr>
                <w:rFonts w:ascii="Times New Roman" w:hAnsi="Times New Roman" w:cs="Times New Roman"/>
                <w:noProof/>
                <w:position w:val="-10"/>
                <w:sz w:val="18"/>
                <w:szCs w:val="18"/>
              </w:rPr>
              <w:drawing>
                <wp:inline distT="0" distB="0" distL="0" distR="0" wp14:anchorId="0AC93C29" wp14:editId="616FEFEF">
                  <wp:extent cx="88900" cy="1841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·сут). Степень агрессивного воздействия сред, содержащих сульфаты, нитраты, нитриты, фосфаты и окисляющие соли, на алюминий следует учитывать только при одновременном воздействии хлоридов в соответствии с их количеством, указанным выше. </w:t>
            </w:r>
          </w:p>
          <w:p w14:paraId="3CC13252" w14:textId="77777777" w:rsidR="007C6E12" w:rsidRPr="001F1AAE" w:rsidRDefault="007C6E12">
            <w:pPr>
              <w:pStyle w:val="FORMATTEXT"/>
              <w:rPr>
                <w:rFonts w:ascii="Times New Roman" w:hAnsi="Times New Roman" w:cs="Times New Roman"/>
                <w:sz w:val="18"/>
                <w:szCs w:val="18"/>
              </w:rPr>
            </w:pPr>
          </w:p>
          <w:p w14:paraId="5AB44516" w14:textId="75664F4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515AC29" wp14:editId="4B6ED175">
                  <wp:extent cx="122555" cy="18415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увлажнении поверхности в результате конденсации влаги, протечек или попадания брызг воды степень агрессивного воздействия принимают, как для конструкций на открытом воздухе. </w:t>
            </w:r>
          </w:p>
          <w:p w14:paraId="50CB39E7" w14:textId="77777777" w:rsidR="007C6E12" w:rsidRPr="001F1AAE" w:rsidRDefault="007C6E12">
            <w:pPr>
              <w:pStyle w:val="FORMATTEXT"/>
              <w:rPr>
                <w:rFonts w:ascii="Times New Roman" w:hAnsi="Times New Roman" w:cs="Times New Roman"/>
                <w:sz w:val="18"/>
                <w:szCs w:val="18"/>
              </w:rPr>
            </w:pPr>
          </w:p>
          <w:p w14:paraId="1F7935C0" w14:textId="6A159A4F"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B7A94BD" wp14:editId="1E1D6E1A">
                  <wp:extent cx="129540" cy="18415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9540"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Внутри отапливаемых и неотапливаемых зданий конструкции не подвергаются воздействию ультрафиолетового излучения и атмосферных осадков; под навесами конструкции не подвергаются воздействию ультрафиолетового излучения и атмосферных осадков в виде дождя. </w:t>
            </w:r>
          </w:p>
          <w:p w14:paraId="080FD0A2" w14:textId="77777777" w:rsidR="007C6E12" w:rsidRPr="001F1AAE" w:rsidRDefault="007C6E12">
            <w:pPr>
              <w:pStyle w:val="FORMATTEXT"/>
              <w:rPr>
                <w:rFonts w:ascii="Times New Roman" w:hAnsi="Times New Roman" w:cs="Times New Roman"/>
                <w:sz w:val="18"/>
                <w:szCs w:val="18"/>
              </w:rPr>
            </w:pPr>
          </w:p>
          <w:p w14:paraId="61C38E12" w14:textId="4FCAF776"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8A8C317" wp14:editId="6E2D02A2">
                  <wp:extent cx="122555" cy="1841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Степень агрессивного воздействия слабоагрессивная включает в себя степени: слабоагрессивная-1 и слабоагрессивная-2. </w:t>
            </w:r>
          </w:p>
          <w:p w14:paraId="262E43B9" w14:textId="77777777" w:rsidR="007C6E12" w:rsidRPr="001F1AAE" w:rsidRDefault="007C6E12">
            <w:pPr>
              <w:pStyle w:val="FORMATTEXT"/>
              <w:rPr>
                <w:rFonts w:ascii="Times New Roman" w:hAnsi="Times New Roman" w:cs="Times New Roman"/>
                <w:sz w:val="18"/>
                <w:szCs w:val="18"/>
              </w:rPr>
            </w:pPr>
          </w:p>
          <w:p w14:paraId="57E8DB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1B343962" w14:textId="77777777" w:rsidR="007C6E12" w:rsidRPr="001F1AAE" w:rsidRDefault="007C6E12">
            <w:pPr>
              <w:pStyle w:val="FORMATTEXT"/>
              <w:rPr>
                <w:rFonts w:ascii="Times New Roman" w:hAnsi="Times New Roman" w:cs="Times New Roman"/>
                <w:sz w:val="18"/>
                <w:szCs w:val="18"/>
              </w:rPr>
            </w:pPr>
          </w:p>
          <w:p w14:paraId="3D8A19B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Для частей ограждающих конструкций, находящихся внутри зданий, степень агрессивного воздействия среды следует устанавливать, как для помещений с относительной влажностью воздуха более 75%. </w:t>
            </w:r>
          </w:p>
          <w:p w14:paraId="7609C617" w14:textId="77777777" w:rsidR="007C6E12" w:rsidRPr="001F1AAE" w:rsidRDefault="007C6E12">
            <w:pPr>
              <w:pStyle w:val="FORMATTEXT"/>
              <w:rPr>
                <w:rFonts w:ascii="Times New Roman" w:hAnsi="Times New Roman" w:cs="Times New Roman"/>
                <w:sz w:val="18"/>
                <w:szCs w:val="18"/>
              </w:rPr>
            </w:pPr>
          </w:p>
          <w:p w14:paraId="700152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Загрязнение воздуха учитывается в соответствии с указаниями 9.1.2. </w:t>
            </w:r>
          </w:p>
          <w:p w14:paraId="7DBA3886" w14:textId="77777777" w:rsidR="007C6E12" w:rsidRPr="001F1AAE" w:rsidRDefault="007C6E12">
            <w:pPr>
              <w:pStyle w:val="FORMATTEXT"/>
              <w:rPr>
                <w:rFonts w:ascii="Times New Roman" w:hAnsi="Times New Roman" w:cs="Times New Roman"/>
                <w:sz w:val="18"/>
                <w:szCs w:val="18"/>
              </w:rPr>
            </w:pPr>
          </w:p>
        </w:tc>
      </w:tr>
    </w:tbl>
    <w:p w14:paraId="588DF94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9A1BF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Х.2. (Измененная редакция, Изм. N 2, 3).</w:t>
      </w:r>
    </w:p>
    <w:p w14:paraId="2D41A0B0" w14:textId="77777777" w:rsidR="007C6E12" w:rsidRPr="001F1AAE" w:rsidRDefault="007C6E12">
      <w:pPr>
        <w:pStyle w:val="FORMATTEXT"/>
        <w:ind w:firstLine="568"/>
        <w:jc w:val="both"/>
        <w:rPr>
          <w:rFonts w:ascii="Times New Roman" w:hAnsi="Times New Roman" w:cs="Times New Roman"/>
        </w:rPr>
      </w:pPr>
    </w:p>
    <w:p w14:paraId="49BE5CE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Х.3 - Степень агрессивного воздействия жидких неорганических сред на металлические конструкции</w:t>
      </w:r>
    </w:p>
    <w:p w14:paraId="26FFB38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650"/>
        <w:gridCol w:w="2100"/>
        <w:gridCol w:w="2250"/>
      </w:tblGrid>
      <w:tr w:rsidR="001F1AAE" w:rsidRPr="001F1AAE" w14:paraId="7226032A"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754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Неорганические жидкие среды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29D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Водородный показатель рН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E00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Суммарная концентрация сульфатов и хлоридов, г/л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C304E" w14:textId="2BD63F7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 на металлические конструкции</w:t>
            </w:r>
            <w:r w:rsidR="00E81E8C" w:rsidRPr="001F1AAE">
              <w:rPr>
                <w:rFonts w:ascii="Times New Roman" w:hAnsi="Times New Roman" w:cs="Times New Roman"/>
                <w:noProof/>
                <w:position w:val="-10"/>
                <w:sz w:val="18"/>
                <w:szCs w:val="18"/>
              </w:rPr>
              <w:drawing>
                <wp:inline distT="0" distB="0" distL="0" distR="0" wp14:anchorId="7D513E8A" wp14:editId="71FA5686">
                  <wp:extent cx="122555" cy="21844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1F1AAE" w:rsidRPr="001F1AAE" w14:paraId="5C5B99D8"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54528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Пресные природные воды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EDD6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 3 до 11</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09E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F70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100AA3C6"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4129C7EA" w14:textId="77777777" w:rsidR="007C6E12" w:rsidRPr="001F1AAE" w:rsidRDefault="007C6E12">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E72A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D4A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0A67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Сильноагрессивная</w:t>
            </w:r>
          </w:p>
          <w:p w14:paraId="013602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6E44135"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398A0C"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1A6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568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8F4F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3A63945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65E5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Морская вода</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E83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 до 8,5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C39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 до 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749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39D5256"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3DF96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Производственные оборотные и сточные воды без очистки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951E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 до 11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C04F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B1C9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r>
      <w:tr w:rsidR="001F1AAE" w:rsidRPr="001F1AAE" w14:paraId="7130D345"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C65A9" w14:textId="77777777" w:rsidR="007C6E12" w:rsidRPr="001F1AAE" w:rsidRDefault="007C6E12">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84FBFC" w14:textId="77777777" w:rsidR="007C6E12" w:rsidRPr="001F1AAE" w:rsidRDefault="007C6E12">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3A2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Св.5</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2F8C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644FEFC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5DF2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Сточные жидкости животноводческих зданий</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F84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9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779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CF6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C2067B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EE0E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Растворы неорганических кислот</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744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3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0243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320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14A51FB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8845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Растворы щелочей</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8FC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11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E331C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3FD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3467D47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F4E7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Растворы солей концентрацией св. 50 г/л</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1AC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 до 11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A82E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03F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5588952F"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EECC5" w14:textId="714436F9"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0D937A2" wp14:editId="43DF86D3">
                  <wp:extent cx="122555" cy="21844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свободном доступе кислорода в интервале температур от 0°С до 50°С и скорости движения до 1 м/с.</w:t>
            </w:r>
          </w:p>
          <w:p w14:paraId="04DDE7A2" w14:textId="77777777" w:rsidR="007C6E12" w:rsidRPr="001F1AAE" w:rsidRDefault="007C6E12">
            <w:pPr>
              <w:pStyle w:val="FORMATTEXT"/>
              <w:ind w:firstLine="568"/>
              <w:jc w:val="both"/>
              <w:rPr>
                <w:rFonts w:ascii="Times New Roman" w:hAnsi="Times New Roman" w:cs="Times New Roman"/>
                <w:sz w:val="18"/>
                <w:szCs w:val="18"/>
              </w:rPr>
            </w:pPr>
          </w:p>
          <w:p w14:paraId="500BEFD1" w14:textId="77777777" w:rsidR="007C6E12" w:rsidRPr="001F1AAE" w:rsidRDefault="007C6E12">
            <w:pPr>
              <w:pStyle w:val="FORMATTEXT"/>
              <w:ind w:firstLine="568"/>
              <w:jc w:val="both"/>
              <w:rPr>
                <w:rFonts w:ascii="Times New Roman" w:hAnsi="Times New Roman" w:cs="Times New Roman"/>
                <w:sz w:val="18"/>
                <w:szCs w:val="18"/>
              </w:rPr>
            </w:pPr>
          </w:p>
          <w:p w14:paraId="74FC0714"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03A88886" w14:textId="77777777" w:rsidR="007C6E12" w:rsidRPr="001F1AAE" w:rsidRDefault="007C6E12">
            <w:pPr>
              <w:pStyle w:val="FORMATTEXT"/>
              <w:ind w:firstLine="568"/>
              <w:jc w:val="both"/>
              <w:rPr>
                <w:rFonts w:ascii="Times New Roman" w:hAnsi="Times New Roman" w:cs="Times New Roman"/>
                <w:sz w:val="18"/>
                <w:szCs w:val="18"/>
              </w:rPr>
            </w:pPr>
          </w:p>
          <w:p w14:paraId="738A32B3"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При насыщении воды хлором или сульфидом водорода следует принимать степень агрессивного воздействия среды на один уровень выше.</w:t>
            </w:r>
          </w:p>
          <w:p w14:paraId="17C7FBCF" w14:textId="77777777" w:rsidR="007C6E12" w:rsidRPr="001F1AAE" w:rsidRDefault="007C6E12">
            <w:pPr>
              <w:pStyle w:val="FORMATTEXT"/>
              <w:ind w:firstLine="568"/>
              <w:jc w:val="both"/>
              <w:rPr>
                <w:rFonts w:ascii="Times New Roman" w:hAnsi="Times New Roman" w:cs="Times New Roman"/>
                <w:sz w:val="18"/>
                <w:szCs w:val="18"/>
              </w:rPr>
            </w:pPr>
          </w:p>
          <w:p w14:paraId="6E13F48F"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При удалении кислорода из воды и растворов солей (деаэрация) следует принимать степень агрессивного воздействия на один уровень ниже.</w:t>
            </w:r>
          </w:p>
          <w:p w14:paraId="0E9A1347" w14:textId="77777777" w:rsidR="007C6E12" w:rsidRPr="001F1AAE" w:rsidRDefault="007C6E12">
            <w:pPr>
              <w:pStyle w:val="FORMATTEXT"/>
              <w:ind w:firstLine="568"/>
              <w:jc w:val="both"/>
              <w:rPr>
                <w:rFonts w:ascii="Times New Roman" w:hAnsi="Times New Roman" w:cs="Times New Roman"/>
                <w:sz w:val="18"/>
                <w:szCs w:val="18"/>
              </w:rPr>
            </w:pPr>
          </w:p>
          <w:p w14:paraId="47E2520D"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3 При увеличении скорости движения воды от 1 до 10 м/с, а также при периодическом смачивании поверхности конструкций в зоне прибоя и приливно-отливной зоне или при повышении температуры воды от 50°С до 100°С в закрытых резервуарах без деаэрации следует принимать степень агрессивного воздействия среды на один уровень выше.</w:t>
            </w:r>
          </w:p>
          <w:p w14:paraId="50728C98" w14:textId="77777777" w:rsidR="007C6E12" w:rsidRPr="001F1AAE" w:rsidRDefault="007C6E12" w:rsidP="001F1AAE">
            <w:pPr>
              <w:pStyle w:val="FORMATTEXT"/>
              <w:jc w:val="both"/>
              <w:rPr>
                <w:rFonts w:ascii="Times New Roman" w:hAnsi="Times New Roman" w:cs="Times New Roman"/>
                <w:sz w:val="18"/>
                <w:szCs w:val="18"/>
              </w:rPr>
            </w:pPr>
          </w:p>
        </w:tc>
      </w:tr>
    </w:tbl>
    <w:p w14:paraId="73D0107A" w14:textId="77777777" w:rsidR="007C6E12" w:rsidRDefault="007C6E12">
      <w:pPr>
        <w:pStyle w:val="FORMATTEXT"/>
        <w:rPr>
          <w:rFonts w:ascii="Times New Roman" w:hAnsi="Times New Roman" w:cs="Times New Roman"/>
        </w:rPr>
      </w:pPr>
    </w:p>
    <w:p w14:paraId="10150173" w14:textId="77777777" w:rsidR="001F1AAE" w:rsidRPr="001F1AAE" w:rsidRDefault="001F1AAE">
      <w:pPr>
        <w:pStyle w:val="FORMATTEXT"/>
        <w:rPr>
          <w:rFonts w:ascii="Times New Roman" w:hAnsi="Times New Roman" w:cs="Times New Roman"/>
        </w:rPr>
      </w:pPr>
    </w:p>
    <w:p w14:paraId="10E5464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Х.4 - Степень агрессивного воздействия жидких органических сред на металлические конструкции</w:t>
      </w:r>
    </w:p>
    <w:p w14:paraId="46C535A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4350"/>
      </w:tblGrid>
      <w:tr w:rsidR="001F1AAE" w:rsidRPr="001F1AAE" w14:paraId="5B92693E"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751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Органические жидкие среды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470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 на металлические конструкции</w:t>
            </w:r>
          </w:p>
        </w:tc>
      </w:tr>
      <w:tr w:rsidR="001F1AAE" w:rsidRPr="001F1AAE" w14:paraId="13E173E5"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C60A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Масла (минеральные, растительные, животные)</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53E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r>
      <w:tr w:rsidR="001F1AAE" w:rsidRPr="001F1AAE" w14:paraId="6F9D7401"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7C17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Нефть и нефтепродукты</w:t>
            </w:r>
          </w:p>
        </w:tc>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3642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r>
      <w:tr w:rsidR="001F1AAE" w:rsidRPr="001F1AAE" w14:paraId="0DAB8B0A"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8325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Растворители (бензол, ацетон) </w:t>
            </w:r>
          </w:p>
        </w:tc>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30F8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58030E76"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1C6F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Растворы органических кислот</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9C9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От слабоагрессивной до сильноагрессивной </w:t>
            </w:r>
          </w:p>
        </w:tc>
      </w:tr>
      <w:tr w:rsidR="001F1AAE" w:rsidRPr="001F1AAE" w14:paraId="2A103654"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EAE8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Степень агрессивного воздействия нефти и нефтепродуктов, приведенную в настоящей таблице, следует учитывать в случае воздействия на поддерживающие металлические конструкции и наружную поверхность конструкций резервуаров. Степень агрессивного воздействия нефти и нефтепродуктов на конструкции внутри резервуаров следует принимать по таблице Х.7.</w:t>
            </w:r>
          </w:p>
          <w:p w14:paraId="4D89DC23" w14:textId="77777777" w:rsidR="007C6E12" w:rsidRPr="001F1AAE" w:rsidRDefault="007C6E12">
            <w:pPr>
              <w:pStyle w:val="FORMATTEXT"/>
              <w:ind w:firstLine="568"/>
              <w:jc w:val="both"/>
              <w:rPr>
                <w:rFonts w:ascii="Times New Roman" w:hAnsi="Times New Roman" w:cs="Times New Roman"/>
                <w:sz w:val="18"/>
                <w:szCs w:val="18"/>
              </w:rPr>
            </w:pPr>
          </w:p>
          <w:p w14:paraId="3CCF10EB" w14:textId="77777777" w:rsidR="007C6E12" w:rsidRPr="001F1AAE" w:rsidRDefault="007C6E12">
            <w:pPr>
              <w:pStyle w:val="FORMATTEXT"/>
              <w:ind w:firstLine="568"/>
              <w:jc w:val="both"/>
              <w:rPr>
                <w:rFonts w:ascii="Times New Roman" w:hAnsi="Times New Roman" w:cs="Times New Roman"/>
                <w:sz w:val="18"/>
                <w:szCs w:val="18"/>
              </w:rPr>
            </w:pPr>
          </w:p>
          <w:p w14:paraId="6EC8D7EB" w14:textId="77777777" w:rsidR="007C6E12" w:rsidRPr="001F1AAE" w:rsidRDefault="007C6E12">
            <w:pPr>
              <w:pStyle w:val="FORMATTEXT"/>
              <w:ind w:firstLine="568"/>
              <w:jc w:val="both"/>
              <w:rPr>
                <w:rFonts w:ascii="Times New Roman" w:hAnsi="Times New Roman" w:cs="Times New Roman"/>
                <w:sz w:val="18"/>
                <w:szCs w:val="18"/>
              </w:rPr>
            </w:pPr>
          </w:p>
        </w:tc>
      </w:tr>
    </w:tbl>
    <w:p w14:paraId="4B00F3F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E9CB84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5D5567C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Х.5 -</w:t>
      </w:r>
      <w:r w:rsidRPr="001F1AAE">
        <w:rPr>
          <w:rFonts w:ascii="Times New Roman" w:hAnsi="Times New Roman" w:cs="Times New Roman"/>
          <w:b/>
          <w:bCs/>
        </w:rPr>
        <w:t xml:space="preserve"> </w:t>
      </w:r>
      <w:r w:rsidRPr="001F1AAE">
        <w:rPr>
          <w:rFonts w:ascii="Times New Roman" w:hAnsi="Times New Roman" w:cs="Times New Roman"/>
        </w:rPr>
        <w:t>Степень агрессивного воздействия подземных вод и грунтов на металлические конструкции</w:t>
      </w:r>
    </w:p>
    <w:p w14:paraId="307C541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750"/>
        <w:gridCol w:w="1350"/>
        <w:gridCol w:w="1800"/>
        <w:gridCol w:w="1350"/>
        <w:gridCol w:w="1500"/>
        <w:gridCol w:w="1500"/>
      </w:tblGrid>
      <w:tr w:rsidR="001F1AAE" w:rsidRPr="001F1AAE" w14:paraId="402CF7EB"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B261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Средняя годовая темпе-</w:t>
            </w:r>
          </w:p>
          <w:p w14:paraId="52657E13" w14:textId="31B1706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ратура воздуха, °С</w:t>
            </w:r>
            <w:r w:rsidR="00E81E8C" w:rsidRPr="001F1AAE">
              <w:rPr>
                <w:rFonts w:ascii="Times New Roman" w:hAnsi="Times New Roman" w:cs="Times New Roman"/>
                <w:noProof/>
                <w:position w:val="-10"/>
                <w:sz w:val="18"/>
                <w:szCs w:val="18"/>
              </w:rPr>
              <w:drawing>
                <wp:inline distT="0" distB="0" distL="0" distR="0" wp14:anchorId="1838134D" wp14:editId="1C7E3B30">
                  <wp:extent cx="122555" cy="21844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278F8" w14:textId="40EBA8D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Характеристика подземных вод</w:t>
            </w:r>
            <w:r w:rsidR="00E81E8C" w:rsidRPr="001F1AAE">
              <w:rPr>
                <w:rFonts w:ascii="Times New Roman" w:hAnsi="Times New Roman" w:cs="Times New Roman"/>
                <w:noProof/>
                <w:position w:val="-10"/>
                <w:sz w:val="18"/>
                <w:szCs w:val="18"/>
              </w:rPr>
              <w:drawing>
                <wp:inline distT="0" distB="0" distL="0" distR="0" wp14:anchorId="3A493575" wp14:editId="494A42A6">
                  <wp:extent cx="149860" cy="21844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0782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грунтов ниже уровня подземных вод </w:t>
            </w:r>
          </w:p>
        </w:tc>
        <w:tc>
          <w:tcPr>
            <w:tcW w:w="4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EDDBA" w14:textId="612DCCE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грунтов выше уровня подземных вод</w:t>
            </w:r>
            <w:r w:rsidR="00E81E8C" w:rsidRPr="001F1AAE">
              <w:rPr>
                <w:rFonts w:ascii="Times New Roman" w:hAnsi="Times New Roman" w:cs="Times New Roman"/>
                <w:noProof/>
                <w:position w:val="-10"/>
                <w:sz w:val="18"/>
                <w:szCs w:val="18"/>
              </w:rPr>
              <w:drawing>
                <wp:inline distT="0" distB="0" distL="0" distR="0" wp14:anchorId="2594A418" wp14:editId="3BB9C7AB">
                  <wp:extent cx="143510" cy="21844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7F1534C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2FD9ED" w14:textId="77777777" w:rsidR="007C6E12" w:rsidRPr="001F1AAE" w:rsidRDefault="007C6E12">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C80D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рН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BF73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суммарная концен-</w:t>
            </w:r>
          </w:p>
          <w:p w14:paraId="5AB5BD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трация сульфатов и хлоридов, г/л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93DB550"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617E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 зонах влажности по СП 50.13330 </w:t>
            </w: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D35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при значениях удельного сопротивления грунтов, Ом </w:t>
            </w:r>
          </w:p>
        </w:tc>
      </w:tr>
      <w:tr w:rsidR="001F1AAE" w:rsidRPr="001F1AAE" w14:paraId="247C9517"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960776"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A925FC" w14:textId="77777777" w:rsidR="007C6E12" w:rsidRPr="001F1AAE" w:rsidRDefault="007C6E12">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338F1" w14:textId="77777777" w:rsidR="007C6E12" w:rsidRPr="001F1AAE" w:rsidRDefault="007C6E12">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4C7441" w14:textId="77777777" w:rsidR="007C6E12" w:rsidRPr="001F1AAE" w:rsidRDefault="007C6E12">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14C173" w14:textId="77777777" w:rsidR="007C6E12" w:rsidRPr="001F1AAE" w:rsidRDefault="007C6E12">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E18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до 20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D76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 </w:t>
            </w:r>
          </w:p>
        </w:tc>
      </w:tr>
      <w:tr w:rsidR="001F1AAE" w:rsidRPr="001F1AAE" w14:paraId="0313FC1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7051E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0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0397E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E7A2E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6263C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349A583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36A25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FF19E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5791B07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2CE27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53F8990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7382E9B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BB9218"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E066F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9DB87E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5F843F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6053246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0A96C6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EB14A9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628872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78D4B9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729905D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6A09610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4D0A32"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8CC54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7825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933700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455D3E0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522034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E4F8D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7F2A0F9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BA5E1E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75D7920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7B96617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DCC8D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0 до 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5111AB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C3AFD6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183C3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22CB2E7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C1C02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EF571D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791DC8A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6A7B6A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6B17654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13E8917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25DD15"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E9F5A2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25256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1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BD6A97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552F159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A5CFF6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CBEE45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3249BF5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3EEE4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w:t>
            </w:r>
          </w:p>
          <w:p w14:paraId="5348336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372C030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217206"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202A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0452F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1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3EFE35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14F2368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B21FD4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Нормальная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FD934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0807335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749DE8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07EA00C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474C89D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7CA9E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8F3A5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4BE0E9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43BCB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13AB488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D09C50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Влажная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AD74A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6059634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41B7A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542FC2A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547102BF"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4FF363"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38FC5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135C4E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До 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6D1068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0BF42CB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63D00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Сухая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317AA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4E3C5DF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CEED1F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Среднеагрес-</w:t>
            </w:r>
          </w:p>
          <w:p w14:paraId="70FA7BE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сивная</w:t>
            </w:r>
          </w:p>
        </w:tc>
      </w:tr>
      <w:tr w:rsidR="001F1AAE" w:rsidRPr="001F1AAE" w14:paraId="7756A7E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833687" w14:textId="77777777" w:rsidR="007C6E12" w:rsidRPr="001F1AAE" w:rsidRDefault="007C6E12">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CF840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09CA9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5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AE54A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5AF27B4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xml:space="preserve">сивная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70799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xml:space="preserve">Нормальная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F52FB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Сильноагрес-</w:t>
            </w:r>
          </w:p>
          <w:p w14:paraId="5533FFC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сивная</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E86B0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Среднеагрес-</w:t>
            </w:r>
          </w:p>
          <w:p w14:paraId="5D5DECE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сивная</w:t>
            </w:r>
          </w:p>
        </w:tc>
      </w:tr>
      <w:tr w:rsidR="001F1AAE" w:rsidRPr="001F1AAE" w14:paraId="35D93BF0" w14:textId="77777777">
        <w:tblPrEx>
          <w:tblCellMar>
            <w:top w:w="0" w:type="dxa"/>
            <w:bottom w:w="0" w:type="dxa"/>
          </w:tblCellMar>
        </w:tblPrEx>
        <w:tc>
          <w:tcPr>
            <w:tcW w:w="930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3E2B1" w14:textId="61E6E730"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w:t>
            </w:r>
            <w:r w:rsidR="00E81E8C" w:rsidRPr="001F1AAE">
              <w:rPr>
                <w:rFonts w:ascii="Times New Roman" w:hAnsi="Times New Roman" w:cs="Times New Roman"/>
                <w:noProof/>
                <w:position w:val="-10"/>
                <w:sz w:val="18"/>
                <w:szCs w:val="18"/>
              </w:rPr>
              <w:drawing>
                <wp:inline distT="0" distB="0" distL="0" distR="0" wp14:anchorId="5267F759" wp14:editId="4EFD2E52">
                  <wp:extent cx="122555" cy="21844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Средняя годовая температура воздуха приведена в СП 131.13330.2012.</w:t>
            </w:r>
          </w:p>
          <w:p w14:paraId="42CC8CB9" w14:textId="77777777" w:rsidR="007C6E12" w:rsidRPr="001F1AAE" w:rsidRDefault="007C6E12">
            <w:pPr>
              <w:pStyle w:val="FORMATTEXT"/>
              <w:jc w:val="both"/>
              <w:rPr>
                <w:rFonts w:ascii="Times New Roman" w:hAnsi="Times New Roman" w:cs="Times New Roman"/>
                <w:sz w:val="18"/>
                <w:szCs w:val="18"/>
              </w:rPr>
            </w:pPr>
          </w:p>
          <w:p w14:paraId="3C3F68AD" w14:textId="7456999A"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7988E7DF" wp14:editId="274A9C30">
                  <wp:extent cx="149860" cy="21844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Не рассматривается воздействие геотермальных вод.</w:t>
            </w:r>
          </w:p>
          <w:p w14:paraId="679F9C06" w14:textId="77777777" w:rsidR="007C6E12" w:rsidRPr="001F1AAE" w:rsidRDefault="007C6E12">
            <w:pPr>
              <w:pStyle w:val="FORMATTEXT"/>
              <w:jc w:val="both"/>
              <w:rPr>
                <w:rFonts w:ascii="Times New Roman" w:hAnsi="Times New Roman" w:cs="Times New Roman"/>
                <w:sz w:val="18"/>
                <w:szCs w:val="18"/>
              </w:rPr>
            </w:pPr>
          </w:p>
          <w:p w14:paraId="71317096" w14:textId="3B3583F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14344E59" wp14:editId="58A1332F">
                  <wp:extent cx="143510" cy="21844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Для сильнофильтрующих и среднефильтрующих грунтов с коэффициентом фильтрации св. 0,1 м/сут.</w:t>
            </w:r>
          </w:p>
          <w:p w14:paraId="10B9259A" w14:textId="77777777" w:rsidR="007C6E12" w:rsidRPr="001F1AAE" w:rsidRDefault="007C6E12">
            <w:pPr>
              <w:pStyle w:val="FORMATTEXT"/>
              <w:jc w:val="both"/>
              <w:rPr>
                <w:rFonts w:ascii="Times New Roman" w:hAnsi="Times New Roman" w:cs="Times New Roman"/>
                <w:sz w:val="18"/>
                <w:szCs w:val="18"/>
              </w:rPr>
            </w:pPr>
          </w:p>
          <w:p w14:paraId="29E4493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Примечание - Степень агрессивного воздействия донных песчаных грунтов, не содержащих их, а также содержащих донный ил и сульфида водорода до 20 мг/л, - слабоагрессивная; содержащих сульфид водорода св. 20 мг/л, - среднеагрессивная.</w:t>
            </w:r>
          </w:p>
        </w:tc>
      </w:tr>
    </w:tbl>
    <w:p w14:paraId="69DD3D2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780E321"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5696458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Х.6 -</w:t>
      </w:r>
      <w:r w:rsidRPr="001F1AAE">
        <w:rPr>
          <w:rFonts w:ascii="Times New Roman" w:hAnsi="Times New Roman" w:cs="Times New Roman"/>
          <w:b/>
          <w:bCs/>
        </w:rPr>
        <w:t xml:space="preserve"> </w:t>
      </w:r>
      <w:r w:rsidRPr="001F1AAE">
        <w:rPr>
          <w:rFonts w:ascii="Times New Roman" w:hAnsi="Times New Roman" w:cs="Times New Roman"/>
        </w:rPr>
        <w:t>Требования к очистке поверхности стальных конструкций</w:t>
      </w:r>
    </w:p>
    <w:p w14:paraId="5DF60C0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650"/>
        <w:gridCol w:w="1230"/>
        <w:gridCol w:w="1500"/>
        <w:gridCol w:w="1680"/>
        <w:gridCol w:w="1350"/>
      </w:tblGrid>
      <w:tr w:rsidR="001F1AAE" w:rsidRPr="001F1AAE" w14:paraId="5902730F"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386D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w:t>
            </w:r>
          </w:p>
        </w:tc>
        <w:tc>
          <w:tcPr>
            <w:tcW w:w="741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971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очистки поверхности стальных конструкций от прокатной окалины и ржавчины под покрытия </w:t>
            </w:r>
          </w:p>
        </w:tc>
      </w:tr>
      <w:tr w:rsidR="001F1AAE" w:rsidRPr="001F1AAE" w14:paraId="3ECC7429"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E04EBE7"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AD4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лакокрасочные</w:t>
            </w:r>
          </w:p>
        </w:tc>
        <w:tc>
          <w:tcPr>
            <w:tcW w:w="441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766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металлические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B1FC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изоля-</w:t>
            </w:r>
          </w:p>
          <w:p w14:paraId="6A2F97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ционные </w:t>
            </w:r>
          </w:p>
        </w:tc>
      </w:tr>
      <w:tr w:rsidR="001F1AAE" w:rsidRPr="001F1AAE" w14:paraId="0A2CE54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912728" w14:textId="77777777" w:rsidR="007C6E12" w:rsidRPr="001F1AAE" w:rsidRDefault="007C6E12">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97F057" w14:textId="77777777" w:rsidR="007C6E12" w:rsidRPr="001F1AAE" w:rsidRDefault="007C6E12">
            <w:pPr>
              <w:pStyle w:val="FORMATTEXT"/>
              <w:rPr>
                <w:rFonts w:ascii="Times New Roman" w:hAnsi="Times New Roman" w:cs="Times New Roman"/>
                <w:sz w:val="18"/>
                <w:szCs w:val="18"/>
              </w:rPr>
            </w:pP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C06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горячее цинкование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045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термодиффу-</w:t>
            </w:r>
          </w:p>
          <w:p w14:paraId="5C5CF0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зионное цинкование</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498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газотермическое напыление</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AC75B9" w14:textId="77777777" w:rsidR="007C6E12" w:rsidRPr="001F1AAE" w:rsidRDefault="007C6E12">
            <w:pPr>
              <w:pStyle w:val="FORMATTEXT"/>
              <w:rPr>
                <w:rFonts w:ascii="Times New Roman" w:hAnsi="Times New Roman" w:cs="Times New Roman"/>
                <w:sz w:val="18"/>
                <w:szCs w:val="18"/>
              </w:rPr>
            </w:pPr>
          </w:p>
        </w:tc>
      </w:tr>
      <w:tr w:rsidR="001F1AAE" w:rsidRPr="001F1AAE" w14:paraId="500D48C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532B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Неагрессивная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80A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881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86A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BB6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F94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r>
      <w:tr w:rsidR="001F1AAE" w:rsidRPr="001F1AAE" w14:paraId="73B7F6C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CC7F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Слабоагрессивная</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01CE2" w14:textId="74235D1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w:t>
            </w:r>
            <w:r w:rsidR="00E81E8C" w:rsidRPr="001F1AAE">
              <w:rPr>
                <w:rFonts w:ascii="Times New Roman" w:hAnsi="Times New Roman" w:cs="Times New Roman"/>
                <w:noProof/>
                <w:position w:val="-10"/>
                <w:sz w:val="18"/>
                <w:szCs w:val="18"/>
              </w:rPr>
              <w:drawing>
                <wp:inline distT="0" distB="0" distL="0" distR="0" wp14:anchorId="35AE7B62" wp14:editId="13F33420">
                  <wp:extent cx="122555" cy="21844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0CE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DAA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536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4EE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r>
      <w:tr w:rsidR="001F1AAE" w:rsidRPr="001F1AAE" w14:paraId="6158808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2866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6B2F73" w14:textId="706BC21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 ниже 2</w:t>
            </w:r>
            <w:r w:rsidR="00E81E8C" w:rsidRPr="001F1AAE">
              <w:rPr>
                <w:rFonts w:ascii="Times New Roman" w:hAnsi="Times New Roman" w:cs="Times New Roman"/>
                <w:noProof/>
                <w:position w:val="-10"/>
                <w:sz w:val="18"/>
                <w:szCs w:val="18"/>
              </w:rPr>
              <w:drawing>
                <wp:inline distT="0" distB="0" distL="0" distR="0" wp14:anchorId="01C02A49" wp14:editId="2CF28F2F">
                  <wp:extent cx="122555" cy="2184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84F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783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1E1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D6A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r>
      <w:tr w:rsidR="001F1AAE" w:rsidRPr="001F1AAE" w14:paraId="65FC34C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6DBD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6B73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F9E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BDF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DCF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937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r>
      <w:tr w:rsidR="001F1AAE" w:rsidRPr="001F1AAE" w14:paraId="75674ADE" w14:textId="77777777">
        <w:tblPrEx>
          <w:tblCellMar>
            <w:top w:w="0" w:type="dxa"/>
            <w:bottom w:w="0" w:type="dxa"/>
          </w:tblCellMar>
        </w:tblPrEx>
        <w:tc>
          <w:tcPr>
            <w:tcW w:w="936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2B1E2" w14:textId="4CEFE3ED"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422D12A" wp14:editId="1333FFFA">
                  <wp:extent cx="122555" cy="21844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Поверхности сварных швов конструкций, эксплуатирующихся в агрессивных средах, а также поверхности конструкций, эксплуатирующихся в жидких средах, следует очищать до степени очистки 1.</w:t>
            </w:r>
          </w:p>
          <w:p w14:paraId="0BEEE5EC" w14:textId="77777777" w:rsidR="007C6E12" w:rsidRPr="001F1AAE" w:rsidRDefault="007C6E12">
            <w:pPr>
              <w:pStyle w:val="FORMATTEXT"/>
              <w:ind w:firstLine="568"/>
              <w:jc w:val="both"/>
              <w:rPr>
                <w:rFonts w:ascii="Times New Roman" w:hAnsi="Times New Roman" w:cs="Times New Roman"/>
                <w:sz w:val="18"/>
                <w:szCs w:val="18"/>
              </w:rPr>
            </w:pPr>
          </w:p>
          <w:p w14:paraId="66F758C3" w14:textId="77777777" w:rsidR="007C6E12" w:rsidRPr="001F1AAE" w:rsidRDefault="007C6E12">
            <w:pPr>
              <w:pStyle w:val="FORMATTEXT"/>
              <w:ind w:firstLine="568"/>
              <w:jc w:val="both"/>
              <w:rPr>
                <w:rFonts w:ascii="Times New Roman" w:hAnsi="Times New Roman" w:cs="Times New Roman"/>
                <w:sz w:val="18"/>
                <w:szCs w:val="18"/>
              </w:rPr>
            </w:pPr>
          </w:p>
          <w:p w14:paraId="3A151C5D"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Примечания</w:t>
            </w:r>
          </w:p>
          <w:p w14:paraId="56EDE85C" w14:textId="77777777" w:rsidR="007C6E12" w:rsidRPr="001F1AAE" w:rsidRDefault="007C6E12">
            <w:pPr>
              <w:pStyle w:val="FORMATTEXT"/>
              <w:ind w:firstLine="568"/>
              <w:jc w:val="both"/>
              <w:rPr>
                <w:rFonts w:ascii="Times New Roman" w:hAnsi="Times New Roman" w:cs="Times New Roman"/>
                <w:sz w:val="18"/>
                <w:szCs w:val="18"/>
              </w:rPr>
            </w:pPr>
          </w:p>
          <w:p w14:paraId="7FF803AF" w14:textId="77777777" w:rsidR="007C6E12" w:rsidRPr="001F1AAE" w:rsidRDefault="007C6E12">
            <w:pPr>
              <w:pStyle w:val="FORMATTEXT"/>
              <w:ind w:firstLine="568"/>
              <w:jc w:val="both"/>
              <w:rPr>
                <w:rFonts w:ascii="Times New Roman" w:hAnsi="Times New Roman" w:cs="Times New Roman"/>
                <w:sz w:val="18"/>
                <w:szCs w:val="18"/>
              </w:rPr>
            </w:pPr>
          </w:p>
          <w:p w14:paraId="68B250D9"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Для достижения требуемой степени очистки от прокатной окалины и ржавчины для слабоагрессивных, среднеагрессивных и сильноагрессивных сред следует предусматривать абразивоструйную очистку. Для очистки поверхности перед горячим и термодиффузионным цинкованием допускается применять травление.</w:t>
            </w:r>
          </w:p>
          <w:p w14:paraId="1BD493D7" w14:textId="77777777" w:rsidR="007C6E12" w:rsidRPr="001F1AAE" w:rsidRDefault="007C6E12">
            <w:pPr>
              <w:pStyle w:val="FORMATTEXT"/>
              <w:ind w:firstLine="568"/>
              <w:jc w:val="both"/>
              <w:rPr>
                <w:rFonts w:ascii="Times New Roman" w:hAnsi="Times New Roman" w:cs="Times New Roman"/>
                <w:sz w:val="18"/>
                <w:szCs w:val="18"/>
              </w:rPr>
            </w:pPr>
          </w:p>
          <w:p w14:paraId="45384E03" w14:textId="77777777" w:rsidR="007C6E12" w:rsidRPr="001F1AAE" w:rsidRDefault="007C6E12">
            <w:pPr>
              <w:pStyle w:val="FORMATTEXT"/>
              <w:ind w:firstLine="568"/>
              <w:jc w:val="both"/>
              <w:rPr>
                <w:rFonts w:ascii="Times New Roman" w:hAnsi="Times New Roman" w:cs="Times New Roman"/>
                <w:sz w:val="18"/>
                <w:szCs w:val="18"/>
              </w:rPr>
            </w:pPr>
          </w:p>
          <w:p w14:paraId="1C1597B1"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2 Острые кромки конструкций, эксплуатирующихся в агрессивных условиях, а также в условиях воздействия жидких сред, следует скруглять до радиуса не менее 2 мм при защите от коррозии лакокрасочными покрытиями, до 0,3 мм - горячими цинковыми и 1,0 мм - газотермическими покрытиями. Если предполагается нанесение лакокрасочного покрытия на металлические покрытия, то радиус острых кромок перед нанесением металлических покрытий должен быть не менее 2 мм.</w:t>
            </w:r>
          </w:p>
          <w:p w14:paraId="03692989" w14:textId="77777777" w:rsidR="007C6E12" w:rsidRPr="001F1AAE" w:rsidRDefault="007C6E12">
            <w:pPr>
              <w:pStyle w:val="FORMATTEXT"/>
              <w:ind w:firstLine="568"/>
              <w:jc w:val="both"/>
              <w:rPr>
                <w:rFonts w:ascii="Times New Roman" w:hAnsi="Times New Roman" w:cs="Times New Roman"/>
                <w:sz w:val="18"/>
                <w:szCs w:val="18"/>
              </w:rPr>
            </w:pPr>
          </w:p>
          <w:p w14:paraId="746B2423" w14:textId="77777777" w:rsidR="007C6E12" w:rsidRPr="001F1AAE" w:rsidRDefault="007C6E12">
            <w:pPr>
              <w:pStyle w:val="FORMATTEXT"/>
              <w:ind w:firstLine="568"/>
              <w:jc w:val="both"/>
              <w:rPr>
                <w:rFonts w:ascii="Times New Roman" w:hAnsi="Times New Roman" w:cs="Times New Roman"/>
                <w:sz w:val="18"/>
                <w:szCs w:val="18"/>
              </w:rPr>
            </w:pPr>
          </w:p>
          <w:p w14:paraId="4D565BD5"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3 Степень очистки поверхности стальных конструкций при электрохимической защите без дополнительного нанесения лакокрасочных или изоляционных покрытий не устанавливается.</w:t>
            </w:r>
          </w:p>
          <w:p w14:paraId="050DE3CF" w14:textId="77777777" w:rsidR="007C6E12" w:rsidRPr="001F1AAE" w:rsidRDefault="007C6E12">
            <w:pPr>
              <w:pStyle w:val="FORMATTEXT"/>
              <w:ind w:firstLine="568"/>
              <w:jc w:val="both"/>
              <w:rPr>
                <w:rFonts w:ascii="Times New Roman" w:hAnsi="Times New Roman" w:cs="Times New Roman"/>
                <w:sz w:val="18"/>
                <w:szCs w:val="18"/>
              </w:rPr>
            </w:pPr>
          </w:p>
          <w:p w14:paraId="00E91F1F" w14:textId="77777777" w:rsidR="007C6E12" w:rsidRPr="001F1AAE" w:rsidRDefault="007C6E12">
            <w:pPr>
              <w:pStyle w:val="FORMATTEXT"/>
              <w:ind w:firstLine="568"/>
              <w:jc w:val="both"/>
              <w:rPr>
                <w:rFonts w:ascii="Times New Roman" w:hAnsi="Times New Roman" w:cs="Times New Roman"/>
                <w:sz w:val="18"/>
                <w:szCs w:val="18"/>
              </w:rPr>
            </w:pPr>
          </w:p>
          <w:p w14:paraId="0A5B8E1B" w14:textId="77777777" w:rsidR="007C6E12" w:rsidRPr="001F1AAE" w:rsidRDefault="007C6E12">
            <w:pPr>
              <w:pStyle w:val="FORMATTEXT"/>
              <w:ind w:firstLine="568"/>
              <w:jc w:val="both"/>
              <w:rPr>
                <w:rFonts w:ascii="Times New Roman" w:hAnsi="Times New Roman" w:cs="Times New Roman"/>
                <w:sz w:val="18"/>
                <w:szCs w:val="18"/>
              </w:rPr>
            </w:pPr>
          </w:p>
        </w:tc>
      </w:tr>
    </w:tbl>
    <w:p w14:paraId="16B020A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DE225A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Х.6 (Измененная редакция, Изм. N 3).</w:t>
      </w:r>
    </w:p>
    <w:p w14:paraId="67CB2FDD" w14:textId="77777777" w:rsidR="007C6E12" w:rsidRPr="001F1AAE" w:rsidRDefault="007C6E12">
      <w:pPr>
        <w:pStyle w:val="FORMATTEXT"/>
        <w:ind w:firstLine="568"/>
        <w:jc w:val="both"/>
        <w:rPr>
          <w:rFonts w:ascii="Times New Roman" w:hAnsi="Times New Roman" w:cs="Times New Roman"/>
        </w:rPr>
      </w:pPr>
    </w:p>
    <w:p w14:paraId="78F8141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Х.7 -</w:t>
      </w:r>
      <w:r w:rsidRPr="001F1AAE">
        <w:rPr>
          <w:rFonts w:ascii="Times New Roman" w:hAnsi="Times New Roman" w:cs="Times New Roman"/>
          <w:b/>
          <w:bCs/>
        </w:rPr>
        <w:t xml:space="preserve"> </w:t>
      </w:r>
      <w:r w:rsidRPr="001F1AAE">
        <w:rPr>
          <w:rFonts w:ascii="Times New Roman" w:hAnsi="Times New Roman" w:cs="Times New Roman"/>
        </w:rPr>
        <w:t>Степень агрессивного воздействия нефти и нефтепродуктов на элементы конструкций резервуаров</w:t>
      </w:r>
    </w:p>
    <w:p w14:paraId="60288CC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500"/>
        <w:gridCol w:w="1350"/>
        <w:gridCol w:w="1650"/>
        <w:gridCol w:w="1350"/>
        <w:gridCol w:w="1350"/>
      </w:tblGrid>
      <w:tr w:rsidR="001F1AAE" w:rsidRPr="001F1AAE" w14:paraId="1B410BE3"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AD8C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Элементы конструкций резервуаров </w:t>
            </w:r>
          </w:p>
        </w:tc>
        <w:tc>
          <w:tcPr>
            <w:tcW w:w="72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1CB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на стальные конструкции резервуаров </w:t>
            </w:r>
          </w:p>
        </w:tc>
      </w:tr>
      <w:tr w:rsidR="001F1AAE" w:rsidRPr="001F1AAE" w14:paraId="6B41FB98"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971BECF" w14:textId="77777777" w:rsidR="007C6E12" w:rsidRPr="001F1AAE" w:rsidRDefault="007C6E12">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B1DF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сырой нефти </w:t>
            </w:r>
          </w:p>
        </w:tc>
        <w:tc>
          <w:tcPr>
            <w:tcW w:w="57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D8B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нефтепродуктов</w:t>
            </w:r>
          </w:p>
        </w:tc>
      </w:tr>
      <w:tr w:rsidR="001F1AAE" w:rsidRPr="001F1AAE" w14:paraId="4DAE38BC"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5DF632" w14:textId="77777777" w:rsidR="007C6E12" w:rsidRPr="001F1AAE" w:rsidRDefault="007C6E12">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BABF4B" w14:textId="77777777" w:rsidR="007C6E12" w:rsidRPr="001F1AAE" w:rsidRDefault="007C6E12">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986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мазута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67B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дизельного топлива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32A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бензина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272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керосина </w:t>
            </w:r>
          </w:p>
        </w:tc>
      </w:tr>
      <w:tr w:rsidR="001F1AAE" w:rsidRPr="001F1AAE" w14:paraId="57C0A21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3603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Внутренняя поверхность днища и нижний пояс</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FB2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0D89E2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B30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112EAC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B8A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5823FE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B74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3910E5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831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649589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r>
      <w:tr w:rsidR="001F1AAE" w:rsidRPr="001F1AAE" w14:paraId="4A74439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72DC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Средние пояса и нижние части понтонов и плавающих крыш</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370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2E4A3B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9AF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044D93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B6E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304832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EF6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0ADCA3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757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765588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r>
      <w:tr w:rsidR="001F1AAE" w:rsidRPr="001F1AAE" w14:paraId="1609986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3072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Верхний пояс (зона периодического смачивания)</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615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68A8EC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549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3591A0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D932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5D6F20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00B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33031E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22C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63502E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r>
      <w:tr w:rsidR="001F1AAE" w:rsidRPr="001F1AAE" w14:paraId="07F2309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83F2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Кровля и верх понтонов и плавающих крыш </w:t>
            </w:r>
          </w:p>
          <w:p w14:paraId="680C44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4F0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6D6CFF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агрессивная</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160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435193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C1F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1F6AC9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255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Слабоагрес-</w:t>
            </w:r>
          </w:p>
          <w:p w14:paraId="6054FD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F90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Средне-</w:t>
            </w:r>
          </w:p>
          <w:p w14:paraId="7F735E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агрессивная </w:t>
            </w:r>
          </w:p>
        </w:tc>
      </w:tr>
      <w:tr w:rsidR="001F1AAE" w:rsidRPr="001F1AAE" w14:paraId="6A77AD4A"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DAA00"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w:t>
            </w:r>
            <w:r w:rsidR="001F1AAE">
              <w:rPr>
                <w:rFonts w:ascii="Times New Roman" w:hAnsi="Times New Roman" w:cs="Times New Roman"/>
                <w:sz w:val="18"/>
                <w:szCs w:val="18"/>
              </w:rPr>
              <w:t>я</w:t>
            </w:r>
          </w:p>
          <w:p w14:paraId="65AFA9D9" w14:textId="77777777" w:rsidR="007C6E12" w:rsidRPr="001F1AAE" w:rsidRDefault="007C6E12">
            <w:pPr>
              <w:pStyle w:val="FORMATTEXT"/>
              <w:ind w:firstLine="568"/>
              <w:jc w:val="both"/>
              <w:rPr>
                <w:rFonts w:ascii="Times New Roman" w:hAnsi="Times New Roman" w:cs="Times New Roman"/>
                <w:sz w:val="18"/>
                <w:szCs w:val="18"/>
              </w:rPr>
            </w:pPr>
          </w:p>
          <w:p w14:paraId="1F13E0BF" w14:textId="77777777" w:rsidR="007C6E12" w:rsidRPr="001F1AAE" w:rsidRDefault="007C6E12"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1 Степень агрессивного воздействия мазута принимается для температуры хранения до 90°С.</w:t>
            </w:r>
          </w:p>
          <w:p w14:paraId="58A1BCFA" w14:textId="77777777" w:rsidR="007C6E12" w:rsidRPr="001F1AAE" w:rsidRDefault="007C6E12">
            <w:pPr>
              <w:pStyle w:val="FORMATTEXT"/>
              <w:ind w:firstLine="568"/>
              <w:jc w:val="both"/>
              <w:rPr>
                <w:rFonts w:ascii="Times New Roman" w:hAnsi="Times New Roman" w:cs="Times New Roman"/>
                <w:sz w:val="18"/>
                <w:szCs w:val="18"/>
              </w:rPr>
            </w:pPr>
          </w:p>
          <w:p w14:paraId="4FDBA87F"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 xml:space="preserve">2 При содержании в сырой нефти сульфид водорода в концентрации свыше 10 мг/л или сульфид </w:t>
            </w:r>
          </w:p>
          <w:p w14:paraId="38DBFCA2" w14:textId="77777777" w:rsidR="007C6E12" w:rsidRPr="001F1AAE" w:rsidRDefault="007C6E12" w:rsidP="001F1AAE">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водорода и диоксида углерода в любых соотношениях степень агрессивного воздействия на внутреннюю поверхность днища, нижний пояс, кровлю и верх понтонов и плавающих крыш повышается на один уровень. </w:t>
            </w:r>
          </w:p>
        </w:tc>
      </w:tr>
    </w:tbl>
    <w:p w14:paraId="0C3FD2F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78C1FFA"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Х.8 - Минимальная толщина листов ограждающих конструкций без дополнительной защиты от коррозии</w:t>
      </w:r>
    </w:p>
    <w:p w14:paraId="25B364AE"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E2A3D2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1845"/>
        <w:gridCol w:w="2550"/>
        <w:gridCol w:w="2550"/>
      </w:tblGrid>
      <w:tr w:rsidR="001F1AAE" w:rsidRPr="001F1AAE" w14:paraId="0E0F1E0E"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78E8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w:t>
            </w:r>
          </w:p>
        </w:tc>
        <w:tc>
          <w:tcPr>
            <w:tcW w:w="694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DB6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Минимальная толщина листов ограждающих конструкций, применяемых без дополнительной защиты от коррозии, мм </w:t>
            </w:r>
          </w:p>
        </w:tc>
      </w:tr>
      <w:tr w:rsidR="001F1AAE" w:rsidRPr="001F1AAE" w14:paraId="11507893"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00B9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воздействия среды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8C3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из алюминия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99938" w14:textId="6DCD2EA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из стального тонколистового проката с горячими цинковыми покрытиями толщиной не менее 19 мкм (или класса не менее 275 по ГОСТ 14918)</w:t>
            </w:r>
            <w:r w:rsidR="00E81E8C" w:rsidRPr="001F1AAE">
              <w:rPr>
                <w:rFonts w:ascii="Times New Roman" w:hAnsi="Times New Roman" w:cs="Times New Roman"/>
                <w:noProof/>
                <w:position w:val="-10"/>
                <w:sz w:val="18"/>
                <w:szCs w:val="18"/>
              </w:rPr>
              <w:drawing>
                <wp:inline distT="0" distB="0" distL="0" distR="0" wp14:anchorId="06BF1D44" wp14:editId="20EE3753">
                  <wp:extent cx="122555" cy="21844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7EC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из стали марок 10ХНДП, 10ХДП, 14ХГНДЦ (класс прочности С345) </w:t>
            </w:r>
          </w:p>
        </w:tc>
      </w:tr>
      <w:tr w:rsidR="001F1AAE" w:rsidRPr="001F1AAE" w14:paraId="2C9BD165"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E60E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7DB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ограничивается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216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637E9" w14:textId="4536EB3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Определяется агрессивностью воздействия на наружную поверхность</w:t>
            </w:r>
            <w:r w:rsidR="00E81E8C" w:rsidRPr="001F1AAE">
              <w:rPr>
                <w:rFonts w:ascii="Times New Roman" w:hAnsi="Times New Roman" w:cs="Times New Roman"/>
                <w:noProof/>
                <w:position w:val="-10"/>
                <w:sz w:val="18"/>
                <w:szCs w:val="18"/>
              </w:rPr>
              <w:drawing>
                <wp:inline distT="0" distB="0" distL="0" distR="0" wp14:anchorId="6CD27E7C" wp14:editId="4B7E3EAA">
                  <wp:extent cx="149860" cy="21844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DBA441D"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CCAF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30C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08D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DF8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 </w:t>
            </w:r>
          </w:p>
        </w:tc>
      </w:tr>
      <w:tr w:rsidR="001F1AAE" w:rsidRPr="001F1AAE" w14:paraId="5C7B19C6"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3C63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89A08" w14:textId="51ADCDE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r w:rsidR="00E81E8C" w:rsidRPr="001F1AAE">
              <w:rPr>
                <w:rFonts w:ascii="Times New Roman" w:hAnsi="Times New Roman" w:cs="Times New Roman"/>
                <w:noProof/>
                <w:position w:val="-10"/>
                <w:sz w:val="18"/>
                <w:szCs w:val="18"/>
              </w:rPr>
              <w:drawing>
                <wp:inline distT="0" distB="0" distL="0" distR="0" wp14:anchorId="624B5182" wp14:editId="31E24CEC">
                  <wp:extent cx="143510" cy="21844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9DB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954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62C0978" w14:textId="77777777">
        <w:tblPrEx>
          <w:tblCellMar>
            <w:top w:w="0" w:type="dxa"/>
            <w:bottom w:w="0" w:type="dxa"/>
          </w:tblCellMar>
        </w:tblPrEx>
        <w:tc>
          <w:tcPr>
            <w:tcW w:w="918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89D03" w14:textId="437F6509"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E82C8CE" wp14:editId="44E9416A">
                  <wp:extent cx="122555" cy="21844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толщине горячего цинкового покрытия менее 19 мкм (или класса менее 275 по ГОСТ 14918) следует применять с учетом срока службы цинкового покрытия, определяемого по таблице Ц.11, и требований таблицы Ц.14. </w:t>
            </w:r>
          </w:p>
          <w:p w14:paraId="6ECC855B" w14:textId="7C12933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A5E8C34" wp14:editId="6C3D05C0">
                  <wp:extent cx="149860" cy="21844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условии нанесения лакокрасочных покрытий на поверхность листов со стороны помещений. </w:t>
            </w:r>
          </w:p>
          <w:p w14:paraId="3724EB45" w14:textId="1464D79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835B362" wp14:editId="115C1380">
                  <wp:extent cx="143510" cy="21844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Для алюминия марок АД1М, АМцМ, Амг2М (алюминий других марок без защиты от коррозии к применению не допускается). </w:t>
            </w:r>
          </w:p>
          <w:p w14:paraId="1E628F9C" w14:textId="77777777" w:rsidR="007C6E12" w:rsidRPr="001F1AAE" w:rsidRDefault="007C6E12">
            <w:pPr>
              <w:pStyle w:val="FORMATTEXT"/>
              <w:rPr>
                <w:rFonts w:ascii="Times New Roman" w:hAnsi="Times New Roman" w:cs="Times New Roman"/>
                <w:sz w:val="18"/>
                <w:szCs w:val="18"/>
              </w:rPr>
            </w:pPr>
          </w:p>
        </w:tc>
      </w:tr>
    </w:tbl>
    <w:p w14:paraId="22742A7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D8E0A52"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Таблица Х.8 (Измененная редакция, Изм. N 1, 2, 3, 4).</w:t>
      </w:r>
    </w:p>
    <w:p w14:paraId="757A7471" w14:textId="77777777" w:rsidR="00E81E8C" w:rsidRDefault="00E81E8C">
      <w:pPr>
        <w:pStyle w:val="FORMATTEXT"/>
        <w:jc w:val="both"/>
        <w:rPr>
          <w:rFonts w:ascii="Times New Roman" w:hAnsi="Times New Roman" w:cs="Times New Roman"/>
        </w:rPr>
      </w:pPr>
    </w:p>
    <w:p w14:paraId="2D2EC5A1" w14:textId="06152D60"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Таблица Х.9 - Справочные данные по коррозионной агрессивности открытой атмосферы городских и сельских поселений при воздействии диоксида серы на цинковые покрытия конструкций из стального тонколистового проката </w:t>
      </w:r>
    </w:p>
    <w:p w14:paraId="7660832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2250"/>
        <w:gridCol w:w="2400"/>
        <w:gridCol w:w="2250"/>
      </w:tblGrid>
      <w:tr w:rsidR="001F1AAE" w:rsidRPr="001F1AAE" w14:paraId="014E811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49548" w14:textId="40E5AD4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Категория коррозионной агрессивности атмосферы</w:t>
            </w:r>
            <w:r w:rsidR="00E81E8C" w:rsidRPr="001F1AAE">
              <w:rPr>
                <w:rFonts w:ascii="Times New Roman" w:hAnsi="Times New Roman" w:cs="Times New Roman"/>
                <w:noProof/>
                <w:position w:val="-10"/>
                <w:sz w:val="18"/>
                <w:szCs w:val="18"/>
              </w:rPr>
              <w:drawing>
                <wp:inline distT="0" distB="0" distL="0" distR="0" wp14:anchorId="5F2F8041" wp14:editId="2A740B63">
                  <wp:extent cx="122555" cy="21844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322FDF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_______________ </w:t>
            </w:r>
          </w:p>
          <w:p w14:paraId="71AA4E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Коррозионная агрессивность (скорость коррозии цинковых покрытий за первый год испытаний, мкм/год) по</w:t>
            </w:r>
          </w:p>
          <w:p w14:paraId="2D8270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ГОСТ 9.107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EDF11" w14:textId="4FAA5F5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Продолжительность увлажнения поверхности фазовой пленкой влаги, ч/год по ГОСТ 9.039</w:t>
            </w:r>
            <w:r w:rsidR="00E81E8C" w:rsidRPr="001F1AAE">
              <w:rPr>
                <w:rFonts w:ascii="Times New Roman" w:hAnsi="Times New Roman" w:cs="Times New Roman"/>
                <w:noProof/>
                <w:position w:val="-10"/>
                <w:sz w:val="18"/>
                <w:szCs w:val="18"/>
              </w:rPr>
              <w:drawing>
                <wp:inline distT="0" distB="0" distL="0" distR="0" wp14:anchorId="3C582CA8" wp14:editId="7C652787">
                  <wp:extent cx="149860" cy="21844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03A30" w14:textId="259F728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Содержание диоксида серы, мг/м</w:t>
            </w:r>
            <w:r w:rsidR="00E81E8C" w:rsidRPr="001F1AAE">
              <w:rPr>
                <w:rFonts w:ascii="Times New Roman" w:hAnsi="Times New Roman" w:cs="Times New Roman"/>
                <w:noProof/>
                <w:position w:val="-10"/>
                <w:sz w:val="18"/>
                <w:szCs w:val="18"/>
              </w:rPr>
              <w:drawing>
                <wp:inline distT="0" distB="0" distL="0" distR="0" wp14:anchorId="1DB60A37" wp14:editId="43BC308D">
                  <wp:extent cx="102235" cy="21844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по ГОСТ 9.107 </w:t>
            </w:r>
          </w:p>
          <w:p w14:paraId="523500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27D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по таблице Х.1 </w:t>
            </w:r>
          </w:p>
        </w:tc>
      </w:tr>
      <w:tr w:rsidR="001F1AAE" w:rsidRPr="001F1AAE" w14:paraId="6A849D9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C44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С1 </w:t>
            </w:r>
          </w:p>
          <w:p w14:paraId="4096EC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78ECFB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Очень низкая, </w:t>
            </w:r>
          </w:p>
          <w:p w14:paraId="3675D4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(менее 0,1)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48F39" w14:textId="16F58A1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Менее 500</w:t>
            </w:r>
            <w:r w:rsidR="00E81E8C" w:rsidRPr="001F1AAE">
              <w:rPr>
                <w:rFonts w:ascii="Times New Roman" w:hAnsi="Times New Roman" w:cs="Times New Roman"/>
                <w:noProof/>
                <w:position w:val="-10"/>
                <w:sz w:val="18"/>
                <w:szCs w:val="18"/>
              </w:rPr>
              <w:drawing>
                <wp:inline distT="0" distB="0" distL="0" distR="0" wp14:anchorId="6BB2AA02" wp14:editId="2BB9EE3E">
                  <wp:extent cx="143510" cy="21844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766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Менее 0,005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DED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r>
      <w:tr w:rsidR="001F1AAE" w:rsidRPr="001F1AAE" w14:paraId="3B5158E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EEA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С2 </w:t>
            </w:r>
          </w:p>
          <w:p w14:paraId="7796E3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72B1DF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Низкая, </w:t>
            </w:r>
          </w:p>
          <w:p w14:paraId="2CE274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(0,1-0,7)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C63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500 до 2500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F16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Менее 0,005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D2C1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r>
      <w:tr w:rsidR="001F1AAE" w:rsidRPr="001F1AAE" w14:paraId="5A8B877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CBF4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С3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28B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1000 до 2500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881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0,005 до 0,030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DED0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r>
      <w:tr w:rsidR="001F1AAE" w:rsidRPr="001F1AAE" w14:paraId="06590ACE"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D839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431F94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Средняя, </w:t>
            </w:r>
          </w:p>
          <w:p w14:paraId="2D87B8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(0,7-2,1)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701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2500 до 3500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CF8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Менее 0,005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2B1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4704835"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0031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С4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7B6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1000 до 2500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F73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0,030 до 0,090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2BA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2 </w:t>
            </w:r>
          </w:p>
        </w:tc>
      </w:tr>
      <w:tr w:rsidR="001F1AAE" w:rsidRPr="001F1AAE" w14:paraId="690D28C2"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8EC6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1A511F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Высокая </w:t>
            </w:r>
          </w:p>
          <w:p w14:paraId="35238A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(2,1-4,2)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271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2500 до 4000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DD0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0,005 до 0,030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58F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D831623"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E18F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E6A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1000 до 2500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63D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0,090 до 0,250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8D2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r>
      <w:tr w:rsidR="001F1AAE" w:rsidRPr="001F1AAE" w14:paraId="5145389B"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F542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63F24C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Очень высокая </w:t>
            </w:r>
          </w:p>
          <w:p w14:paraId="6166E0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(4,2-8,4)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BBB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2500 до 4000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31C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0,030 до 0,250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68B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55B31D3"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960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СХ </w:t>
            </w:r>
          </w:p>
          <w:p w14:paraId="021C13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p w14:paraId="0A20D1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Экстремально высокая </w:t>
            </w:r>
          </w:p>
          <w:p w14:paraId="2813C9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(8,4-25)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76B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2500 до 4000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2D8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Свыше 0,250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86B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5CC7F8AB"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350D7" w14:textId="2AEDE00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030FA40" wp14:editId="315BD457">
                  <wp:extent cx="122555" cy="21844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диоксидом серы при средней годовой концентрации хлоридов не выше 0,3 мг/(м</w:t>
            </w:r>
            <w:r w:rsidRPr="001F1AAE">
              <w:rPr>
                <w:rFonts w:ascii="Times New Roman" w:hAnsi="Times New Roman" w:cs="Times New Roman"/>
                <w:noProof/>
                <w:position w:val="-10"/>
                <w:sz w:val="18"/>
                <w:szCs w:val="18"/>
              </w:rPr>
              <w:drawing>
                <wp:inline distT="0" distB="0" distL="0" distR="0" wp14:anchorId="31FD35E7" wp14:editId="16C63B70">
                  <wp:extent cx="102235" cy="21844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·сут). </w:t>
            </w:r>
          </w:p>
          <w:p w14:paraId="0C9140E5" w14:textId="76D1ADD3"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A09B1CA" wp14:editId="36EB2AB2">
                  <wp:extent cx="149860" cy="21844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Продолжительность увлажнения поверхности фазовой пленкой влаги следует устанавливать по ГОСТ 9.039-74 (раздел 3).</w:t>
            </w:r>
          </w:p>
          <w:p w14:paraId="3B733D2D" w14:textId="27A22F31"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0F6682D" wp14:editId="2201518C">
                  <wp:extent cx="143510" cy="21844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Холодные регионы с незначительной продолжительностью увлажнения поверхности фазовой пленкой влаги, например, Центральная Арктика/Антарктика. </w:t>
            </w:r>
          </w:p>
          <w:p w14:paraId="4EFEB2B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Примечания</w:t>
            </w:r>
          </w:p>
          <w:p w14:paraId="1C1B59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При определении категории коррозионной агрессивности атмосферы погрешность (неопределенность) составляет от -33% до +50%. Минимальная неопределенность наблюдается для категории С3, максимальная - для С1 и С5. Неопределенность для категории СХ является самой высокой. </w:t>
            </w:r>
          </w:p>
          <w:p w14:paraId="6034D6A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±5%. </w:t>
            </w:r>
          </w:p>
          <w:p w14:paraId="661C0A6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Представленные данные распространяются только на поверхности конструкций, свободно обдуваемые воздухом. Скорость коррозии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 </w:t>
            </w:r>
          </w:p>
        </w:tc>
      </w:tr>
    </w:tbl>
    <w:p w14:paraId="7E9B9D7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Х.9 (Введена дополнительно, Изм. N 1), (Измененная редакция, Изм. N 2, 3, 4).</w:t>
      </w:r>
    </w:p>
    <w:p w14:paraId="32F6082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Х.10 - Группы агрессивных газов в зависимости от их вида и концентрации для металлических конструкций из стали и алюминия</w:t>
      </w:r>
    </w:p>
    <w:p w14:paraId="23A2783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2AE984A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200"/>
        <w:gridCol w:w="1650"/>
        <w:gridCol w:w="1350"/>
        <w:gridCol w:w="1500"/>
        <w:gridCol w:w="2100"/>
      </w:tblGrid>
      <w:tr w:rsidR="001F1AAE" w:rsidRPr="001F1AAE" w14:paraId="56E5C10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9201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Наименование </w:t>
            </w:r>
          </w:p>
        </w:tc>
        <w:tc>
          <w:tcPr>
            <w:tcW w:w="78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AFD58" w14:textId="2A6FCDB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Концентрация, мг/м</w:t>
            </w:r>
            <w:r w:rsidR="00E81E8C" w:rsidRPr="001F1AAE">
              <w:rPr>
                <w:rFonts w:ascii="Times New Roman" w:hAnsi="Times New Roman" w:cs="Times New Roman"/>
                <w:noProof/>
                <w:position w:val="-10"/>
                <w:sz w:val="18"/>
                <w:szCs w:val="18"/>
              </w:rPr>
              <w:drawing>
                <wp:inline distT="0" distB="0" distL="0" distR="0" wp14:anchorId="48075F5D" wp14:editId="4E082B3E">
                  <wp:extent cx="102235" cy="21844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для групп газов </w:t>
            </w:r>
          </w:p>
        </w:tc>
      </w:tr>
      <w:tr w:rsidR="001F1AAE" w:rsidRPr="001F1AAE" w14:paraId="1334918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2C16BE" w14:textId="77777777" w:rsidR="007C6E12" w:rsidRPr="001F1AAE" w:rsidRDefault="007C6E12">
            <w:pPr>
              <w:pStyle w:val="FORMATTEXT"/>
              <w:jc w:val="center"/>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15D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9AB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235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244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613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r>
      <w:tr w:rsidR="001F1AAE" w:rsidRPr="001F1AAE" w14:paraId="2AB18EB3"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EA6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Диоксид углерода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DD6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500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205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 до 2000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CC5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342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D32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E8138B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C20F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Аммиак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ACA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1FC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0,04 до 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A1E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0,2 до 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EC8F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Св.20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F63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4B67876"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69CA1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Диоксид серы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A35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3F5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0,05 до 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A59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0,5 до 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CDD2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 до 200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C60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200 до 1000 </w:t>
            </w:r>
          </w:p>
        </w:tc>
      </w:tr>
      <w:tr w:rsidR="001F1AAE" w:rsidRPr="001F1AAE" w14:paraId="3EB6AC2B"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7F3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Фторид водорода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ABF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1C8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0,005 до 0,05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01C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0,05 до 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112C7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4845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 до 100 </w:t>
            </w:r>
          </w:p>
        </w:tc>
      </w:tr>
      <w:tr w:rsidR="001F1AAE" w:rsidRPr="001F1AAE" w14:paraId="7AC9A778"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7B2E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Сульфид водорода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82E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0,004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EF0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0,005 до 0,01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C84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0,01 до 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FE9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 до 100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FF2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100 </w:t>
            </w:r>
          </w:p>
        </w:tc>
      </w:tr>
      <w:tr w:rsidR="001F1AAE" w:rsidRPr="001F1AAE" w14:paraId="21FBD432"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A969D" w14:textId="3DE7D82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Оксиды азота</w:t>
            </w:r>
            <w:r w:rsidR="00E81E8C" w:rsidRPr="001F1AAE">
              <w:rPr>
                <w:rFonts w:ascii="Times New Roman" w:hAnsi="Times New Roman" w:cs="Times New Roman"/>
                <w:noProof/>
                <w:position w:val="-10"/>
                <w:sz w:val="18"/>
                <w:szCs w:val="18"/>
              </w:rPr>
              <w:drawing>
                <wp:inline distT="0" distB="0" distL="0" distR="0" wp14:anchorId="5DE24488" wp14:editId="6E3D3A06">
                  <wp:extent cx="136525" cy="21145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0CD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3A6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0,04 до 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89B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0,2 до 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EE77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 до 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3673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25 до 100 </w:t>
            </w:r>
          </w:p>
        </w:tc>
      </w:tr>
      <w:tr w:rsidR="001F1AAE" w:rsidRPr="001F1AAE" w14:paraId="38704920"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837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Хлор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683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D15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0,03 до 0,1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E3C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21DD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 до 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E967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r>
      <w:tr w:rsidR="001F1AAE" w:rsidRPr="001F1AAE" w14:paraId="421C0D3D"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212F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Хлорид водорода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D51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0,005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CDD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0,005 до 0,05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FA8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0,05 до 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6B0F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5 до 10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0989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 10 до 100 </w:t>
            </w:r>
          </w:p>
        </w:tc>
      </w:tr>
      <w:tr w:rsidR="001F1AAE" w:rsidRPr="001F1AAE" w14:paraId="51C8DE15" w14:textId="77777777">
        <w:tblPrEx>
          <w:tblCellMar>
            <w:top w:w="0" w:type="dxa"/>
            <w:bottom w:w="0" w:type="dxa"/>
          </w:tblCellMar>
        </w:tblPrEx>
        <w:tc>
          <w:tcPr>
            <w:tcW w:w="9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4B234" w14:textId="5B0A88BA"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C6BF5C3" wp14:editId="41B1BF73">
                  <wp:extent cx="136525" cy="21145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Растворимые в воде с образованием растворов кислот.</w:t>
            </w:r>
          </w:p>
          <w:p w14:paraId="05A554F4" w14:textId="77777777" w:rsidR="007C6E12" w:rsidRPr="001F1AAE" w:rsidRDefault="007C6E12">
            <w:pPr>
              <w:pStyle w:val="FORMATTEXT"/>
              <w:rPr>
                <w:rFonts w:ascii="Times New Roman" w:hAnsi="Times New Roman" w:cs="Times New Roman"/>
                <w:sz w:val="18"/>
                <w:szCs w:val="18"/>
              </w:rPr>
            </w:pPr>
          </w:p>
          <w:p w14:paraId="32B8C2DF" w14:textId="77777777" w:rsidR="007C6E12" w:rsidRPr="001F1AAE" w:rsidRDefault="007C6E12">
            <w:pPr>
              <w:pStyle w:val="FORMATTEXT"/>
              <w:rPr>
                <w:rFonts w:ascii="Times New Roman" w:hAnsi="Times New Roman" w:cs="Times New Roman"/>
                <w:sz w:val="18"/>
                <w:szCs w:val="18"/>
              </w:rPr>
            </w:pPr>
          </w:p>
          <w:p w14:paraId="7518C19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Примечание - При концентрации газов, превышающей пределы, указанные в графе для группы газов D настоящей таблицы, возможность применения материала для строительных конструкций следует определять на основании данных экспериментальных исследований. При наличии в среде нескольких газов принимается более агрессивная (от А1 к D) группа.</w:t>
            </w:r>
          </w:p>
        </w:tc>
      </w:tr>
    </w:tbl>
    <w:p w14:paraId="21FCA61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47BBD3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Х.10 (Введена дополнительно, Изм. N 2), (Измененная редакция, Изм. N 3).</w:t>
      </w:r>
    </w:p>
    <w:p w14:paraId="4A175F38" w14:textId="77777777" w:rsidR="007C6E12" w:rsidRPr="001F1AAE" w:rsidRDefault="007C6E12">
      <w:pPr>
        <w:pStyle w:val="FORMATTEXT"/>
        <w:ind w:firstLine="568"/>
        <w:jc w:val="both"/>
        <w:rPr>
          <w:rFonts w:ascii="Times New Roman" w:hAnsi="Times New Roman" w:cs="Times New Roman"/>
        </w:rPr>
      </w:pPr>
    </w:p>
    <w:p w14:paraId="7DACB8A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X.11 - Характеристика твердых сред (солей, оксидов, гидроксидов, органических соединений, аэрозолей и пыли)</w:t>
      </w:r>
    </w:p>
    <w:p w14:paraId="6634487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600"/>
        <w:gridCol w:w="5550"/>
      </w:tblGrid>
      <w:tr w:rsidR="001F1AAE" w:rsidRPr="001F1AAE" w14:paraId="6DD80727"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DC6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Растворимость твердых сред в воде и их гигроскопичность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B0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Наиболее распространенные соли, оксиды, гидроксиды, органические соединения, аэрозоли, пыли </w:t>
            </w:r>
          </w:p>
        </w:tc>
      </w:tr>
      <w:tr w:rsidR="001F1AAE" w:rsidRPr="001F1AAE" w14:paraId="30DCE62D"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745E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2582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Силикаты, фосфаты (вторичные и третичные) и карбонаты магния, кальция, бария, свинца, сульфаты бария, свинца, оксиды и гидроксиды железа, хрома, алюминия, кремния </w:t>
            </w:r>
          </w:p>
        </w:tc>
      </w:tr>
      <w:tr w:rsidR="001F1AAE" w:rsidRPr="001F1AAE" w14:paraId="3F53B076"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7188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5A8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Хлориды и сульфаты натрия, калия, аммония; сульфаты магния, марганца, цинка, нитраты аммония, бария, калия, свинца, нитрит и карбонат натрия; первичный фосфат калия; первичный и вторичный фосфаты натрия, карбамид </w:t>
            </w:r>
          </w:p>
        </w:tc>
      </w:tr>
      <w:tr w:rsidR="001F1AAE" w:rsidRPr="001F1AAE" w14:paraId="38A1FE78" w14:textId="77777777">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575A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EAEB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Хлориды алюминия, кальция, лития, магния, марганца, цинка, железа, нитраты лития, кальция, магния, цинка, нитриты калия, лития, карбонат калия, вторичный фосфат калия; оксиды и гидроксиды натрия, калия </w:t>
            </w:r>
          </w:p>
        </w:tc>
      </w:tr>
      <w:tr w:rsidR="001F1AAE" w:rsidRPr="001F1AAE" w14:paraId="1C5A2F57"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C26D3" w14:textId="10ABCB4C"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Примечание - К малорастворимым относятся соли растворимостью менее 2 г/дм</w:t>
            </w:r>
            <w:r w:rsidR="00E81E8C" w:rsidRPr="001F1AAE">
              <w:rPr>
                <w:rFonts w:ascii="Times New Roman" w:hAnsi="Times New Roman" w:cs="Times New Roman"/>
                <w:noProof/>
                <w:position w:val="-10"/>
                <w:sz w:val="18"/>
                <w:szCs w:val="18"/>
              </w:rPr>
              <w:drawing>
                <wp:inline distT="0" distB="0" distL="0" distR="0" wp14:anchorId="64C02A4E" wp14:editId="0D65AD08">
                  <wp:extent cx="95250" cy="21145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211455"/>
                          </a:xfrm>
                          <a:prstGeom prst="rect">
                            <a:avLst/>
                          </a:prstGeom>
                          <a:noFill/>
                          <a:ln>
                            <a:noFill/>
                          </a:ln>
                        </pic:spPr>
                      </pic:pic>
                    </a:graphicData>
                  </a:graphic>
                </wp:inline>
              </w:drawing>
            </w:r>
            <w:r w:rsidRPr="001F1AAE">
              <w:rPr>
                <w:rFonts w:ascii="Times New Roman" w:hAnsi="Times New Roman" w:cs="Times New Roman"/>
                <w:sz w:val="18"/>
                <w:szCs w:val="18"/>
              </w:rPr>
              <w:t>, к хорошо растворимым - свыше 2 г/дм</w:t>
            </w:r>
            <w:r w:rsidR="00E81E8C" w:rsidRPr="001F1AAE">
              <w:rPr>
                <w:rFonts w:ascii="Times New Roman" w:hAnsi="Times New Roman" w:cs="Times New Roman"/>
                <w:noProof/>
                <w:position w:val="-10"/>
                <w:sz w:val="18"/>
                <w:szCs w:val="18"/>
              </w:rPr>
              <w:drawing>
                <wp:inline distT="0" distB="0" distL="0" distR="0" wp14:anchorId="3B23E4D4" wp14:editId="2D60DA85">
                  <wp:extent cx="95250" cy="21145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50" cy="211455"/>
                          </a:xfrm>
                          <a:prstGeom prst="rect">
                            <a:avLst/>
                          </a:prstGeom>
                          <a:noFill/>
                          <a:ln>
                            <a:noFill/>
                          </a:ln>
                        </pic:spPr>
                      </pic:pic>
                    </a:graphicData>
                  </a:graphic>
                </wp:inline>
              </w:drawing>
            </w:r>
            <w:r w:rsidRPr="001F1AAE">
              <w:rPr>
                <w:rFonts w:ascii="Times New Roman" w:hAnsi="Times New Roman" w:cs="Times New Roman"/>
                <w:sz w:val="18"/>
                <w:szCs w:val="18"/>
              </w:rPr>
              <w:t>. К малогигроскопичным относятся соли, имеющие при температуре 20°С равновесную относительную влажность 60% и более, а к гигроскопичным - менее 60%.</w:t>
            </w:r>
          </w:p>
        </w:tc>
      </w:tr>
    </w:tbl>
    <w:p w14:paraId="4AD6E96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1C51B9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Х.11 (Введена дополнительно, Изм. N 2).</w:t>
      </w:r>
    </w:p>
    <w:p w14:paraId="71C03D67" w14:textId="77777777" w:rsidR="007C6E12" w:rsidRPr="001F1AAE" w:rsidRDefault="007C6E12">
      <w:pPr>
        <w:pStyle w:val="FORMATTEXT"/>
        <w:ind w:firstLine="568"/>
        <w:jc w:val="both"/>
        <w:rPr>
          <w:rFonts w:ascii="Times New Roman" w:hAnsi="Times New Roman" w:cs="Times New Roman"/>
        </w:rPr>
      </w:pPr>
    </w:p>
    <w:p w14:paraId="7700988B" w14:textId="77777777" w:rsidR="001F1AAE" w:rsidRDefault="001F1AAE">
      <w:pPr>
        <w:pStyle w:val="FORMATTEXT"/>
        <w:jc w:val="both"/>
        <w:rPr>
          <w:rFonts w:ascii="Times New Roman" w:hAnsi="Times New Roman" w:cs="Times New Roman"/>
        </w:rPr>
      </w:pPr>
    </w:p>
    <w:p w14:paraId="6CE8FDB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горячие цинковые покрытия конструкций из стального тонколистового проката </w:t>
      </w:r>
    </w:p>
    <w:p w14:paraId="415A1AA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2100"/>
        <w:gridCol w:w="1350"/>
        <w:gridCol w:w="2100"/>
        <w:gridCol w:w="1950"/>
      </w:tblGrid>
      <w:tr w:rsidR="001F1AAE" w:rsidRPr="001F1AAE" w14:paraId="5CBB604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CD23B" w14:textId="77812F7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Категория коррозионной агрессивности атмосферы</w:t>
            </w:r>
            <w:r w:rsidR="00E81E8C" w:rsidRPr="001F1AAE">
              <w:rPr>
                <w:rFonts w:ascii="Times New Roman" w:hAnsi="Times New Roman" w:cs="Times New Roman"/>
                <w:noProof/>
                <w:position w:val="-10"/>
                <w:sz w:val="18"/>
                <w:szCs w:val="18"/>
              </w:rPr>
              <w:drawing>
                <wp:inline distT="0" distB="0" distL="0" distR="0" wp14:anchorId="6B0E6178" wp14:editId="3477EB0D">
                  <wp:extent cx="122555" cy="2184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3ED9F4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_______________ </w:t>
            </w:r>
          </w:p>
          <w:p w14:paraId="4A7E2A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Коррозионная агрессивность</w:t>
            </w:r>
          </w:p>
          <w:p w14:paraId="65230D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(скорость коррозии цинковых покрытий за первый год испытаний, мкм/год) по ГОСТ 9.107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6B11D" w14:textId="414F704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Продолжительность увлажнения поверхности фазовой пленкой влаги, ч/год</w:t>
            </w:r>
            <w:r w:rsidR="00E81E8C" w:rsidRPr="001F1AAE">
              <w:rPr>
                <w:rFonts w:ascii="Times New Roman" w:hAnsi="Times New Roman" w:cs="Times New Roman"/>
                <w:noProof/>
                <w:position w:val="-10"/>
                <w:sz w:val="18"/>
                <w:szCs w:val="18"/>
              </w:rPr>
              <w:drawing>
                <wp:inline distT="0" distB="0" distL="0" distR="0" wp14:anchorId="21BE2B3C" wp14:editId="07541FAA">
                  <wp:extent cx="149860" cy="21844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по ГОСТ 9.039</w:t>
            </w:r>
            <w:r w:rsidR="00E81E8C" w:rsidRPr="001F1AAE">
              <w:rPr>
                <w:rFonts w:ascii="Times New Roman" w:hAnsi="Times New Roman" w:cs="Times New Roman"/>
                <w:noProof/>
                <w:position w:val="-10"/>
                <w:sz w:val="18"/>
                <w:szCs w:val="18"/>
              </w:rPr>
              <w:drawing>
                <wp:inline distT="0" distB="0" distL="0" distR="0" wp14:anchorId="178D7358" wp14:editId="6A94B79E">
                  <wp:extent cx="149860" cy="21844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55F87" w14:textId="2F56C55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Содержание хлоридов, мг/(м</w:t>
            </w:r>
            <w:r w:rsidR="00E81E8C" w:rsidRPr="001F1AAE">
              <w:rPr>
                <w:rFonts w:ascii="Times New Roman" w:hAnsi="Times New Roman" w:cs="Times New Roman"/>
                <w:noProof/>
                <w:position w:val="-10"/>
                <w:sz w:val="18"/>
                <w:szCs w:val="18"/>
              </w:rPr>
              <w:drawing>
                <wp:inline distT="0" distB="0" distL="0" distR="0" wp14:anchorId="288EA294" wp14:editId="180FC073">
                  <wp:extent cx="102235" cy="21844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·сут) по ГОСТ 9.107 </w:t>
            </w:r>
          </w:p>
          <w:p w14:paraId="641EAE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9A3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Растворимость твердых сред в воде и их гигроскопичность по таблице Х.11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A92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по таблице Х.2 </w:t>
            </w:r>
          </w:p>
        </w:tc>
      </w:tr>
      <w:tr w:rsidR="001F1AAE" w:rsidRPr="001F1AAE" w14:paraId="73D7588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684D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С3 </w:t>
            </w:r>
          </w:p>
          <w:p w14:paraId="0B7776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1C2B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до 2500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CF5F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0,3 до 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810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DF1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4D2243D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6C59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Средняя </w:t>
            </w:r>
          </w:p>
          <w:p w14:paraId="02A268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(0,7-2,1)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862F2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CAAA3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16E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81E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8651FDC"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911F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С4 </w:t>
            </w:r>
          </w:p>
          <w:p w14:paraId="78619D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D4C4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до 2500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8A70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 до 60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9B8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08D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D0E679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8428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Высокая </w:t>
            </w:r>
          </w:p>
          <w:p w14:paraId="1B0B8C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(2,1-4,2)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23C67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80C05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F4A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E98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192A7D6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CA95B5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21A4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2500 до 4000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AB97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0,3 до 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D10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794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7CF16C68"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A8BD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73E81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9B6F2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0513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27C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011F0B39"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D8D1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С5 </w:t>
            </w:r>
          </w:p>
          <w:p w14:paraId="1CDFC3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5F34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1000 до 2500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757D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 до 300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807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5A5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667A9D5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EFE2A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Очень высокая </w:t>
            </w:r>
          </w:p>
          <w:p w14:paraId="179E26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(4,2-8,4)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45714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172DC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34A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A4C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33284F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F41A0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977A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2500 до 4000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453E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 до 60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3E9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361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02C64A2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23ED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4A904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8CC76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9D6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9E1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440F2C6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17BE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СХ </w:t>
            </w:r>
          </w:p>
          <w:p w14:paraId="05EDF9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____________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8307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2500 до 4000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C9CE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Св.60 до 300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475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A1D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r>
      <w:tr w:rsidR="001F1AAE" w:rsidRPr="001F1AAE" w14:paraId="2E4FDA5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672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Экстремально высокая </w:t>
            </w:r>
          </w:p>
          <w:p w14:paraId="7F1411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(8,4-25)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F6949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AFBCD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DAA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гигроскопичные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4C0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r>
      <w:tr w:rsidR="001F1AAE" w:rsidRPr="001F1AAE" w14:paraId="49E28FE6"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8890F" w14:textId="3F0E50AD"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2FFD6AB" wp14:editId="27D55AEF">
                  <wp:extent cx="122555" cy="21844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определении категории коррозионной агрессивности атмосферы следует учитывать продолжительность увлажнения поверхности фазовой пленкой влаги и загрязнение воздуха хлоридами при средней годовой концентрации диоксида серы не выше 0,005 мг/м</w:t>
            </w:r>
            <w:r w:rsidRPr="001F1AAE">
              <w:rPr>
                <w:rFonts w:ascii="Times New Roman" w:hAnsi="Times New Roman" w:cs="Times New Roman"/>
                <w:noProof/>
                <w:position w:val="-10"/>
                <w:sz w:val="18"/>
                <w:szCs w:val="18"/>
              </w:rPr>
              <w:drawing>
                <wp:inline distT="0" distB="0" distL="0" distR="0" wp14:anchorId="2BDB1BDD" wp14:editId="1CFDD7F4">
                  <wp:extent cx="102235" cy="21844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w:t>
            </w:r>
          </w:p>
          <w:p w14:paraId="532EE089" w14:textId="77777777" w:rsidR="007C6E12" w:rsidRPr="001F1AAE" w:rsidRDefault="007C6E12">
            <w:pPr>
              <w:pStyle w:val="FORMATTEXT"/>
              <w:rPr>
                <w:rFonts w:ascii="Times New Roman" w:hAnsi="Times New Roman" w:cs="Times New Roman"/>
                <w:sz w:val="18"/>
                <w:szCs w:val="18"/>
              </w:rPr>
            </w:pPr>
          </w:p>
          <w:p w14:paraId="4868CAAD" w14:textId="223CA7B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FC8BA8B" wp14:editId="365CD3F8">
                  <wp:extent cx="149860" cy="21844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Продолжительность увлажнения поверхности фазовой пленкой влаги следует устанавливать по ГОСТ 9.039-74 (раздел 3). </w:t>
            </w:r>
          </w:p>
          <w:p w14:paraId="77341FB1" w14:textId="77777777" w:rsidR="007C6E12" w:rsidRPr="001F1AAE" w:rsidRDefault="007C6E12">
            <w:pPr>
              <w:pStyle w:val="FORMATTEXT"/>
              <w:rPr>
                <w:rFonts w:ascii="Times New Roman" w:hAnsi="Times New Roman" w:cs="Times New Roman"/>
                <w:sz w:val="18"/>
                <w:szCs w:val="18"/>
              </w:rPr>
            </w:pPr>
          </w:p>
          <w:p w14:paraId="25B0C92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0A20CC56" w14:textId="77777777" w:rsidR="007C6E12" w:rsidRPr="001F1AAE" w:rsidRDefault="007C6E12">
            <w:pPr>
              <w:pStyle w:val="FORMATTEXT"/>
              <w:rPr>
                <w:rFonts w:ascii="Times New Roman" w:hAnsi="Times New Roman" w:cs="Times New Roman"/>
                <w:sz w:val="18"/>
                <w:szCs w:val="18"/>
              </w:rPr>
            </w:pPr>
          </w:p>
          <w:p w14:paraId="274BAE7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Для категорий коррозионной агрессивности С1 и С2 не учитывается осаждение хлоридов. </w:t>
            </w:r>
          </w:p>
          <w:p w14:paraId="1D7035E4" w14:textId="77777777" w:rsidR="007C6E12" w:rsidRPr="001F1AAE" w:rsidRDefault="007C6E12">
            <w:pPr>
              <w:pStyle w:val="FORMATTEXT"/>
              <w:rPr>
                <w:rFonts w:ascii="Times New Roman" w:hAnsi="Times New Roman" w:cs="Times New Roman"/>
                <w:sz w:val="18"/>
                <w:szCs w:val="18"/>
              </w:rPr>
            </w:pPr>
          </w:p>
          <w:p w14:paraId="74D0239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2 При определении категории коррозионной агрессивности атмосферы погрешность (неопределенность) составляет от -50% до +50%. Для более точного определения категории коррозионной агрессивности атмосферы устанавливают на основе результатов экспозиции образцов цинковых покрытий в конкретном месте в течение одного года. При этом погрешность составляет ±5%. Минимальная неопределенность наблюдается для категории С3, максимальная - для С5. Неопределенность для категории СХ является самой высокой. </w:t>
            </w:r>
          </w:p>
          <w:p w14:paraId="6FF19DA2" w14:textId="77777777" w:rsidR="007C6E12" w:rsidRPr="001F1AAE" w:rsidRDefault="007C6E12">
            <w:pPr>
              <w:pStyle w:val="FORMATTEXT"/>
              <w:rPr>
                <w:rFonts w:ascii="Times New Roman" w:hAnsi="Times New Roman" w:cs="Times New Roman"/>
                <w:sz w:val="18"/>
                <w:szCs w:val="18"/>
              </w:rPr>
            </w:pPr>
          </w:p>
          <w:p w14:paraId="23394A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Представленные данные распространяются только на поверхности конструкций, свободно обдуваемые воздухом и омываемые атмосферными осадками. Скорость коррозии цинковых покрытий, находящихся в щелевых зазорах с ограниченным доступом воздуха, в местах застаивания растворов хлоридов, в местах контакта с разнородными металлами, может быть выше в несколько раз. </w:t>
            </w:r>
          </w:p>
          <w:p w14:paraId="67FD83A0" w14:textId="77777777" w:rsidR="007C6E12" w:rsidRPr="001F1AAE" w:rsidRDefault="007C6E12">
            <w:pPr>
              <w:pStyle w:val="FORMATTEXT"/>
              <w:rPr>
                <w:rFonts w:ascii="Times New Roman" w:hAnsi="Times New Roman" w:cs="Times New Roman"/>
                <w:sz w:val="18"/>
                <w:szCs w:val="18"/>
              </w:rPr>
            </w:pPr>
          </w:p>
          <w:p w14:paraId="03AF7D2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4 Количество содержащейся в воздухе соли в значительной степени зависит от таких переменных величин, влияющих на перенос морской соли вглубь территории, как направление ветра, скорость ветра, местная топография, удаленность здания или сооружения от моря. </w:t>
            </w:r>
          </w:p>
          <w:p w14:paraId="7E61D7F9" w14:textId="77777777" w:rsidR="007C6E12" w:rsidRPr="001F1AAE" w:rsidRDefault="007C6E12">
            <w:pPr>
              <w:pStyle w:val="FORMATTEXT"/>
              <w:rPr>
                <w:rFonts w:ascii="Times New Roman" w:hAnsi="Times New Roman" w:cs="Times New Roman"/>
                <w:sz w:val="18"/>
                <w:szCs w:val="18"/>
              </w:rPr>
            </w:pPr>
          </w:p>
          <w:p w14:paraId="0AA7673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Чрезмерное загрязнение хлоридами является характерным для брызг и аэрозолей морской воды и выходит за рамки данной таблицы. </w:t>
            </w:r>
          </w:p>
          <w:p w14:paraId="53306BB2" w14:textId="77777777" w:rsidR="007C6E12" w:rsidRPr="001F1AAE" w:rsidRDefault="007C6E12">
            <w:pPr>
              <w:pStyle w:val="FORMATTEXT"/>
              <w:rPr>
                <w:rFonts w:ascii="Times New Roman" w:hAnsi="Times New Roman" w:cs="Times New Roman"/>
                <w:sz w:val="18"/>
                <w:szCs w:val="18"/>
              </w:rPr>
            </w:pPr>
          </w:p>
          <w:p w14:paraId="03A072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6 Классификация коррозионной агрессивности в производственной атмосфере, например на химических предприятиях, выходит за рамки настоящей таблицы. </w:t>
            </w:r>
          </w:p>
          <w:p w14:paraId="3D42E1F0" w14:textId="77777777" w:rsidR="007C6E12" w:rsidRPr="001F1AAE" w:rsidRDefault="007C6E12">
            <w:pPr>
              <w:pStyle w:val="FORMATTEXT"/>
              <w:rPr>
                <w:rFonts w:ascii="Times New Roman" w:hAnsi="Times New Roman" w:cs="Times New Roman"/>
                <w:sz w:val="18"/>
                <w:szCs w:val="18"/>
              </w:rPr>
            </w:pPr>
          </w:p>
        </w:tc>
      </w:tr>
    </w:tbl>
    <w:p w14:paraId="13B750F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AAA92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Х.12 (Введена дополнительно, Изм. N 3), (Измененная редакция, Изм. № 4).</w:t>
      </w:r>
    </w:p>
    <w:p w14:paraId="7CC84ECD" w14:textId="77777777" w:rsidR="007C6E12" w:rsidRPr="001F1AAE" w:rsidRDefault="007C6E12">
      <w:pPr>
        <w:pStyle w:val="FORMATTEXT"/>
        <w:ind w:firstLine="568"/>
        <w:jc w:val="both"/>
        <w:rPr>
          <w:rFonts w:ascii="Times New Roman" w:hAnsi="Times New Roman" w:cs="Times New Roman"/>
        </w:rPr>
      </w:pPr>
    </w:p>
    <w:p w14:paraId="2B841BB7" w14:textId="77777777" w:rsidR="007C6E12" w:rsidRPr="001F1AAE" w:rsidRDefault="007C6E12">
      <w:pPr>
        <w:pStyle w:val="FORMATTEXT"/>
        <w:ind w:firstLine="568"/>
        <w:jc w:val="both"/>
        <w:rPr>
          <w:rFonts w:ascii="Times New Roman" w:hAnsi="Times New Roman" w:cs="Times New Roman"/>
        </w:rPr>
      </w:pPr>
    </w:p>
    <w:p w14:paraId="0627FE18" w14:textId="77777777" w:rsidR="007C6E12" w:rsidRPr="001F1AAE" w:rsidRDefault="00301AA0">
      <w:pPr>
        <w:pStyle w:val="FORMATTEXT"/>
        <w:ind w:firstLine="568"/>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Ц. Конструкции металлические. Требования к защите от коррозии</w:instrText>
      </w:r>
      <w:r w:rsidRPr="001F1AAE">
        <w:rPr>
          <w:rFonts w:ascii="Times New Roman" w:hAnsi="Times New Roman" w:cs="Times New Roman"/>
        </w:rPr>
        <w:instrText>"</w:instrText>
      </w:r>
      <w:r>
        <w:rPr>
          <w:rFonts w:ascii="Times New Roman" w:hAnsi="Times New Roman" w:cs="Times New Roman"/>
        </w:rPr>
        <w:fldChar w:fldCharType="end"/>
      </w:r>
    </w:p>
    <w:p w14:paraId="474BA48D"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Ц</w:t>
      </w:r>
    </w:p>
    <w:p w14:paraId="3BF49A27" w14:textId="77777777" w:rsidR="007C6E12" w:rsidRPr="001F1AAE" w:rsidRDefault="007C6E12">
      <w:pPr>
        <w:pStyle w:val="HEADERTEXT"/>
        <w:rPr>
          <w:rFonts w:ascii="Times New Roman" w:hAnsi="Times New Roman" w:cs="Times New Roman"/>
          <w:b/>
          <w:bCs/>
          <w:color w:val="auto"/>
        </w:rPr>
      </w:pPr>
    </w:p>
    <w:p w14:paraId="31CA9758"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Конструкции металлические. Требования к защите от коррозии</w:t>
      </w:r>
    </w:p>
    <w:p w14:paraId="441CE84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 </w:t>
      </w:r>
    </w:p>
    <w:p w14:paraId="2406E4ED"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7890D5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Ц.1 -</w:t>
      </w:r>
      <w:r w:rsidRPr="001F1AAE">
        <w:rPr>
          <w:rFonts w:ascii="Times New Roman" w:hAnsi="Times New Roman" w:cs="Times New Roman"/>
          <w:b/>
          <w:bCs/>
        </w:rPr>
        <w:t xml:space="preserve"> </w:t>
      </w:r>
      <w:r w:rsidRPr="001F1AAE">
        <w:rPr>
          <w:rFonts w:ascii="Times New Roman" w:hAnsi="Times New Roman" w:cs="Times New Roman"/>
        </w:rPr>
        <w:t>Защитные покрытия стальных конструкций из фасонного и толстолистового проката</w:t>
      </w:r>
    </w:p>
    <w:p w14:paraId="1FD2D4F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6"/>
        <w:gridCol w:w="1849"/>
        <w:gridCol w:w="1725"/>
        <w:gridCol w:w="1603"/>
        <w:gridCol w:w="1627"/>
        <w:gridCol w:w="1480"/>
      </w:tblGrid>
      <w:tr w:rsidR="001F1AAE" w:rsidRPr="001F1AAE" w14:paraId="22ED9D4F" w14:textId="77777777">
        <w:tblPrEx>
          <w:tblCellMar>
            <w:top w:w="0" w:type="dxa"/>
            <w:bottom w:w="0" w:type="dxa"/>
          </w:tblCellMar>
        </w:tblPrEx>
        <w:tc>
          <w:tcPr>
            <w:tcW w:w="320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4117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Условия эксплуатации конструкций </w:t>
            </w:r>
          </w:p>
        </w:tc>
        <w:tc>
          <w:tcPr>
            <w:tcW w:w="17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35D2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w:t>
            </w:r>
          </w:p>
        </w:tc>
        <w:tc>
          <w:tcPr>
            <w:tcW w:w="471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317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Группы лакокрасочных покрытий для стальных конструкций (римские цифры) по таблице Ц.7, общая толщина лакокрасочного покрытия, включая</w:t>
            </w:r>
          </w:p>
          <w:p w14:paraId="663BE5D9" w14:textId="6951D33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грунтовку, мкм</w:t>
            </w:r>
            <w:r w:rsidR="00E81E8C" w:rsidRPr="001F1AAE">
              <w:rPr>
                <w:rFonts w:ascii="Times New Roman" w:hAnsi="Times New Roman" w:cs="Times New Roman"/>
                <w:noProof/>
                <w:position w:val="-10"/>
                <w:sz w:val="18"/>
                <w:szCs w:val="18"/>
              </w:rPr>
              <w:drawing>
                <wp:inline distT="0" distB="0" distL="0" distR="0" wp14:anchorId="22A91507" wp14:editId="31BE3707">
                  <wp:extent cx="116205" cy="17716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 cy="17716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7467D849" w14:textId="77777777">
        <w:tblPrEx>
          <w:tblCellMar>
            <w:top w:w="0" w:type="dxa"/>
            <w:bottom w:w="0" w:type="dxa"/>
          </w:tblCellMar>
        </w:tblPrEx>
        <w:tc>
          <w:tcPr>
            <w:tcW w:w="3205" w:type="dxa"/>
            <w:gridSpan w:val="2"/>
            <w:tcBorders>
              <w:top w:val="nil"/>
              <w:left w:val="single" w:sz="6" w:space="0" w:color="auto"/>
              <w:bottom w:val="nil"/>
              <w:right w:val="single" w:sz="6" w:space="0" w:color="auto"/>
            </w:tcBorders>
            <w:tcMar>
              <w:top w:w="114" w:type="dxa"/>
              <w:left w:w="28" w:type="dxa"/>
              <w:bottom w:w="114" w:type="dxa"/>
              <w:right w:w="28" w:type="dxa"/>
            </w:tcMar>
          </w:tcPr>
          <w:p w14:paraId="10B8B39F" w14:textId="77777777" w:rsidR="007C6E12" w:rsidRPr="001F1AAE" w:rsidRDefault="007C6E12">
            <w:pPr>
              <w:pStyle w:val="FORMATTEXT"/>
              <w:jc w:val="center"/>
              <w:rPr>
                <w:rFonts w:ascii="Times New Roman" w:hAnsi="Times New Roman" w:cs="Times New Roman"/>
                <w:sz w:val="18"/>
                <w:szCs w:val="18"/>
              </w:rPr>
            </w:pPr>
          </w:p>
        </w:tc>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18CF9F06" w14:textId="77777777" w:rsidR="007C6E12" w:rsidRPr="001F1AAE" w:rsidRDefault="007C6E12">
            <w:pPr>
              <w:pStyle w:val="FORMATTEXT"/>
              <w:jc w:val="center"/>
              <w:rPr>
                <w:rFonts w:ascii="Times New Roman" w:hAnsi="Times New Roman" w:cs="Times New Roman"/>
                <w:sz w:val="18"/>
                <w:szCs w:val="18"/>
              </w:rPr>
            </w:pP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46E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Материал конструкций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DEB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Материал металлических защитных покрытий </w:t>
            </w:r>
          </w:p>
        </w:tc>
      </w:tr>
      <w:tr w:rsidR="001F1AAE" w:rsidRPr="001F1AAE" w14:paraId="42B48AFA" w14:textId="77777777">
        <w:tblPrEx>
          <w:tblCellMar>
            <w:top w:w="0" w:type="dxa"/>
            <w:bottom w:w="0" w:type="dxa"/>
          </w:tblCellMar>
        </w:tblPrEx>
        <w:tc>
          <w:tcPr>
            <w:tcW w:w="320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E14C06" w14:textId="77777777" w:rsidR="007C6E12" w:rsidRPr="001F1AAE" w:rsidRDefault="007C6E12">
            <w:pPr>
              <w:pStyle w:val="FORMATTEXT"/>
              <w:jc w:val="center"/>
              <w:rPr>
                <w:rFonts w:ascii="Times New Roman" w:hAnsi="Times New Roman" w:cs="Times New Roman"/>
                <w:sz w:val="18"/>
                <w:szCs w:val="18"/>
              </w:rPr>
            </w:pPr>
          </w:p>
        </w:tc>
        <w:tc>
          <w:tcPr>
            <w:tcW w:w="17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2E6469" w14:textId="77777777" w:rsidR="007C6E12" w:rsidRPr="001F1AAE" w:rsidRDefault="007C6E12">
            <w:pPr>
              <w:pStyle w:val="FORMATTEXT"/>
              <w:jc w:val="center"/>
              <w:rPr>
                <w:rFonts w:ascii="Times New Roman" w:hAnsi="Times New Roman" w:cs="Times New Roman"/>
                <w:sz w:val="18"/>
                <w:szCs w:val="18"/>
              </w:rPr>
            </w:pP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EEF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и низколегированная сталь без металлических защитных покрытий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3D1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Цинковые покрытия (горячее и термодиффузионное цинкование)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06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Цинковые и алюминиевые покрытия (газотермическое напыление) </w:t>
            </w:r>
          </w:p>
        </w:tc>
      </w:tr>
      <w:tr w:rsidR="001F1AAE" w:rsidRPr="001F1AAE" w14:paraId="6C7E657F" w14:textId="77777777">
        <w:tblPrEx>
          <w:tblCellMar>
            <w:top w:w="0" w:type="dxa"/>
            <w:bottom w:w="0" w:type="dxa"/>
          </w:tblCellMar>
        </w:tblPrEx>
        <w:tc>
          <w:tcPr>
            <w:tcW w:w="135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44810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Внутри </w:t>
            </w: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1776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Помещения с газами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FC3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EA7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I-80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970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32D3BAE0"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4808A8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отапливаемых и </w:t>
            </w:r>
          </w:p>
        </w:tc>
        <w:tc>
          <w:tcPr>
            <w:tcW w:w="1849" w:type="dxa"/>
            <w:tcBorders>
              <w:top w:val="nil"/>
              <w:left w:val="single" w:sz="6" w:space="0" w:color="auto"/>
              <w:bottom w:val="nil"/>
              <w:right w:val="single" w:sz="6" w:space="0" w:color="auto"/>
            </w:tcBorders>
            <w:tcMar>
              <w:top w:w="114" w:type="dxa"/>
              <w:left w:w="28" w:type="dxa"/>
              <w:bottom w:w="114" w:type="dxa"/>
              <w:right w:w="28" w:type="dxa"/>
            </w:tcMar>
          </w:tcPr>
          <w:p w14:paraId="0F372D5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группы А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285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A0E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57D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775C72F8"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7FB4F20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неотапливаемых </w:t>
            </w: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B6ABEC"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E566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657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139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II-120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824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II-120 </w:t>
            </w:r>
          </w:p>
        </w:tc>
      </w:tr>
      <w:tr w:rsidR="001F1AAE" w:rsidRPr="001F1AAE" w14:paraId="287ABE8B"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30B389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зданий </w:t>
            </w:r>
          </w:p>
        </w:tc>
        <w:tc>
          <w:tcPr>
            <w:tcW w:w="1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94C3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Помещения с малорастворимыми солями и пылью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E9461" w14:textId="36E5C3A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4B987FAA" wp14:editId="6625100E">
                  <wp:extent cx="109220" cy="17081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F2D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C71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30041F55"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07ECAFC5" w14:textId="77777777" w:rsidR="007C6E12" w:rsidRPr="001F1AAE" w:rsidRDefault="007C6E12">
            <w:pPr>
              <w:pStyle w:val="FORMATTEXT"/>
              <w:rPr>
                <w:rFonts w:ascii="Times New Roman" w:hAnsi="Times New Roman" w:cs="Times New Roman"/>
                <w:sz w:val="18"/>
                <w:szCs w:val="18"/>
              </w:rPr>
            </w:pP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1FC0C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Помещения с газами групп В, С, D,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46711" w14:textId="7389127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34667998" wp14:editId="378E9223">
                  <wp:extent cx="109220" cy="17081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2D4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ED1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7F90B63D"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2932BB39"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nil"/>
              <w:right w:val="single" w:sz="6" w:space="0" w:color="auto"/>
            </w:tcBorders>
            <w:tcMar>
              <w:top w:w="114" w:type="dxa"/>
              <w:left w:w="28" w:type="dxa"/>
              <w:bottom w:w="114" w:type="dxa"/>
              <w:right w:w="28" w:type="dxa"/>
            </w:tcMar>
          </w:tcPr>
          <w:p w14:paraId="1A454E2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аэрозолями и пылью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3FCD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7B9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AAE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125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r>
      <w:tr w:rsidR="001F1AAE" w:rsidRPr="001F1AAE" w14:paraId="026BC38A"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6DAC4D00"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12E92C"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7ED5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7F5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IV-240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418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применять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DF563" w14:textId="66D005C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IV-240</w:t>
            </w:r>
            <w:r w:rsidR="00E81E8C" w:rsidRPr="001F1AAE">
              <w:rPr>
                <w:rFonts w:ascii="Times New Roman" w:hAnsi="Times New Roman" w:cs="Times New Roman"/>
                <w:noProof/>
                <w:position w:val="-10"/>
                <w:sz w:val="18"/>
                <w:szCs w:val="18"/>
              </w:rPr>
              <w:drawing>
                <wp:inline distT="0" distB="0" distL="0" distR="0" wp14:anchorId="5A539814" wp14:editId="784AC0B6">
                  <wp:extent cx="122555" cy="17081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11CC813B"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7B39402C" w14:textId="77777777" w:rsidR="007C6E12" w:rsidRPr="001F1AAE" w:rsidRDefault="007C6E12">
            <w:pPr>
              <w:pStyle w:val="FORMATTEXT"/>
              <w:rPr>
                <w:rFonts w:ascii="Times New Roman" w:hAnsi="Times New Roman" w:cs="Times New Roman"/>
                <w:sz w:val="18"/>
                <w:szCs w:val="18"/>
              </w:rPr>
            </w:pP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5FDD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Помещения с хорошо растворимыми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90952" w14:textId="1BA53DFE"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53FE2BA1" wp14:editId="6512C1E4">
                  <wp:extent cx="109220" cy="17081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753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83E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3E38CC88" w14:textId="77777777">
        <w:tblPrEx>
          <w:tblCellMar>
            <w:top w:w="0" w:type="dxa"/>
            <w:bottom w:w="0" w:type="dxa"/>
          </w:tblCellMar>
        </w:tblPrEx>
        <w:tc>
          <w:tcPr>
            <w:tcW w:w="135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86655C"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EB6B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(малогигроскопичными и гигроскопичными) солями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0178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3A4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148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820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r>
      <w:tr w:rsidR="001F1AAE" w:rsidRPr="001F1AAE" w14:paraId="7AB141EF" w14:textId="77777777">
        <w:tblPrEx>
          <w:tblCellMar>
            <w:top w:w="0" w:type="dxa"/>
            <w:bottom w:w="0" w:type="dxa"/>
          </w:tblCellMar>
        </w:tblPrEx>
        <w:tc>
          <w:tcPr>
            <w:tcW w:w="135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0B43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 открытом </w:t>
            </w: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2ADF9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Газы группы А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FC71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5C2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I-80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3A0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43DFE0F5"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7D3B54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воздухе и под </w:t>
            </w:r>
          </w:p>
        </w:tc>
        <w:tc>
          <w:tcPr>
            <w:tcW w:w="1849" w:type="dxa"/>
            <w:tcBorders>
              <w:top w:val="nil"/>
              <w:left w:val="single" w:sz="6" w:space="0" w:color="auto"/>
              <w:bottom w:val="nil"/>
              <w:right w:val="single" w:sz="6" w:space="0" w:color="auto"/>
            </w:tcBorders>
            <w:tcMar>
              <w:top w:w="114" w:type="dxa"/>
              <w:left w:w="28" w:type="dxa"/>
              <w:bottom w:w="114" w:type="dxa"/>
              <w:right w:w="28" w:type="dxa"/>
            </w:tcMar>
          </w:tcPr>
          <w:p w14:paraId="68301FF2"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6760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F9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17A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58B56D42"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7EC5E0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навесами </w:t>
            </w: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317D1D"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977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B42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538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II-120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E62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II-120 </w:t>
            </w:r>
          </w:p>
        </w:tc>
      </w:tr>
      <w:tr w:rsidR="001F1AAE" w:rsidRPr="001F1AAE" w14:paraId="13C889B6"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432D6E91" w14:textId="77777777" w:rsidR="007C6E12" w:rsidRPr="001F1AAE" w:rsidRDefault="007C6E12">
            <w:pPr>
              <w:pStyle w:val="FORMATTEXT"/>
              <w:rPr>
                <w:rFonts w:ascii="Times New Roman" w:hAnsi="Times New Roman" w:cs="Times New Roman"/>
                <w:sz w:val="18"/>
                <w:szCs w:val="18"/>
              </w:rPr>
            </w:pPr>
          </w:p>
        </w:tc>
        <w:tc>
          <w:tcPr>
            <w:tcW w:w="18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7989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Малорастворимые соли и пыль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6234F" w14:textId="0097277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58DC9CB3" wp14:editId="1FD9C63F">
                  <wp:extent cx="109220" cy="17081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585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I-120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0F6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6EE96DBD"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0F57B8FA" w14:textId="77777777" w:rsidR="007C6E12" w:rsidRPr="001F1AAE" w:rsidRDefault="007C6E12">
            <w:pPr>
              <w:pStyle w:val="FORMATTEXT"/>
              <w:rPr>
                <w:rFonts w:ascii="Times New Roman" w:hAnsi="Times New Roman" w:cs="Times New Roman"/>
                <w:sz w:val="18"/>
                <w:szCs w:val="18"/>
              </w:rPr>
            </w:pP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60089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Газы группы В, С, D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6646C" w14:textId="036C632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2274575F" wp14:editId="3D4461E5">
                  <wp:extent cx="109220" cy="17081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735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6F8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76BA40CC"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0C23D982"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nil"/>
              <w:right w:val="single" w:sz="6" w:space="0" w:color="auto"/>
            </w:tcBorders>
            <w:tcMar>
              <w:top w:w="114" w:type="dxa"/>
              <w:left w:w="28" w:type="dxa"/>
              <w:bottom w:w="114" w:type="dxa"/>
              <w:right w:w="28" w:type="dxa"/>
            </w:tcMar>
          </w:tcPr>
          <w:p w14:paraId="565C0ECA"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04EE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091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84C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D43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r>
      <w:tr w:rsidR="001F1AAE" w:rsidRPr="001F1AAE" w14:paraId="4A782651"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6254BBAE"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B0FFDD"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4B2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3A3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IV-200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070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применять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352B2" w14:textId="3E44ACEA"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IV-240</w:t>
            </w:r>
            <w:r w:rsidR="00E81E8C" w:rsidRPr="001F1AAE">
              <w:rPr>
                <w:rFonts w:ascii="Times New Roman" w:hAnsi="Times New Roman" w:cs="Times New Roman"/>
                <w:noProof/>
                <w:position w:val="-10"/>
                <w:sz w:val="18"/>
                <w:szCs w:val="18"/>
              </w:rPr>
              <w:drawing>
                <wp:inline distT="0" distB="0" distL="0" distR="0" wp14:anchorId="644890E8" wp14:editId="33116B0D">
                  <wp:extent cx="122555" cy="17081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9FC7E08"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7E62DF58" w14:textId="77777777" w:rsidR="007C6E12" w:rsidRPr="001F1AAE" w:rsidRDefault="007C6E12">
            <w:pPr>
              <w:pStyle w:val="FORMATTEXT"/>
              <w:rPr>
                <w:rFonts w:ascii="Times New Roman" w:hAnsi="Times New Roman" w:cs="Times New Roman"/>
                <w:sz w:val="18"/>
                <w:szCs w:val="18"/>
              </w:rPr>
            </w:pPr>
          </w:p>
        </w:tc>
        <w:tc>
          <w:tcPr>
            <w:tcW w:w="18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1F1EB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Хорошо растворимые (малогигроскопичные </w:t>
            </w:r>
            <w:r w:rsidRPr="001F1AAE">
              <w:rPr>
                <w:rFonts w:ascii="Times New Roman" w:hAnsi="Times New Roman" w:cs="Times New Roman"/>
                <w:sz w:val="18"/>
                <w:szCs w:val="18"/>
              </w:rPr>
              <w:lastRenderedPageBreak/>
              <w:t xml:space="preserve">и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A341C" w14:textId="251FB7E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Слабоагрессивная</w:t>
            </w:r>
            <w:r w:rsidR="00E81E8C" w:rsidRPr="001F1AAE">
              <w:rPr>
                <w:rFonts w:ascii="Times New Roman" w:hAnsi="Times New Roman" w:cs="Times New Roman"/>
                <w:noProof/>
                <w:position w:val="-10"/>
                <w:sz w:val="18"/>
                <w:szCs w:val="18"/>
              </w:rPr>
              <w:drawing>
                <wp:inline distT="0" distB="0" distL="0" distR="0" wp14:anchorId="4EEBF35D" wp14:editId="0449FA9B">
                  <wp:extent cx="109220" cy="17081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E0A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310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2E8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лакокрасочного покрытия </w:t>
            </w:r>
          </w:p>
        </w:tc>
      </w:tr>
      <w:tr w:rsidR="001F1AAE" w:rsidRPr="001F1AAE" w14:paraId="2F0742B5" w14:textId="77777777">
        <w:tblPrEx>
          <w:tblCellMar>
            <w:top w:w="0" w:type="dxa"/>
            <w:bottom w:w="0" w:type="dxa"/>
          </w:tblCellMar>
        </w:tblPrEx>
        <w:tc>
          <w:tcPr>
            <w:tcW w:w="1356" w:type="dxa"/>
            <w:tcBorders>
              <w:top w:val="nil"/>
              <w:left w:val="single" w:sz="6" w:space="0" w:color="auto"/>
              <w:bottom w:val="nil"/>
              <w:right w:val="single" w:sz="6" w:space="0" w:color="auto"/>
            </w:tcBorders>
            <w:tcMar>
              <w:top w:w="114" w:type="dxa"/>
              <w:left w:w="28" w:type="dxa"/>
              <w:bottom w:w="114" w:type="dxa"/>
              <w:right w:w="28" w:type="dxa"/>
            </w:tcMar>
          </w:tcPr>
          <w:p w14:paraId="567BCDCD"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nil"/>
              <w:right w:val="single" w:sz="6" w:space="0" w:color="auto"/>
            </w:tcBorders>
            <w:tcMar>
              <w:top w:w="114" w:type="dxa"/>
              <w:left w:w="28" w:type="dxa"/>
              <w:bottom w:w="114" w:type="dxa"/>
              <w:right w:w="28" w:type="dxa"/>
            </w:tcMar>
          </w:tcPr>
          <w:p w14:paraId="6693039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гигроскопичные) соли,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DBB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FDE3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EAF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714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III-120 </w:t>
            </w:r>
          </w:p>
        </w:tc>
      </w:tr>
      <w:tr w:rsidR="001F1AAE" w:rsidRPr="001F1AAE" w14:paraId="7F72EF3B" w14:textId="77777777">
        <w:tblPrEx>
          <w:tblCellMar>
            <w:top w:w="0" w:type="dxa"/>
            <w:bottom w:w="0" w:type="dxa"/>
          </w:tblCellMar>
        </w:tblPrEx>
        <w:tc>
          <w:tcPr>
            <w:tcW w:w="135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96D339" w14:textId="77777777" w:rsidR="007C6E12" w:rsidRPr="001F1AAE" w:rsidRDefault="007C6E12">
            <w:pPr>
              <w:pStyle w:val="FORMATTEXT"/>
              <w:rPr>
                <w:rFonts w:ascii="Times New Roman" w:hAnsi="Times New Roman" w:cs="Times New Roman"/>
                <w:sz w:val="18"/>
                <w:szCs w:val="18"/>
              </w:rPr>
            </w:pPr>
          </w:p>
        </w:tc>
        <w:tc>
          <w:tcPr>
            <w:tcW w:w="18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3217C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аэрозоли и пыль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6567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F65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IV-200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7E6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применять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E3138" w14:textId="6E175F4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IV-240</w:t>
            </w:r>
            <w:r w:rsidR="00E81E8C" w:rsidRPr="001F1AAE">
              <w:rPr>
                <w:rFonts w:ascii="Times New Roman" w:hAnsi="Times New Roman" w:cs="Times New Roman"/>
                <w:noProof/>
                <w:position w:val="-10"/>
                <w:sz w:val="18"/>
                <w:szCs w:val="18"/>
              </w:rPr>
              <w:drawing>
                <wp:inline distT="0" distB="0" distL="0" distR="0" wp14:anchorId="4CE423E1" wp14:editId="0588D9C7">
                  <wp:extent cx="122555" cy="17081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7D87E7AF" w14:textId="77777777">
        <w:tblPrEx>
          <w:tblCellMar>
            <w:top w:w="0" w:type="dxa"/>
            <w:bottom w:w="0" w:type="dxa"/>
          </w:tblCellMar>
        </w:tblPrEx>
        <w:tc>
          <w:tcPr>
            <w:tcW w:w="320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50AB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жидких средах </w:t>
            </w: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2BEA2" w14:textId="7A9A456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67415A8F" wp14:editId="564A4733">
                  <wp:extent cx="109220" cy="17081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82F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FD6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BF1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III-160 </w:t>
            </w:r>
          </w:p>
        </w:tc>
      </w:tr>
      <w:tr w:rsidR="001F1AAE" w:rsidRPr="001F1AAE" w14:paraId="3FBB57A3" w14:textId="77777777">
        <w:tblPrEx>
          <w:tblCellMar>
            <w:top w:w="0" w:type="dxa"/>
            <w:bottom w:w="0" w:type="dxa"/>
          </w:tblCellMar>
        </w:tblPrEx>
        <w:tc>
          <w:tcPr>
            <w:tcW w:w="3205" w:type="dxa"/>
            <w:gridSpan w:val="2"/>
            <w:tcBorders>
              <w:top w:val="nil"/>
              <w:left w:val="single" w:sz="6" w:space="0" w:color="auto"/>
              <w:bottom w:val="nil"/>
              <w:right w:val="single" w:sz="6" w:space="0" w:color="auto"/>
            </w:tcBorders>
            <w:tcMar>
              <w:top w:w="114" w:type="dxa"/>
              <w:left w:w="28" w:type="dxa"/>
              <w:bottom w:w="114" w:type="dxa"/>
              <w:right w:w="28" w:type="dxa"/>
            </w:tcMar>
          </w:tcPr>
          <w:p w14:paraId="61D00F6C"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C7CF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335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IV-220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5F5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IV-180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742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IV-200 </w:t>
            </w:r>
          </w:p>
        </w:tc>
      </w:tr>
      <w:tr w:rsidR="001F1AAE" w:rsidRPr="001F1AAE" w14:paraId="5B1863B4" w14:textId="77777777">
        <w:tblPrEx>
          <w:tblCellMar>
            <w:top w:w="0" w:type="dxa"/>
            <w:bottom w:w="0" w:type="dxa"/>
          </w:tblCellMar>
        </w:tblPrEx>
        <w:tc>
          <w:tcPr>
            <w:tcW w:w="320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1DE97A" w14:textId="77777777" w:rsidR="007C6E12" w:rsidRPr="001F1AAE" w:rsidRDefault="007C6E12">
            <w:pPr>
              <w:pStyle w:val="FORMATTEXT"/>
              <w:rPr>
                <w:rFonts w:ascii="Times New Roman" w:hAnsi="Times New Roman" w:cs="Times New Roman"/>
                <w:sz w:val="18"/>
                <w:szCs w:val="18"/>
              </w:rPr>
            </w:pPr>
          </w:p>
        </w:tc>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297F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60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C53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IV-300-500 </w:t>
            </w:r>
          </w:p>
        </w:tc>
        <w:tc>
          <w:tcPr>
            <w:tcW w:w="162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A99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применять </w:t>
            </w:r>
          </w:p>
        </w:tc>
        <w:tc>
          <w:tcPr>
            <w:tcW w:w="1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0C7A8" w14:textId="0377EB6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IV-240</w:t>
            </w:r>
            <w:r w:rsidR="00E81E8C" w:rsidRPr="001F1AAE">
              <w:rPr>
                <w:rFonts w:ascii="Times New Roman" w:hAnsi="Times New Roman" w:cs="Times New Roman"/>
                <w:noProof/>
                <w:position w:val="-10"/>
                <w:sz w:val="18"/>
                <w:szCs w:val="18"/>
              </w:rPr>
              <w:drawing>
                <wp:inline distT="0" distB="0" distL="0" distR="0" wp14:anchorId="513C0866" wp14:editId="48731EF8">
                  <wp:extent cx="122555" cy="17081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6F619343" w14:textId="77777777">
        <w:tblPrEx>
          <w:tblCellMar>
            <w:top w:w="0" w:type="dxa"/>
            <w:bottom w:w="0" w:type="dxa"/>
          </w:tblCellMar>
        </w:tblPrEx>
        <w:tc>
          <w:tcPr>
            <w:tcW w:w="964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5CAE7" w14:textId="06828638"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71B12D7" wp14:editId="6ECB40D1">
                  <wp:extent cx="109220" cy="17081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220" cy="17081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Степень агрессивного воздействия слабоагрессивная включает в себя степени: слабоагрессивная-1 и слабоагрессивная-2. </w:t>
            </w:r>
          </w:p>
          <w:p w14:paraId="4635E9F1" w14:textId="77777777" w:rsidR="007C6E12" w:rsidRPr="001F1AAE" w:rsidRDefault="007C6E12">
            <w:pPr>
              <w:pStyle w:val="FORMATTEXT"/>
              <w:rPr>
                <w:rFonts w:ascii="Times New Roman" w:hAnsi="Times New Roman" w:cs="Times New Roman"/>
                <w:sz w:val="18"/>
                <w:szCs w:val="18"/>
              </w:rPr>
            </w:pPr>
          </w:p>
          <w:p w14:paraId="1D5C9D37" w14:textId="7EA0611E"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4AE7728" wp14:editId="79B061AF">
                  <wp:extent cx="122555" cy="17081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Для цинкового покрытия применять не допускается. </w:t>
            </w:r>
          </w:p>
          <w:p w14:paraId="050818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p w14:paraId="22A3B830" w14:textId="5E6402EE"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w:t>
            </w:r>
            <w:r w:rsidR="00E81E8C" w:rsidRPr="001F1AAE">
              <w:rPr>
                <w:rFonts w:ascii="Times New Roman" w:hAnsi="Times New Roman" w:cs="Times New Roman"/>
                <w:noProof/>
                <w:position w:val="-10"/>
                <w:sz w:val="18"/>
                <w:szCs w:val="18"/>
              </w:rPr>
              <w:drawing>
                <wp:inline distT="0" distB="0" distL="0" distR="0" wp14:anchorId="241E0416" wp14:editId="62EAA25F">
                  <wp:extent cx="116205" cy="17716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6205" cy="177165"/>
                          </a:xfrm>
                          <a:prstGeom prst="rect">
                            <a:avLst/>
                          </a:prstGeom>
                          <a:noFill/>
                          <a:ln>
                            <a:noFill/>
                          </a:ln>
                        </pic:spPr>
                      </pic:pic>
                    </a:graphicData>
                  </a:graphic>
                </wp:inline>
              </w:drawing>
            </w:r>
            <w:r w:rsidRPr="001F1AAE">
              <w:rPr>
                <w:rFonts w:ascii="Times New Roman" w:hAnsi="Times New Roman" w:cs="Times New Roman"/>
                <w:sz w:val="18"/>
                <w:szCs w:val="18"/>
              </w:rPr>
              <w:t xml:space="preserve">Указанная толщина покрытия является минимально допустимым значением. </w:t>
            </w:r>
          </w:p>
          <w:p w14:paraId="7DDDDBC8" w14:textId="77777777" w:rsidR="007C6E12" w:rsidRPr="001F1AAE" w:rsidRDefault="007C6E12">
            <w:pPr>
              <w:pStyle w:val="FORMATTEXT"/>
              <w:rPr>
                <w:rFonts w:ascii="Times New Roman" w:hAnsi="Times New Roman" w:cs="Times New Roman"/>
                <w:sz w:val="18"/>
                <w:szCs w:val="18"/>
              </w:rPr>
            </w:pPr>
          </w:p>
          <w:p w14:paraId="43457966" w14:textId="77777777" w:rsidR="007C6E12" w:rsidRPr="001F1AAE" w:rsidRDefault="007C6E12">
            <w:pPr>
              <w:pStyle w:val="FORMATTEXT"/>
              <w:rPr>
                <w:rFonts w:ascii="Times New Roman" w:hAnsi="Times New Roman" w:cs="Times New Roman"/>
                <w:sz w:val="18"/>
                <w:szCs w:val="18"/>
              </w:rPr>
            </w:pPr>
          </w:p>
          <w:p w14:paraId="5B4F0DB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02CD8F75" w14:textId="77777777" w:rsidR="007C6E12" w:rsidRPr="001F1AAE" w:rsidRDefault="007C6E12">
            <w:pPr>
              <w:pStyle w:val="FORMATTEXT"/>
              <w:rPr>
                <w:rFonts w:ascii="Times New Roman" w:hAnsi="Times New Roman" w:cs="Times New Roman"/>
                <w:sz w:val="18"/>
                <w:szCs w:val="18"/>
              </w:rPr>
            </w:pPr>
          </w:p>
          <w:p w14:paraId="23051F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На сварных швах толщина покрытий должна быть увеличена на 30 мкм. </w:t>
            </w:r>
          </w:p>
          <w:p w14:paraId="1697FF80" w14:textId="77777777" w:rsidR="007C6E12" w:rsidRPr="001F1AAE" w:rsidRDefault="007C6E12">
            <w:pPr>
              <w:pStyle w:val="FORMATTEXT"/>
              <w:rPr>
                <w:rFonts w:ascii="Times New Roman" w:hAnsi="Times New Roman" w:cs="Times New Roman"/>
                <w:sz w:val="18"/>
                <w:szCs w:val="18"/>
              </w:rPr>
            </w:pPr>
          </w:p>
          <w:p w14:paraId="6031A07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При выборе лакокрасочных покрытий следует учитывать специфические особенности эксплуатации металлоконструкций. В зависимости от условий эксплуатации применяемые лакокрасочные покрытия должны быть стойкими на открытом воздухе, под навесом, в помещениях - химически стойкие, термостойкие, маслостойкие, водостойкие, кислотостойкие, щелочестойкие, бензостойкие.</w:t>
            </w:r>
          </w:p>
          <w:p w14:paraId="6AE62D0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p w14:paraId="1B5A550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3 Срок службы лакокрасочных покрытий на углеродистой и низколегированной сталях составляет 5-10 лет, комбинированных покрытий на основе горячих цинковых покрытий и лакокрасочных покрытий, газотермических цинковых и лакокрасочных покрытий, газотермических алюминиевых покрытий и лакокрасочных покрытий - 15-30 лет. </w:t>
            </w:r>
          </w:p>
          <w:p w14:paraId="737D1EE5" w14:textId="77777777" w:rsidR="007C6E12" w:rsidRPr="001F1AAE" w:rsidRDefault="007C6E12">
            <w:pPr>
              <w:pStyle w:val="FORMATTEXT"/>
              <w:ind w:firstLine="568"/>
              <w:jc w:val="both"/>
              <w:rPr>
                <w:rFonts w:ascii="Times New Roman" w:hAnsi="Times New Roman" w:cs="Times New Roman"/>
                <w:sz w:val="18"/>
                <w:szCs w:val="18"/>
              </w:rPr>
            </w:pPr>
          </w:p>
          <w:p w14:paraId="22173539" w14:textId="77777777" w:rsidR="007C6E12" w:rsidRPr="001F1AAE" w:rsidRDefault="007C6E12">
            <w:pPr>
              <w:pStyle w:val="FORMATTEXT"/>
              <w:ind w:firstLine="568"/>
              <w:jc w:val="both"/>
              <w:rPr>
                <w:rFonts w:ascii="Times New Roman" w:hAnsi="Times New Roman" w:cs="Times New Roman"/>
                <w:sz w:val="18"/>
                <w:szCs w:val="18"/>
              </w:rPr>
            </w:pPr>
          </w:p>
        </w:tc>
      </w:tr>
    </w:tbl>
    <w:p w14:paraId="0D5B5D17"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50EF6A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 (Измененная редакция, Изм. N 2, 3).</w:t>
      </w:r>
    </w:p>
    <w:p w14:paraId="2A18259A" w14:textId="77777777" w:rsidR="007C6E12" w:rsidRPr="001F1AAE" w:rsidRDefault="007C6E12">
      <w:pPr>
        <w:pStyle w:val="FORMATTEXT"/>
        <w:ind w:firstLine="568"/>
        <w:jc w:val="both"/>
        <w:rPr>
          <w:rFonts w:ascii="Times New Roman" w:hAnsi="Times New Roman" w:cs="Times New Roman"/>
        </w:rPr>
      </w:pPr>
    </w:p>
    <w:p w14:paraId="7B6757B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Ц.2 - Способы защиты стальных дымовых труб</w:t>
      </w:r>
    </w:p>
    <w:p w14:paraId="469DE2D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350"/>
        <w:gridCol w:w="1530"/>
        <w:gridCol w:w="1380"/>
        <w:gridCol w:w="1500"/>
        <w:gridCol w:w="1950"/>
      </w:tblGrid>
      <w:tr w:rsidR="001F1AAE" w:rsidRPr="001F1AAE" w14:paraId="1ACB97F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47B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Температура газов, °С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4AA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Состав газов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C7B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Относительная влажность газов,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BBF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Возможность образования конденсата</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D0B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Марки стали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97C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Способы защиты от коррозии </w:t>
            </w:r>
          </w:p>
        </w:tc>
      </w:tr>
      <w:tr w:rsidR="001F1AAE" w:rsidRPr="001F1AAE" w14:paraId="6931A4F2"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29FE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89 до 140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C1B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 группам А и В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725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30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C908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 образуется</w:t>
            </w:r>
          </w:p>
          <w:p w14:paraId="7053C80E" w14:textId="77777777" w:rsidR="007C6E12" w:rsidRPr="001F1AAE" w:rsidRDefault="007C6E12">
            <w:pPr>
              <w:pStyle w:val="FORMATTEXT"/>
              <w:jc w:val="center"/>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EB8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ВСт3сп5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E355A" w14:textId="633B309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Эпоксидные термостойкие покрытия</w:t>
            </w:r>
            <w:r w:rsidR="00E81E8C" w:rsidRPr="001F1AAE">
              <w:rPr>
                <w:rFonts w:ascii="Times New Roman" w:hAnsi="Times New Roman" w:cs="Times New Roman"/>
                <w:noProof/>
                <w:position w:val="-10"/>
                <w:sz w:val="18"/>
                <w:szCs w:val="18"/>
              </w:rPr>
              <w:drawing>
                <wp:inline distT="0" distB="0" distL="0" distR="0" wp14:anchorId="2E8F8F91" wp14:editId="26068579">
                  <wp:extent cx="122555" cy="21844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1F1AAE" w:rsidRPr="001F1AAE" w14:paraId="52CBB13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1BD7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140 до 250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D769C" w14:textId="671A46D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SО</w:t>
            </w:r>
            <w:r w:rsidR="00E81E8C" w:rsidRPr="001F1AAE">
              <w:rPr>
                <w:rFonts w:ascii="Times New Roman" w:hAnsi="Times New Roman" w:cs="Times New Roman"/>
                <w:noProof/>
                <w:position w:val="-10"/>
                <w:sz w:val="18"/>
                <w:szCs w:val="18"/>
              </w:rPr>
              <w:drawing>
                <wp:inline distT="0" distB="0" distL="0" distR="0" wp14:anchorId="548383C4" wp14:editId="1DD09CC0">
                  <wp:extent cx="102235" cy="21844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SО</w:t>
            </w:r>
            <w:r w:rsidR="00E81E8C" w:rsidRPr="001F1AAE">
              <w:rPr>
                <w:rFonts w:ascii="Times New Roman" w:hAnsi="Times New Roman" w:cs="Times New Roman"/>
                <w:noProof/>
                <w:position w:val="-11"/>
                <w:sz w:val="18"/>
                <w:szCs w:val="18"/>
              </w:rPr>
              <w:drawing>
                <wp:inline distT="0" distB="0" distL="0" distR="0" wp14:anchorId="5462EB17" wp14:editId="3A08FD15">
                  <wp:extent cx="102235" cy="2317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C21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15 </w:t>
            </w: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785C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E51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ВСт3сп5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60616" w14:textId="5555A56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Газотермическое напыление</w:t>
            </w:r>
            <w:r w:rsidR="00E81E8C" w:rsidRPr="001F1AAE">
              <w:rPr>
                <w:rFonts w:ascii="Times New Roman" w:hAnsi="Times New Roman" w:cs="Times New Roman"/>
                <w:noProof/>
                <w:position w:val="-10"/>
                <w:sz w:val="18"/>
                <w:szCs w:val="18"/>
              </w:rPr>
              <w:drawing>
                <wp:inline distT="0" distB="0" distL="0" distR="0" wp14:anchorId="71E1B8FB" wp14:editId="5ADFC356">
                  <wp:extent cx="149860" cy="21844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или кремнийорга-</w:t>
            </w:r>
          </w:p>
          <w:p w14:paraId="70644C30" w14:textId="2654982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нические покрытия</w:t>
            </w:r>
            <w:r w:rsidR="00E81E8C" w:rsidRPr="001F1AAE">
              <w:rPr>
                <w:rFonts w:ascii="Times New Roman" w:hAnsi="Times New Roman" w:cs="Times New Roman"/>
                <w:noProof/>
                <w:position w:val="-10"/>
                <w:sz w:val="18"/>
                <w:szCs w:val="18"/>
              </w:rPr>
              <w:drawing>
                <wp:inline distT="0" distB="0" distL="0" distR="0" wp14:anchorId="7B825709" wp14:editId="0F1150C7">
                  <wp:extent cx="122555" cy="21844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1F1AAE" w:rsidRPr="001F1AAE" w14:paraId="559A696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B6F4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69 до 160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852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1A3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20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DB14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Образуется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AD8C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2X13, 3X13, 12Х18Н10Т</w:t>
            </w:r>
          </w:p>
          <w:p w14:paraId="2DE942DF" w14:textId="77777777" w:rsidR="007C6E12" w:rsidRPr="001F1AAE" w:rsidRDefault="007C6E12">
            <w:pPr>
              <w:pStyle w:val="FORMATTEXT"/>
              <w:jc w:val="center"/>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B728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Без защиты </w:t>
            </w:r>
          </w:p>
        </w:tc>
      </w:tr>
      <w:tr w:rsidR="001F1AAE" w:rsidRPr="001F1AAE" w14:paraId="4622444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A949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Св. 69 до 160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4696F" w14:textId="7D6DCED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SО</w:t>
            </w:r>
            <w:r w:rsidR="00E81E8C" w:rsidRPr="001F1AAE">
              <w:rPr>
                <w:rFonts w:ascii="Times New Roman" w:hAnsi="Times New Roman" w:cs="Times New Roman"/>
                <w:noProof/>
                <w:position w:val="-10"/>
                <w:sz w:val="18"/>
                <w:szCs w:val="18"/>
              </w:rPr>
              <w:drawing>
                <wp:inline distT="0" distB="0" distL="0" distR="0" wp14:anchorId="5251FD2A" wp14:editId="779DD7D4">
                  <wp:extent cx="102235" cy="21844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SО</w:t>
            </w:r>
            <w:r w:rsidR="00E81E8C" w:rsidRPr="001F1AAE">
              <w:rPr>
                <w:rFonts w:ascii="Times New Roman" w:hAnsi="Times New Roman" w:cs="Times New Roman"/>
                <w:noProof/>
                <w:position w:val="-11"/>
                <w:sz w:val="18"/>
                <w:szCs w:val="18"/>
              </w:rPr>
              <w:drawing>
                <wp:inline distT="0" distB="0" distL="0" distR="0" wp14:anchorId="2E6A08B4" wp14:editId="1D61C813">
                  <wp:extent cx="102235" cy="2317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1F1AAE">
              <w:rPr>
                <w:rFonts w:ascii="Times New Roman" w:hAnsi="Times New Roman" w:cs="Times New Roman"/>
                <w:sz w:val="18"/>
                <w:szCs w:val="18"/>
              </w:rPr>
              <w:t xml:space="preserve">, оксиды азота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DA0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w:t>
            </w: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4B5A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p w14:paraId="61E39D81" w14:textId="77777777" w:rsidR="007C6E12" w:rsidRPr="001F1AAE" w:rsidRDefault="007C6E12">
            <w:pPr>
              <w:pStyle w:val="FORMATTEXT"/>
              <w:jc w:val="center"/>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1E50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0Х20Н28МДТ, 10Х17Н13М2Т, 12Х18Н10Т</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F7BB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 же</w:t>
            </w:r>
          </w:p>
          <w:p w14:paraId="3FEB6F86"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58886796" w14:textId="77777777">
        <w:tblPrEx>
          <w:tblCellMar>
            <w:top w:w="0" w:type="dxa"/>
            <w:bottom w:w="0" w:type="dxa"/>
          </w:tblCellMar>
        </w:tblPrEx>
        <w:tc>
          <w:tcPr>
            <w:tcW w:w="921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2B834" w14:textId="3D706AC7"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4DCB011" wp14:editId="1D2F5F86">
                  <wp:extent cx="122555" cy="21844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По таблице Ц.6, причем для эпоксидных материалов - только при кратковременных повышениях </w:t>
            </w:r>
            <w:r w:rsidR="007C6E12" w:rsidRPr="001F1AAE">
              <w:rPr>
                <w:rFonts w:ascii="Times New Roman" w:hAnsi="Times New Roman" w:cs="Times New Roman"/>
                <w:sz w:val="18"/>
                <w:szCs w:val="18"/>
              </w:rPr>
              <w:lastRenderedPageBreak/>
              <w:t xml:space="preserve">температуры свыше 100°С; число слоев и толщина покрытия назначаются как для среднеагрессивных сред в помещениях с газами групп </w:t>
            </w:r>
            <w:r w:rsidR="007C6E12" w:rsidRPr="001F1AAE">
              <w:rPr>
                <w:rFonts w:ascii="Times New Roman" w:hAnsi="Times New Roman" w:cs="Times New Roman"/>
                <w:i/>
                <w:iCs/>
                <w:sz w:val="18"/>
                <w:szCs w:val="18"/>
              </w:rPr>
              <w:t>В, С, D</w:t>
            </w:r>
            <w:r w:rsidR="007C6E12" w:rsidRPr="001F1AAE">
              <w:rPr>
                <w:rFonts w:ascii="Times New Roman" w:hAnsi="Times New Roman" w:cs="Times New Roman"/>
                <w:sz w:val="18"/>
                <w:szCs w:val="18"/>
              </w:rPr>
              <w:t>.</w:t>
            </w:r>
          </w:p>
          <w:p w14:paraId="1C817D42" w14:textId="77777777" w:rsidR="007C6E12" w:rsidRPr="001F1AAE" w:rsidRDefault="007C6E12">
            <w:pPr>
              <w:pStyle w:val="FORMATTEXT"/>
              <w:ind w:firstLine="568"/>
              <w:jc w:val="both"/>
              <w:rPr>
                <w:rFonts w:ascii="Times New Roman" w:hAnsi="Times New Roman" w:cs="Times New Roman"/>
                <w:sz w:val="18"/>
                <w:szCs w:val="18"/>
              </w:rPr>
            </w:pPr>
          </w:p>
          <w:p w14:paraId="2EAF02B4" w14:textId="77777777" w:rsidR="007C6E12" w:rsidRPr="001F1AAE" w:rsidRDefault="007C6E12">
            <w:pPr>
              <w:pStyle w:val="FORMATTEXT"/>
              <w:ind w:firstLine="568"/>
              <w:jc w:val="both"/>
              <w:rPr>
                <w:rFonts w:ascii="Times New Roman" w:hAnsi="Times New Roman" w:cs="Times New Roman"/>
                <w:sz w:val="18"/>
                <w:szCs w:val="18"/>
              </w:rPr>
            </w:pPr>
          </w:p>
          <w:p w14:paraId="0B076FF0" w14:textId="1AD4C4C3"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15B4B61" wp14:editId="246D9408">
                  <wp:extent cx="149860" cy="21844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Алюминием при толщине слоя 200-250 мкм.</w:t>
            </w:r>
          </w:p>
          <w:p w14:paraId="375DF4AC" w14:textId="77777777" w:rsidR="007C6E12" w:rsidRPr="001F1AAE" w:rsidRDefault="007C6E12">
            <w:pPr>
              <w:pStyle w:val="FORMATTEXT"/>
              <w:ind w:firstLine="568"/>
              <w:jc w:val="both"/>
              <w:rPr>
                <w:rFonts w:ascii="Times New Roman" w:hAnsi="Times New Roman" w:cs="Times New Roman"/>
                <w:sz w:val="18"/>
                <w:szCs w:val="18"/>
              </w:rPr>
            </w:pPr>
          </w:p>
          <w:p w14:paraId="2A8043F3" w14:textId="77777777" w:rsidR="007C6E12" w:rsidRPr="001F1AAE" w:rsidRDefault="007C6E12">
            <w:pPr>
              <w:pStyle w:val="FORMATTEXT"/>
              <w:ind w:firstLine="568"/>
              <w:jc w:val="both"/>
              <w:rPr>
                <w:rFonts w:ascii="Times New Roman" w:hAnsi="Times New Roman" w:cs="Times New Roman"/>
                <w:sz w:val="18"/>
                <w:szCs w:val="18"/>
              </w:rPr>
            </w:pPr>
          </w:p>
          <w:p w14:paraId="15BB9679" w14:textId="77777777" w:rsidR="007C6E12" w:rsidRPr="001F1AAE" w:rsidRDefault="007C6E12">
            <w:pPr>
              <w:pStyle w:val="FORMATTEXT"/>
              <w:ind w:firstLine="568"/>
              <w:jc w:val="both"/>
              <w:rPr>
                <w:rFonts w:ascii="Times New Roman" w:hAnsi="Times New Roman" w:cs="Times New Roman"/>
                <w:sz w:val="18"/>
                <w:szCs w:val="18"/>
              </w:rPr>
            </w:pPr>
          </w:p>
        </w:tc>
      </w:tr>
    </w:tbl>
    <w:p w14:paraId="03FAD83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945469D"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1B2DB5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Ц.3 - Материалы покрытий для защиты от коррозии внутренних поверхностей стальных резервуаров для жидких сред</w:t>
      </w:r>
    </w:p>
    <w:p w14:paraId="4594639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6750"/>
      </w:tblGrid>
      <w:tr w:rsidR="001F1AAE" w:rsidRPr="001F1AAE" w14:paraId="10497320"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D04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жидкой среды</w:t>
            </w:r>
          </w:p>
        </w:tc>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65E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Материалы покрытий</w:t>
            </w:r>
          </w:p>
        </w:tc>
      </w:tr>
      <w:tr w:rsidR="001F1AAE" w:rsidRPr="001F1AAE" w14:paraId="1A7EAD73"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D259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Среднеагрессивная</w:t>
            </w:r>
          </w:p>
        </w:tc>
        <w:tc>
          <w:tcPr>
            <w:tcW w:w="6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B80402" w14:textId="0551D3B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Газотермические алюминиевые покрытия, лакокрасочные, армированные лакокрасочные, жидкие резиновые, мастичные, футеровочные</w:t>
            </w:r>
            <w:r w:rsidR="00E81E8C" w:rsidRPr="001F1AAE">
              <w:rPr>
                <w:rFonts w:ascii="Times New Roman" w:hAnsi="Times New Roman" w:cs="Times New Roman"/>
                <w:noProof/>
                <w:position w:val="-10"/>
                <w:sz w:val="18"/>
                <w:szCs w:val="18"/>
              </w:rPr>
              <w:drawing>
                <wp:inline distT="0" distB="0" distL="0" distR="0" wp14:anchorId="76677B7C" wp14:editId="6FD624E2">
                  <wp:extent cx="122555" cy="21844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гуммировочные</w:t>
            </w:r>
          </w:p>
        </w:tc>
      </w:tr>
      <w:tr w:rsidR="001F1AAE" w:rsidRPr="001F1AAE" w14:paraId="34097B88"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D0DDC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6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D832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Газотермические алюминиевые покрытия с последующим нанесением лакокрасочных покрытий, армированные лакокрасочные, листовая облицовка, футеровочные комбинированные, гуммировочные</w:t>
            </w:r>
          </w:p>
        </w:tc>
      </w:tr>
      <w:tr w:rsidR="001F1AAE" w:rsidRPr="001F1AAE" w14:paraId="0D7C7175" w14:textId="77777777">
        <w:tblPrEx>
          <w:tblCellMar>
            <w:top w:w="0" w:type="dxa"/>
            <w:bottom w:w="0" w:type="dxa"/>
          </w:tblCellMar>
        </w:tblPrEx>
        <w:tc>
          <w:tcPr>
            <w:tcW w:w="9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4D710" w14:textId="223D3A02" w:rsidR="007C6E12" w:rsidRPr="001F1AAE" w:rsidRDefault="00E81E8C">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AF94D89" wp14:editId="45532848">
                  <wp:extent cx="122555" cy="21844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Предусматриваются по лакокрасочному или мастичному покрытию при наличии абразивной среды или ударных нагрузок.</w:t>
            </w:r>
          </w:p>
          <w:p w14:paraId="024B65AC" w14:textId="77777777" w:rsidR="007C6E12" w:rsidRPr="001F1AAE" w:rsidRDefault="007C6E12">
            <w:pPr>
              <w:pStyle w:val="FORMATTEXT"/>
              <w:ind w:firstLine="568"/>
              <w:jc w:val="both"/>
              <w:rPr>
                <w:rFonts w:ascii="Times New Roman" w:hAnsi="Times New Roman" w:cs="Times New Roman"/>
                <w:sz w:val="18"/>
                <w:szCs w:val="18"/>
              </w:rPr>
            </w:pPr>
          </w:p>
          <w:p w14:paraId="2188177B" w14:textId="77777777" w:rsidR="007C6E12" w:rsidRPr="001F1AAE" w:rsidRDefault="007C6E12">
            <w:pPr>
              <w:pStyle w:val="FORMATTEXT"/>
              <w:ind w:firstLine="568"/>
              <w:jc w:val="both"/>
              <w:rPr>
                <w:rFonts w:ascii="Times New Roman" w:hAnsi="Times New Roman" w:cs="Times New Roman"/>
                <w:sz w:val="18"/>
                <w:szCs w:val="18"/>
              </w:rPr>
            </w:pPr>
          </w:p>
          <w:p w14:paraId="7CF992AA" w14:textId="77777777" w:rsidR="007C6E12" w:rsidRPr="001F1AAE" w:rsidRDefault="007C6E12">
            <w:pPr>
              <w:pStyle w:val="FORMATTEXT"/>
              <w:ind w:firstLine="568"/>
              <w:jc w:val="both"/>
              <w:rPr>
                <w:rFonts w:ascii="Times New Roman" w:hAnsi="Times New Roman" w:cs="Times New Roman"/>
                <w:sz w:val="18"/>
                <w:szCs w:val="18"/>
              </w:rPr>
            </w:pPr>
          </w:p>
        </w:tc>
      </w:tr>
    </w:tbl>
    <w:p w14:paraId="7A1945F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69E9C0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Ц.4 - Защита стальных канатов, эксплуатируемых на открытом воздухе </w:t>
      </w:r>
    </w:p>
    <w:p w14:paraId="7DD49D7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80"/>
        <w:gridCol w:w="1950"/>
        <w:gridCol w:w="1350"/>
        <w:gridCol w:w="2100"/>
        <w:gridCol w:w="1950"/>
      </w:tblGrid>
      <w:tr w:rsidR="001F1AAE" w:rsidRPr="001F1AAE" w14:paraId="633C8D31"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9F822" w14:textId="062D12A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Продолжительность увлажнения поверхности фазовой пленкой влаги, ч/год</w:t>
            </w:r>
            <w:r w:rsidR="00E81E8C" w:rsidRPr="001F1AAE">
              <w:rPr>
                <w:rFonts w:ascii="Times New Roman" w:hAnsi="Times New Roman" w:cs="Times New Roman"/>
                <w:noProof/>
                <w:position w:val="-10"/>
                <w:sz w:val="18"/>
                <w:szCs w:val="18"/>
              </w:rPr>
              <w:drawing>
                <wp:inline distT="0" distB="0" distL="0" distR="0" wp14:anchorId="49208CF6" wp14:editId="6D3ADC94">
                  <wp:extent cx="122555" cy="21844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10D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воздействия среды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AC5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Конструкция канатов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E95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Временное сопротивление разрыву проволоки для канатов, МПа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080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цинковых покрытий проволоки по ГОСТ 7372 </w:t>
            </w:r>
          </w:p>
        </w:tc>
      </w:tr>
      <w:tr w:rsidR="001F1AAE" w:rsidRPr="001F1AAE" w14:paraId="44CF77D3"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18C4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F8D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814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Любая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91B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1764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E1745" w14:textId="65909FA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Ж</w:t>
            </w:r>
            <w:r w:rsidR="00E81E8C" w:rsidRPr="001F1AAE">
              <w:rPr>
                <w:rFonts w:ascii="Times New Roman" w:hAnsi="Times New Roman" w:cs="Times New Roman"/>
                <w:noProof/>
                <w:position w:val="-10"/>
                <w:sz w:val="18"/>
                <w:szCs w:val="18"/>
              </w:rPr>
              <w:drawing>
                <wp:inline distT="0" distB="0" distL="0" distR="0" wp14:anchorId="00CC8D84" wp14:editId="7CB9236A">
                  <wp:extent cx="149860" cy="21844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или ОЖ</w:t>
            </w:r>
            <w:r w:rsidR="00E81E8C" w:rsidRPr="001F1AAE">
              <w:rPr>
                <w:rFonts w:ascii="Times New Roman" w:hAnsi="Times New Roman" w:cs="Times New Roman"/>
                <w:noProof/>
                <w:position w:val="-10"/>
                <w:sz w:val="18"/>
                <w:szCs w:val="18"/>
              </w:rPr>
              <w:drawing>
                <wp:inline distT="0" distB="0" distL="0" distR="0" wp14:anchorId="425DB3C1" wp14:editId="45ABE90D">
                  <wp:extent cx="143510" cy="21844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3B930882"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4B7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1000-2500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4D3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C40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 же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E68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1764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0CFDC" w14:textId="49F217AE"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ОЖ</w:t>
            </w:r>
            <w:r w:rsidR="00E81E8C" w:rsidRPr="001F1AAE">
              <w:rPr>
                <w:rFonts w:ascii="Times New Roman" w:hAnsi="Times New Roman" w:cs="Times New Roman"/>
                <w:noProof/>
                <w:position w:val="-10"/>
                <w:sz w:val="18"/>
                <w:szCs w:val="18"/>
              </w:rPr>
              <w:drawing>
                <wp:inline distT="0" distB="0" distL="0" distR="0" wp14:anchorId="1FC5D2CD" wp14:editId="1730E5F1">
                  <wp:extent cx="143510" cy="2184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8697703" w14:textId="77777777">
        <w:tblPrEx>
          <w:tblCellMar>
            <w:top w:w="0" w:type="dxa"/>
            <w:bottom w:w="0" w:type="dxa"/>
          </w:tblCellMar>
        </w:tblPrEx>
        <w:tc>
          <w:tcPr>
            <w:tcW w:w="19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A38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4000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4EF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или сильноагрессивная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555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Закрытой конструкции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FB7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Наружные витки каната до 1372, внутренние витки каната до 1764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9A2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ОЖ с дополнительной защитой лакокрасочными покрытиями, смазками или полимерными пленками </w:t>
            </w:r>
          </w:p>
        </w:tc>
      </w:tr>
      <w:tr w:rsidR="001F1AAE" w:rsidRPr="001F1AAE" w14:paraId="6800E79C" w14:textId="77777777">
        <w:tblPrEx>
          <w:tblCellMar>
            <w:top w:w="0" w:type="dxa"/>
            <w:bottom w:w="0" w:type="dxa"/>
          </w:tblCellMar>
        </w:tblPrEx>
        <w:tc>
          <w:tcPr>
            <w:tcW w:w="933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7848E" w14:textId="74BA51D6"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334BFB1" wp14:editId="1814E5A3">
                  <wp:extent cx="122555" cy="21844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Определяется по ГОСТ 9.039. </w:t>
            </w:r>
          </w:p>
          <w:p w14:paraId="78752CF3" w14:textId="77777777" w:rsidR="007C6E12" w:rsidRPr="001F1AAE" w:rsidRDefault="007C6E12">
            <w:pPr>
              <w:pStyle w:val="FORMATTEXT"/>
              <w:rPr>
                <w:rFonts w:ascii="Times New Roman" w:hAnsi="Times New Roman" w:cs="Times New Roman"/>
                <w:sz w:val="18"/>
                <w:szCs w:val="18"/>
              </w:rPr>
            </w:pPr>
          </w:p>
          <w:p w14:paraId="424A5FA9" w14:textId="514A38E6"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9AAAC24" wp14:editId="2F3CF9DC">
                  <wp:extent cx="149860" cy="21844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отсутствии постоянного наблюдения в процессе эксплуатации за состоянием конструкций необходимо предусматривать дополнительную защиту лакокрасочными покрытиями, смазками или полимерными пленками. </w:t>
            </w:r>
          </w:p>
          <w:p w14:paraId="3A44BA20" w14:textId="77777777" w:rsidR="007C6E12" w:rsidRPr="001F1AAE" w:rsidRDefault="007C6E12">
            <w:pPr>
              <w:pStyle w:val="FORMATTEXT"/>
              <w:rPr>
                <w:rFonts w:ascii="Times New Roman" w:hAnsi="Times New Roman" w:cs="Times New Roman"/>
                <w:sz w:val="18"/>
                <w:szCs w:val="18"/>
              </w:rPr>
            </w:pPr>
          </w:p>
          <w:p w14:paraId="79A52E65" w14:textId="232BBBD9"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39A9575" wp14:editId="386C05EA">
                  <wp:extent cx="143510" cy="21844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Для слоев проволоки с первого до предпоследнего допускается группа покрытия Ж. </w:t>
            </w:r>
          </w:p>
          <w:p w14:paraId="50F1D18D" w14:textId="77777777" w:rsidR="007C6E12" w:rsidRPr="001F1AAE" w:rsidRDefault="007C6E12">
            <w:pPr>
              <w:pStyle w:val="FORMATTEXT"/>
              <w:rPr>
                <w:rFonts w:ascii="Times New Roman" w:hAnsi="Times New Roman" w:cs="Times New Roman"/>
                <w:sz w:val="18"/>
                <w:szCs w:val="18"/>
              </w:rPr>
            </w:pPr>
          </w:p>
        </w:tc>
      </w:tr>
    </w:tbl>
    <w:p w14:paraId="05C2404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828161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Ц.4 (Измененная редакция, Изм. N 2, 3).</w:t>
      </w:r>
    </w:p>
    <w:p w14:paraId="04E462B3" w14:textId="77777777" w:rsidR="007C6E12" w:rsidRPr="001F1AAE" w:rsidRDefault="007C6E12">
      <w:pPr>
        <w:pStyle w:val="FORMATTEXT"/>
        <w:ind w:firstLine="568"/>
        <w:jc w:val="both"/>
        <w:rPr>
          <w:rFonts w:ascii="Times New Roman" w:hAnsi="Times New Roman" w:cs="Times New Roman"/>
        </w:rPr>
      </w:pPr>
    </w:p>
    <w:p w14:paraId="48AB278C"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lastRenderedPageBreak/>
        <w:t xml:space="preserve">      </w:t>
      </w:r>
    </w:p>
    <w:p w14:paraId="6918FA6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Ц.5 -</w:t>
      </w:r>
      <w:r w:rsidRPr="001F1AAE">
        <w:rPr>
          <w:rFonts w:ascii="Times New Roman" w:hAnsi="Times New Roman" w:cs="Times New Roman"/>
          <w:b/>
          <w:bCs/>
        </w:rPr>
        <w:t xml:space="preserve"> </w:t>
      </w:r>
      <w:r w:rsidRPr="001F1AAE">
        <w:rPr>
          <w:rFonts w:ascii="Times New Roman" w:hAnsi="Times New Roman" w:cs="Times New Roman"/>
        </w:rPr>
        <w:t>Материалы для сварки стальных конструкций в агрессивных средах, соответствующие маркам низколегированной стали</w:t>
      </w:r>
    </w:p>
    <w:p w14:paraId="7E4A30E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650"/>
        <w:gridCol w:w="1800"/>
        <w:gridCol w:w="1800"/>
        <w:gridCol w:w="1950"/>
      </w:tblGrid>
      <w:tr w:rsidR="001F1AAE" w:rsidRPr="001F1AAE" w14:paraId="0C254705"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219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CCD3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Марки стали </w:t>
            </w:r>
          </w:p>
        </w:tc>
        <w:tc>
          <w:tcPr>
            <w:tcW w:w="55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819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Марки материалов для сварки </w:t>
            </w:r>
          </w:p>
        </w:tc>
      </w:tr>
      <w:tr w:rsidR="001F1AAE" w:rsidRPr="001F1AAE" w14:paraId="2BDC5EB1"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D2230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воздействия среды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9A6D7D" w14:textId="77777777" w:rsidR="007C6E12" w:rsidRPr="001F1AAE" w:rsidRDefault="007C6E12">
            <w:pPr>
              <w:pStyle w:val="FORMATTEXT"/>
              <w:jc w:val="center"/>
              <w:rPr>
                <w:rFonts w:ascii="Times New Roman" w:hAnsi="Times New Roman" w:cs="Times New Roman"/>
                <w:sz w:val="18"/>
                <w:szCs w:val="18"/>
              </w:rPr>
            </w:pP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73D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сварочной проволоки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B084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покрытых </w:t>
            </w:r>
          </w:p>
        </w:tc>
      </w:tr>
      <w:tr w:rsidR="001F1AAE" w:rsidRPr="001F1AAE" w14:paraId="0D516619"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29761B" w14:textId="77777777" w:rsidR="007C6E12" w:rsidRPr="001F1AAE" w:rsidRDefault="007C6E12">
            <w:pPr>
              <w:pStyle w:val="FORMATTEXT"/>
              <w:jc w:val="center"/>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A4C06E" w14:textId="77777777" w:rsidR="007C6E12" w:rsidRPr="001F1AAE" w:rsidRDefault="007C6E12">
            <w:pPr>
              <w:pStyle w:val="FORMATTEXT"/>
              <w:jc w:val="center"/>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6EE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под флюсом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9EE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 диоксиде углерода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3F45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электродов </w:t>
            </w:r>
          </w:p>
        </w:tc>
      </w:tr>
      <w:tr w:rsidR="001F1AAE" w:rsidRPr="001F1AAE" w14:paraId="0DD9BB52"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C6947E" w14:textId="63052B5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w:t>
            </w:r>
            <w:r w:rsidR="00E81E8C" w:rsidRPr="001F1AAE">
              <w:rPr>
                <w:rFonts w:ascii="Times New Roman" w:hAnsi="Times New Roman" w:cs="Times New Roman"/>
                <w:noProof/>
                <w:position w:val="-10"/>
                <w:sz w:val="18"/>
                <w:szCs w:val="18"/>
              </w:rPr>
              <w:drawing>
                <wp:inline distT="0" distB="0" distL="0" distR="0" wp14:anchorId="1C6472B6" wp14:editId="7DACA364">
                  <wp:extent cx="136525" cy="21145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B5D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10ХНДП, 10ХДП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417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Св-08Х1ДЮ,</w:t>
            </w:r>
          </w:p>
          <w:p w14:paraId="23A5CC5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Св-10НМА,</w:t>
            </w:r>
          </w:p>
          <w:p w14:paraId="2A9C94C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3423F" w14:textId="36F1061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ППВ-5к</w:t>
            </w:r>
            <w:r w:rsidR="00E81E8C" w:rsidRPr="001F1AAE">
              <w:rPr>
                <w:rFonts w:ascii="Times New Roman" w:hAnsi="Times New Roman" w:cs="Times New Roman"/>
                <w:noProof/>
                <w:position w:val="-10"/>
                <w:sz w:val="18"/>
                <w:szCs w:val="18"/>
              </w:rPr>
              <w:drawing>
                <wp:inline distT="0" distB="0" distL="0" distR="0" wp14:anchorId="5491755A" wp14:editId="29D04B99">
                  <wp:extent cx="149860" cy="21145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1C11431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Св-08ХГ2СДЮ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7281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ОЗС-18 </w:t>
            </w:r>
          </w:p>
        </w:tc>
      </w:tr>
      <w:tr w:rsidR="001F1AAE" w:rsidRPr="001F1AAE" w14:paraId="7CDE7E0C"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4F3FEC5"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1BE6E" w14:textId="1F4DDA3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14ХГНДЦ</w:t>
            </w:r>
            <w:r w:rsidR="00E81E8C" w:rsidRPr="001F1AAE">
              <w:rPr>
                <w:rFonts w:ascii="Times New Roman" w:hAnsi="Times New Roman" w:cs="Times New Roman"/>
                <w:noProof/>
                <w:position w:val="-10"/>
                <w:sz w:val="18"/>
                <w:szCs w:val="18"/>
              </w:rPr>
              <w:drawing>
                <wp:inline distT="0" distB="0" distL="0" distR="0" wp14:anchorId="6B4FD13D" wp14:editId="7C7B3FDC">
                  <wp:extent cx="149860" cy="21145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36D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63A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DC4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4672DA7"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969867"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1A5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10ХСНД,</w:t>
            </w:r>
          </w:p>
          <w:p w14:paraId="2729135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15ХСНД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852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Св-10НМА,</w:t>
            </w:r>
          </w:p>
          <w:p w14:paraId="1ED11F0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F587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Св-08ХГ2СДЮ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24ED6" w14:textId="461811F9"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ОЗС-24, АН-Х7, ВСН-3, Э138-45Н, Э138-50Н</w:t>
            </w:r>
            <w:r w:rsidR="00E81E8C" w:rsidRPr="001F1AAE">
              <w:rPr>
                <w:rFonts w:ascii="Times New Roman" w:hAnsi="Times New Roman" w:cs="Times New Roman"/>
                <w:noProof/>
                <w:position w:val="-10"/>
                <w:sz w:val="18"/>
                <w:szCs w:val="18"/>
              </w:rPr>
              <w:drawing>
                <wp:inline distT="0" distB="0" distL="0" distR="0" wp14:anchorId="701AFF4D" wp14:editId="72807BBE">
                  <wp:extent cx="136525" cy="21145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42B95F08"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4F25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и сильноагрессивная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304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10ХСНД, </w:t>
            </w:r>
          </w:p>
          <w:p w14:paraId="23F195A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15ХСНД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6E4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Св-10НМА,</w:t>
            </w:r>
          </w:p>
          <w:p w14:paraId="516ADC9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D90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Св-08ХГ2СДЮ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903A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АН-Х7, ВСН-3,</w:t>
            </w:r>
          </w:p>
          <w:p w14:paraId="589E0F2F" w14:textId="51B290A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Э138-45Н, ОЗС-24, Э138-50Н</w:t>
            </w:r>
            <w:r w:rsidR="00E81E8C" w:rsidRPr="001F1AAE">
              <w:rPr>
                <w:rFonts w:ascii="Times New Roman" w:hAnsi="Times New Roman" w:cs="Times New Roman"/>
                <w:noProof/>
                <w:position w:val="-10"/>
                <w:sz w:val="18"/>
                <w:szCs w:val="18"/>
              </w:rPr>
              <w:drawing>
                <wp:inline distT="0" distB="0" distL="0" distR="0" wp14:anchorId="56C12DC6" wp14:editId="173B1C1F">
                  <wp:extent cx="136525" cy="21145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6DF01318"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C7F9164"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9A13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10ХНДП, </w:t>
            </w:r>
          </w:p>
          <w:p w14:paraId="17AA867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10ХДП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426C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Св-08Х1ДЮ,</w:t>
            </w:r>
          </w:p>
          <w:p w14:paraId="488104C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Св-10НМА,</w:t>
            </w:r>
          </w:p>
          <w:p w14:paraId="18A00C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Св-08ХМ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6C5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Св-08ХГ2СДЮ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BC56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ОЗС-18 </w:t>
            </w:r>
          </w:p>
        </w:tc>
      </w:tr>
      <w:tr w:rsidR="001F1AAE" w:rsidRPr="001F1AAE" w14:paraId="55A75395"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E197F66"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9335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09Г2С,</w:t>
            </w:r>
          </w:p>
          <w:p w14:paraId="647253E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10Г2С1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AE9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Св-10Г2,</w:t>
            </w:r>
          </w:p>
          <w:p w14:paraId="6AB7CEC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Св-10ГА,</w:t>
            </w:r>
          </w:p>
          <w:p w14:paraId="2884DE2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Св-08ГА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B053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Св-08Г2С,</w:t>
            </w:r>
          </w:p>
          <w:p w14:paraId="3513C54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Св-08Г2СЦ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50F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УОНИ 13/55 </w:t>
            </w:r>
          </w:p>
        </w:tc>
      </w:tr>
      <w:tr w:rsidR="001F1AAE" w:rsidRPr="001F1AAE" w14:paraId="2EF7B526"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F3E5798"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31B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18Г2АФпс, </w:t>
            </w:r>
          </w:p>
          <w:p w14:paraId="2328D5C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16Г2АФ, </w:t>
            </w:r>
          </w:p>
          <w:p w14:paraId="709D9B8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15Г2АФДпс, </w:t>
            </w:r>
          </w:p>
          <w:p w14:paraId="6964E71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14Г2АФ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1E4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6D99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Св-08Г2С,</w:t>
            </w:r>
          </w:p>
          <w:p w14:paraId="29F725D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Св-08Г2СЦ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37FB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УОНИ 13/65 </w:t>
            </w:r>
          </w:p>
        </w:tc>
      </w:tr>
      <w:tr w:rsidR="001F1AAE" w:rsidRPr="001F1AAE" w14:paraId="1CA0DCE3"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D3D95"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0619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12ГН2МФАЮ, </w:t>
            </w:r>
          </w:p>
          <w:p w14:paraId="3B8D677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12Г2СМФ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78A0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Св-08ХГН2МЮ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675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Св-10ХГ2СМА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347A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Любые типа Э70 </w:t>
            </w:r>
          </w:p>
        </w:tc>
      </w:tr>
      <w:tr w:rsidR="001F1AAE" w:rsidRPr="001F1AAE" w14:paraId="1521DDF4" w14:textId="77777777">
        <w:tblPrEx>
          <w:tblCellMar>
            <w:top w:w="0" w:type="dxa"/>
            <w:bottom w:w="0" w:type="dxa"/>
          </w:tblCellMar>
        </w:tblPrEx>
        <w:tc>
          <w:tcPr>
            <w:tcW w:w="93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6B6AC" w14:textId="691B670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C05E80F" wp14:editId="4053C78E">
                  <wp:extent cx="136525" cy="21145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 проектировании конструкций без защиты от коррозии. </w:t>
            </w:r>
          </w:p>
          <w:p w14:paraId="4DDAC5E4" w14:textId="77777777" w:rsidR="007C6E12" w:rsidRPr="001F1AAE" w:rsidRDefault="007C6E12">
            <w:pPr>
              <w:pStyle w:val="FORMATTEXT"/>
              <w:rPr>
                <w:rFonts w:ascii="Times New Roman" w:hAnsi="Times New Roman" w:cs="Times New Roman"/>
                <w:sz w:val="18"/>
                <w:szCs w:val="18"/>
              </w:rPr>
            </w:pPr>
          </w:p>
          <w:p w14:paraId="5CE69AC3" w14:textId="1F6DA85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9A46D34" wp14:editId="0AE8C8D7">
                  <wp:extent cx="149860" cy="21145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Без дополнительной защиты. </w:t>
            </w:r>
          </w:p>
          <w:p w14:paraId="15CC0A00" w14:textId="77777777" w:rsidR="007C6E12" w:rsidRPr="001F1AAE" w:rsidRDefault="007C6E12">
            <w:pPr>
              <w:pStyle w:val="FORMATTEXT"/>
              <w:rPr>
                <w:rFonts w:ascii="Times New Roman" w:hAnsi="Times New Roman" w:cs="Times New Roman"/>
                <w:sz w:val="18"/>
                <w:szCs w:val="18"/>
              </w:rPr>
            </w:pPr>
          </w:p>
          <w:p w14:paraId="4FA86FB3" w14:textId="0300CD2C"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3FE30FE" wp14:editId="3EE56FDA">
                  <wp:extent cx="136525" cy="21145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Только для стали марки 10ХСНД.</w:t>
            </w:r>
          </w:p>
          <w:p w14:paraId="0BD20DBB" w14:textId="77777777" w:rsidR="007C6E12" w:rsidRPr="001F1AAE" w:rsidRDefault="007C6E12">
            <w:pPr>
              <w:pStyle w:val="FORMATTEXT"/>
              <w:rPr>
                <w:rFonts w:ascii="Times New Roman" w:hAnsi="Times New Roman" w:cs="Times New Roman"/>
                <w:sz w:val="18"/>
                <w:szCs w:val="18"/>
              </w:rPr>
            </w:pPr>
          </w:p>
          <w:p w14:paraId="14658166" w14:textId="01992A5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9AA5697" wp14:editId="695BCB75">
                  <wp:extent cx="149860" cy="21145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Допускается применение сварочных материалов, обеспечивающих коррозионную стойкость и необходимые прочностные характеристики сварного шва.</w:t>
            </w:r>
          </w:p>
        </w:tc>
      </w:tr>
    </w:tbl>
    <w:p w14:paraId="4F4CA07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9B4283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Ц.5 (Измененная редакция, Изм. N 2).</w:t>
      </w:r>
    </w:p>
    <w:p w14:paraId="1F773739" w14:textId="77777777" w:rsidR="007C6E12" w:rsidRPr="001F1AAE" w:rsidRDefault="007C6E12">
      <w:pPr>
        <w:pStyle w:val="FORMATTEXT"/>
        <w:ind w:firstLine="568"/>
        <w:jc w:val="both"/>
        <w:rPr>
          <w:rFonts w:ascii="Times New Roman" w:hAnsi="Times New Roman" w:cs="Times New Roman"/>
        </w:rPr>
      </w:pPr>
    </w:p>
    <w:p w14:paraId="3B8E4180"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5B73A364" w14:textId="77777777" w:rsidR="007C6E12" w:rsidRPr="001F1AAE" w:rsidRDefault="001F1AAE">
      <w:pPr>
        <w:pStyle w:val="FORMATTEXT"/>
        <w:jc w:val="both"/>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Таблица Ц.6 - Способы защиты от коррозии металлических конструкций из стального толстолистового, профильного проката и алюминия</w:t>
      </w:r>
    </w:p>
    <w:p w14:paraId="7E500FA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4200"/>
        <w:gridCol w:w="2700"/>
      </w:tblGrid>
      <w:tr w:rsidR="001F1AAE" w:rsidRPr="001F1AAE" w14:paraId="23514C01"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4D8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w:t>
            </w:r>
          </w:p>
        </w:tc>
        <w:tc>
          <w:tcPr>
            <w:tcW w:w="69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049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Конструкции </w:t>
            </w:r>
          </w:p>
        </w:tc>
      </w:tr>
      <w:tr w:rsidR="001F1AAE" w:rsidRPr="001F1AAE" w14:paraId="5F15C02C" w14:textId="77777777">
        <w:tblPrEx>
          <w:tblCellMar>
            <w:top w:w="0" w:type="dxa"/>
            <w:bottom w:w="0" w:type="dxa"/>
          </w:tblCellMar>
        </w:tblPrEx>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00DD89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воздействия среды на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E69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Несущие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8B1B1" w14:textId="69C83B5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Ограждающие</w:t>
            </w:r>
            <w:r w:rsidR="00E81E8C" w:rsidRPr="001F1AAE">
              <w:rPr>
                <w:rFonts w:ascii="Times New Roman" w:hAnsi="Times New Roman" w:cs="Times New Roman"/>
                <w:noProof/>
                <w:position w:val="-10"/>
                <w:sz w:val="18"/>
                <w:szCs w:val="18"/>
              </w:rPr>
              <w:drawing>
                <wp:inline distT="0" distB="0" distL="0" distR="0" wp14:anchorId="76C8C248" wp14:editId="65DCFC4E">
                  <wp:extent cx="136525" cy="21145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3C5D4D1"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A2E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конструкции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622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из углеродистой и низколегированной стали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150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из алюминия </w:t>
            </w:r>
          </w:p>
        </w:tc>
      </w:tr>
      <w:tr w:rsidR="001F1AAE" w:rsidRPr="001F1AAE" w14:paraId="3E75E896"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2119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8D7F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Лакокрасочные покрытия группы I (таблица Ц.7)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30FE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Без защиты </w:t>
            </w:r>
          </w:p>
        </w:tc>
      </w:tr>
      <w:tr w:rsidR="001F1AAE" w:rsidRPr="001F1AAE" w14:paraId="7B04FB9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889E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слабоагрессивная-1, слабоагрессивная-2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F1A5D" w14:textId="4FB03055"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Термодиффузионные цинковые покрытия (</w:t>
            </w:r>
            <w:r w:rsidR="00E81E8C" w:rsidRPr="001F1AAE">
              <w:rPr>
                <w:rFonts w:ascii="Times New Roman" w:hAnsi="Times New Roman" w:cs="Times New Roman"/>
                <w:noProof/>
                <w:position w:val="-8"/>
                <w:sz w:val="18"/>
                <w:szCs w:val="18"/>
              </w:rPr>
              <w:drawing>
                <wp:inline distT="0" distB="0" distL="0" distR="0" wp14:anchorId="0ED245C9" wp14:editId="0173B9EB">
                  <wp:extent cx="88900" cy="14986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1F1AAE">
              <w:rPr>
                <w:rFonts w:ascii="Times New Roman" w:hAnsi="Times New Roman" w:cs="Times New Roman"/>
                <w:sz w:val="18"/>
                <w:szCs w:val="18"/>
              </w:rPr>
              <w:t>=45-60 мкм);</w:t>
            </w:r>
          </w:p>
          <w:p w14:paraId="64234B82" w14:textId="6CEBAB1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 горячие цинковые покрытия (</w:t>
            </w:r>
            <w:r w:rsidR="00E81E8C" w:rsidRPr="001F1AAE">
              <w:rPr>
                <w:rFonts w:ascii="Times New Roman" w:hAnsi="Times New Roman" w:cs="Times New Roman"/>
                <w:noProof/>
                <w:position w:val="-8"/>
                <w:sz w:val="18"/>
                <w:szCs w:val="18"/>
              </w:rPr>
              <w:drawing>
                <wp:inline distT="0" distB="0" distL="0" distR="0" wp14:anchorId="33CBECCA" wp14:editId="0250B2E5">
                  <wp:extent cx="88900" cy="1498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Pr="001F1AAE">
              <w:rPr>
                <w:rFonts w:ascii="Times New Roman" w:hAnsi="Times New Roman" w:cs="Times New Roman"/>
                <w:sz w:val="18"/>
                <w:szCs w:val="18"/>
              </w:rPr>
              <w:t>=60-100 мкм)</w:t>
            </w:r>
            <w:r w:rsidR="00E81E8C" w:rsidRPr="001F1AAE">
              <w:rPr>
                <w:rFonts w:ascii="Times New Roman" w:hAnsi="Times New Roman" w:cs="Times New Roman"/>
                <w:noProof/>
                <w:position w:val="-10"/>
                <w:sz w:val="18"/>
                <w:szCs w:val="18"/>
              </w:rPr>
              <w:drawing>
                <wp:inline distT="0" distB="0" distL="0" distR="0" wp14:anchorId="3147C0C6" wp14:editId="3AA948CF">
                  <wp:extent cx="149860" cy="21145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39149F61" w14:textId="235FD80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газотермические цинковые покрытия (</w:t>
            </w:r>
            <w:r w:rsidR="00E81E8C" w:rsidRPr="001F1AAE">
              <w:rPr>
                <w:rFonts w:ascii="Times New Roman" w:hAnsi="Times New Roman" w:cs="Times New Roman"/>
                <w:noProof/>
                <w:position w:val="-8"/>
                <w:sz w:val="18"/>
                <w:szCs w:val="18"/>
              </w:rPr>
              <w:drawing>
                <wp:inline distT="0" distB="0" distL="0" distR="0" wp14:anchorId="28BB3908" wp14:editId="62EFC4DA">
                  <wp:extent cx="95250" cy="14986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=120-180 мкм) или алюминиевые (</w:t>
            </w:r>
            <w:r w:rsidR="00E81E8C" w:rsidRPr="001F1AAE">
              <w:rPr>
                <w:rFonts w:ascii="Times New Roman" w:hAnsi="Times New Roman" w:cs="Times New Roman"/>
                <w:noProof/>
                <w:position w:val="-8"/>
                <w:sz w:val="18"/>
                <w:szCs w:val="18"/>
              </w:rPr>
              <w:drawing>
                <wp:inline distT="0" distB="0" distL="0" distR="0" wp14:anchorId="3187BE3A" wp14:editId="7DD11CBC">
                  <wp:extent cx="95250" cy="14986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=200-250 мкм);</w:t>
            </w:r>
          </w:p>
          <w:p w14:paraId="67332E51" w14:textId="532CE45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 покрытия, получаемые методом цинкирования (</w:t>
            </w:r>
            <w:r w:rsidR="00E81E8C" w:rsidRPr="001F1AAE">
              <w:rPr>
                <w:rFonts w:ascii="Times New Roman" w:hAnsi="Times New Roman" w:cs="Times New Roman"/>
                <w:noProof/>
                <w:position w:val="-8"/>
                <w:sz w:val="18"/>
                <w:szCs w:val="18"/>
              </w:rPr>
              <w:drawing>
                <wp:inline distT="0" distB="0" distL="0" distR="0" wp14:anchorId="3F997423" wp14:editId="222A7DE8">
                  <wp:extent cx="95250" cy="14986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=80-120 мкм);</w:t>
            </w:r>
          </w:p>
          <w:p w14:paraId="3184D0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 лакокрасочные покрытия групп I, II и III (таблица Ц.7);</w:t>
            </w:r>
          </w:p>
          <w:p w14:paraId="4F47B68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е) изоляционные покрытия (для конструкций в грунтах)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310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Без защиты </w:t>
            </w:r>
          </w:p>
        </w:tc>
      </w:tr>
      <w:tr w:rsidR="001F1AAE" w:rsidRPr="001F1AAE" w14:paraId="0D49C590"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5A53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09130" w14:textId="21807F6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Термодиффузионные цинковые покрытия (</w:t>
            </w:r>
            <w:r w:rsidR="00E81E8C" w:rsidRPr="001F1AAE">
              <w:rPr>
                <w:rFonts w:ascii="Times New Roman" w:hAnsi="Times New Roman" w:cs="Times New Roman"/>
                <w:noProof/>
                <w:position w:val="-8"/>
                <w:sz w:val="18"/>
                <w:szCs w:val="18"/>
              </w:rPr>
              <w:drawing>
                <wp:inline distT="0" distB="0" distL="0" distR="0" wp14:anchorId="7D093DF9" wp14:editId="6D20E1BA">
                  <wp:extent cx="95250" cy="14986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=45-60 мкм) с перекрытием лакокрасочными покрытиями II и III групп; </w:t>
            </w:r>
          </w:p>
          <w:p w14:paraId="189EC697" w14:textId="5A7947BE"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 горячие цинковые покрытия (</w:t>
            </w:r>
            <w:r w:rsidR="00E81E8C" w:rsidRPr="001F1AAE">
              <w:rPr>
                <w:rFonts w:ascii="Times New Roman" w:hAnsi="Times New Roman" w:cs="Times New Roman"/>
                <w:noProof/>
                <w:position w:val="-8"/>
                <w:sz w:val="18"/>
                <w:szCs w:val="18"/>
              </w:rPr>
              <w:drawing>
                <wp:inline distT="0" distB="0" distL="0" distR="0" wp14:anchorId="669B82CC" wp14:editId="28AEF1A6">
                  <wp:extent cx="95250" cy="14986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=60-100 мкм)</w:t>
            </w:r>
            <w:r w:rsidR="00E81E8C" w:rsidRPr="001F1AAE">
              <w:rPr>
                <w:rFonts w:ascii="Times New Roman" w:hAnsi="Times New Roman" w:cs="Times New Roman"/>
                <w:noProof/>
                <w:position w:val="-10"/>
                <w:sz w:val="18"/>
                <w:szCs w:val="18"/>
              </w:rPr>
              <w:drawing>
                <wp:inline distT="0" distB="0" distL="0" distR="0" wp14:anchorId="76F5CA5C" wp14:editId="68B3CA84">
                  <wp:extent cx="149860" cy="21145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с перекрытием лакокрасочными покрытиями групп II и III;</w:t>
            </w:r>
          </w:p>
          <w:p w14:paraId="1E3554C4" w14:textId="16D27C4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газотермические цинковые или алюминиевые покрытия (</w:t>
            </w:r>
            <w:r w:rsidR="00E81E8C" w:rsidRPr="001F1AAE">
              <w:rPr>
                <w:rFonts w:ascii="Times New Roman" w:hAnsi="Times New Roman" w:cs="Times New Roman"/>
                <w:noProof/>
                <w:position w:val="-8"/>
                <w:sz w:val="18"/>
                <w:szCs w:val="18"/>
              </w:rPr>
              <w:drawing>
                <wp:inline distT="0" distB="0" distL="0" distR="0" wp14:anchorId="4E612E19" wp14:editId="530F8E4A">
                  <wp:extent cx="95250" cy="14986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=120-180 мкм) с перекрытием лакокрасочными покрытиями групп II, III и IV; </w:t>
            </w:r>
          </w:p>
          <w:p w14:paraId="7F01A8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 лакокрасочные покрытия групп II, III и IV; </w:t>
            </w:r>
          </w:p>
          <w:p w14:paraId="7DB323B6" w14:textId="49D23F3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 газотермические цинковые покрытия (</w:t>
            </w:r>
            <w:r w:rsidR="00E81E8C" w:rsidRPr="001F1AAE">
              <w:rPr>
                <w:rFonts w:ascii="Times New Roman" w:hAnsi="Times New Roman" w:cs="Times New Roman"/>
                <w:noProof/>
                <w:position w:val="-8"/>
                <w:sz w:val="18"/>
                <w:szCs w:val="18"/>
              </w:rPr>
              <w:drawing>
                <wp:inline distT="0" distB="0" distL="0" distR="0" wp14:anchorId="01324689" wp14:editId="0D246F65">
                  <wp:extent cx="95250" cy="14986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=200-250 мкм) или алюминиевые (</w:t>
            </w:r>
            <w:r w:rsidR="00E81E8C" w:rsidRPr="001F1AAE">
              <w:rPr>
                <w:rFonts w:ascii="Times New Roman" w:hAnsi="Times New Roman" w:cs="Times New Roman"/>
                <w:noProof/>
                <w:position w:val="-8"/>
                <w:sz w:val="18"/>
                <w:szCs w:val="18"/>
              </w:rPr>
              <w:drawing>
                <wp:inline distT="0" distB="0" distL="0" distR="0" wp14:anchorId="00C893E5" wp14:editId="309B8468">
                  <wp:extent cx="95250" cy="14986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=250-300 мкм); </w:t>
            </w:r>
          </w:p>
          <w:p w14:paraId="5C6E0137" w14:textId="0AE60E0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е) изоляционные покрытия совместно с электрохимической защитой (для конструкций в грунтах)</w:t>
            </w:r>
            <w:r w:rsidR="00E81E8C" w:rsidRPr="001F1AAE">
              <w:rPr>
                <w:rFonts w:ascii="Times New Roman" w:hAnsi="Times New Roman" w:cs="Times New Roman"/>
                <w:noProof/>
                <w:position w:val="-10"/>
                <w:sz w:val="18"/>
                <w:szCs w:val="18"/>
              </w:rPr>
              <w:drawing>
                <wp:inline distT="0" distB="0" distL="0" distR="0" wp14:anchorId="29DE6C6B" wp14:editId="5C92E849">
                  <wp:extent cx="136525" cy="21145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03317DD1" w14:textId="0D162E5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ж) электрохимическая защита в жидких средах и донных грунтах</w:t>
            </w:r>
            <w:r w:rsidR="00E81E8C" w:rsidRPr="001F1AAE">
              <w:rPr>
                <w:rFonts w:ascii="Times New Roman" w:hAnsi="Times New Roman" w:cs="Times New Roman"/>
                <w:noProof/>
                <w:position w:val="-10"/>
                <w:sz w:val="18"/>
                <w:szCs w:val="18"/>
              </w:rPr>
              <w:drawing>
                <wp:inline distT="0" distB="0" distL="0" distR="0" wp14:anchorId="54F21AFF" wp14:editId="7DDC7234">
                  <wp:extent cx="136525" cy="21145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1CB45E7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 облицовка химически стойкими неметаллическими материалами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7F2A3" w14:textId="0C658E4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Электрохимические анодноокисные покрытия (</w:t>
            </w:r>
            <w:r w:rsidR="00E81E8C" w:rsidRPr="001F1AAE">
              <w:rPr>
                <w:rFonts w:ascii="Times New Roman" w:hAnsi="Times New Roman" w:cs="Times New Roman"/>
                <w:noProof/>
                <w:position w:val="-8"/>
                <w:sz w:val="18"/>
                <w:szCs w:val="18"/>
              </w:rPr>
              <w:drawing>
                <wp:inline distT="0" distB="0" distL="0" distR="0" wp14:anchorId="67029D30" wp14:editId="24347B29">
                  <wp:extent cx="95250" cy="14986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=15 мкм); </w:t>
            </w:r>
          </w:p>
          <w:p w14:paraId="3644430A" w14:textId="22F6304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 без защиты</w:t>
            </w:r>
            <w:r w:rsidR="00E81E8C" w:rsidRPr="001F1AAE">
              <w:rPr>
                <w:rFonts w:ascii="Times New Roman" w:hAnsi="Times New Roman" w:cs="Times New Roman"/>
                <w:noProof/>
                <w:position w:val="-10"/>
                <w:sz w:val="18"/>
                <w:szCs w:val="18"/>
              </w:rPr>
              <w:drawing>
                <wp:inline distT="0" distB="0" distL="0" distR="0" wp14:anchorId="6A5515D9" wp14:editId="4083FFB9">
                  <wp:extent cx="136525" cy="21145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73CC98B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 химическое оксидирование с последующим нанесением лакокрасочных покрытий групп II, III; </w:t>
            </w:r>
          </w:p>
          <w:p w14:paraId="0B0BAC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 лакокрасочные покрытия группы IV; </w:t>
            </w:r>
          </w:p>
          <w:p w14:paraId="59EA519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 то же, с применением протекторной цинконаполненной грунтовки </w:t>
            </w:r>
          </w:p>
        </w:tc>
      </w:tr>
      <w:tr w:rsidR="001F1AAE" w:rsidRPr="001F1AAE" w14:paraId="51F3B36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CCA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DA7E2" w14:textId="7C428A5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Газотермические алюминиевые покрытия (</w:t>
            </w:r>
            <w:r w:rsidR="00E81E8C" w:rsidRPr="001F1AAE">
              <w:rPr>
                <w:rFonts w:ascii="Times New Roman" w:hAnsi="Times New Roman" w:cs="Times New Roman"/>
                <w:noProof/>
                <w:position w:val="-8"/>
                <w:sz w:val="18"/>
                <w:szCs w:val="18"/>
              </w:rPr>
              <w:drawing>
                <wp:inline distT="0" distB="0" distL="0" distR="0" wp14:anchorId="5D3416BF" wp14:editId="253BA556">
                  <wp:extent cx="95250" cy="1498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=200-250 мкм) с перекрытием лакокрасочными покрытиями группы IV; </w:t>
            </w:r>
          </w:p>
          <w:p w14:paraId="02FE7A79" w14:textId="070643E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 изоляционные покрытия совместно с электрохимической защитой (для конструкций в грунтах)</w:t>
            </w:r>
            <w:r w:rsidR="00E81E8C" w:rsidRPr="001F1AAE">
              <w:rPr>
                <w:rFonts w:ascii="Times New Roman" w:hAnsi="Times New Roman" w:cs="Times New Roman"/>
                <w:noProof/>
                <w:position w:val="-10"/>
                <w:sz w:val="18"/>
                <w:szCs w:val="18"/>
              </w:rPr>
              <w:drawing>
                <wp:inline distT="0" distB="0" distL="0" distR="0" wp14:anchorId="32599353" wp14:editId="3F24EF89">
                  <wp:extent cx="136525" cy="21145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77AD20B0" w14:textId="70EF118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 электрохимическая защита (в жидких средах)</w:t>
            </w:r>
            <w:r w:rsidR="00E81E8C" w:rsidRPr="001F1AAE">
              <w:rPr>
                <w:rFonts w:ascii="Times New Roman" w:hAnsi="Times New Roman" w:cs="Times New Roman"/>
                <w:noProof/>
                <w:position w:val="-10"/>
                <w:sz w:val="18"/>
                <w:szCs w:val="18"/>
              </w:rPr>
              <w:drawing>
                <wp:inline distT="0" distB="0" distL="0" distR="0" wp14:anchorId="3175AD3F" wp14:editId="2260A6E3">
                  <wp:extent cx="136525" cy="21145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47CBEAA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 облицовка химически стойкими неметаллическими материалами; </w:t>
            </w:r>
          </w:p>
          <w:p w14:paraId="74F552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 лакокрасочные покрытия группы IV </w:t>
            </w:r>
          </w:p>
        </w:tc>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BDEB1" w14:textId="1E7CF3E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 Электрохимические анодноокисные покрытия (</w:t>
            </w:r>
            <w:r w:rsidR="00E81E8C" w:rsidRPr="001F1AAE">
              <w:rPr>
                <w:rFonts w:ascii="Times New Roman" w:hAnsi="Times New Roman" w:cs="Times New Roman"/>
                <w:noProof/>
                <w:position w:val="-8"/>
                <w:sz w:val="18"/>
                <w:szCs w:val="18"/>
              </w:rPr>
              <w:drawing>
                <wp:inline distT="0" distB="0" distL="0" distR="0" wp14:anchorId="0A84186A" wp14:editId="39D43EE0">
                  <wp:extent cx="95250" cy="14986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 xml:space="preserve">=15 мкм) с перекрытием лакокрасочными покрытиями группы IV; </w:t>
            </w:r>
          </w:p>
          <w:p w14:paraId="651AD8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 химическое оксидирование с последующим нанесением лакокрасочных покрытий группы IV </w:t>
            </w:r>
          </w:p>
        </w:tc>
      </w:tr>
      <w:tr w:rsidR="001F1AAE" w:rsidRPr="001F1AAE" w14:paraId="003EACFA"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58C9F" w14:textId="2BF120D8"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8A95BC6" wp14:editId="6A431E5F">
                  <wp:extent cx="136525" cy="21145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В соответствии с требованиями таблицы Х.8. </w:t>
            </w:r>
          </w:p>
          <w:p w14:paraId="5A607751" w14:textId="77777777" w:rsidR="007C6E12" w:rsidRPr="001F1AAE" w:rsidRDefault="007C6E12">
            <w:pPr>
              <w:pStyle w:val="FORMATTEXT"/>
              <w:rPr>
                <w:rFonts w:ascii="Times New Roman" w:hAnsi="Times New Roman" w:cs="Times New Roman"/>
                <w:sz w:val="18"/>
                <w:szCs w:val="18"/>
              </w:rPr>
            </w:pPr>
          </w:p>
          <w:p w14:paraId="41CE4A2C" w14:textId="22C3867D"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432766C" wp14:editId="4B194045">
                  <wp:extent cx="149860" cy="21145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Кроме сталей марок 09Г2, 09Г2С, 15ХСНД.</w:t>
            </w:r>
          </w:p>
          <w:p w14:paraId="22005B78" w14:textId="77777777" w:rsidR="007C6E12" w:rsidRPr="001F1AAE" w:rsidRDefault="007C6E12">
            <w:pPr>
              <w:pStyle w:val="FORMATTEXT"/>
              <w:rPr>
                <w:rFonts w:ascii="Times New Roman" w:hAnsi="Times New Roman" w:cs="Times New Roman"/>
                <w:sz w:val="18"/>
                <w:szCs w:val="18"/>
              </w:rPr>
            </w:pPr>
          </w:p>
          <w:p w14:paraId="02C1CA23" w14:textId="6046FF73"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EF5EF9D" wp14:editId="6D72983B">
                  <wp:extent cx="136525" cy="21145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Для элементов конструкций из канатов и тросов электрохимическая защита не предусматривается.</w:t>
            </w:r>
          </w:p>
          <w:p w14:paraId="5F745563" w14:textId="77777777" w:rsidR="007C6E12" w:rsidRPr="001F1AAE" w:rsidRDefault="007C6E12">
            <w:pPr>
              <w:pStyle w:val="FORMATTEXT"/>
              <w:rPr>
                <w:rFonts w:ascii="Times New Roman" w:hAnsi="Times New Roman" w:cs="Times New Roman"/>
                <w:sz w:val="18"/>
                <w:szCs w:val="18"/>
              </w:rPr>
            </w:pPr>
          </w:p>
          <w:p w14:paraId="0CFCAB69" w14:textId="77777777" w:rsidR="007C6E12" w:rsidRPr="001F1AAE" w:rsidRDefault="007C6E12">
            <w:pPr>
              <w:pStyle w:val="FORMATTEXT"/>
              <w:rPr>
                <w:rFonts w:ascii="Times New Roman" w:hAnsi="Times New Roman" w:cs="Times New Roman"/>
                <w:sz w:val="18"/>
                <w:szCs w:val="18"/>
              </w:rPr>
            </w:pPr>
          </w:p>
          <w:p w14:paraId="544889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Примечания</w:t>
            </w:r>
          </w:p>
          <w:p w14:paraId="7DD3A418" w14:textId="77777777" w:rsidR="007C6E12" w:rsidRPr="001F1AAE" w:rsidRDefault="007C6E12">
            <w:pPr>
              <w:pStyle w:val="FORMATTEXT"/>
              <w:rPr>
                <w:rFonts w:ascii="Times New Roman" w:hAnsi="Times New Roman" w:cs="Times New Roman"/>
                <w:sz w:val="18"/>
                <w:szCs w:val="18"/>
              </w:rPr>
            </w:pPr>
          </w:p>
          <w:p w14:paraId="3B4B340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1 Группа и толщина лакокрасочного покрытия приведены в таблице Ц.1. Для сред с неагрессивной степенью воздействия толщину слоя лакокрасочного покрытия следует устанавливать по нормативным документам.</w:t>
            </w:r>
          </w:p>
          <w:p w14:paraId="4F183F45" w14:textId="77777777" w:rsidR="007C6E12" w:rsidRPr="001F1AAE" w:rsidRDefault="007C6E12">
            <w:pPr>
              <w:pStyle w:val="FORMATTEXT"/>
              <w:rPr>
                <w:rFonts w:ascii="Times New Roman" w:hAnsi="Times New Roman" w:cs="Times New Roman"/>
                <w:sz w:val="18"/>
                <w:szCs w:val="18"/>
              </w:rPr>
            </w:pPr>
          </w:p>
          <w:p w14:paraId="704019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В слабоагрессивных, среднеагрессивных и сильноагрессивных средах, содержащих диоксид серы, сульфид водорода и оксиды азота по группам газов В, С и D, для газотермических покрытий следует применять алюминий марок А7 (ГОСТ 11069), АД1, АМц (ГОСТ 4784); в остальных средах для газотермических и горячих цинковых покрытий - цинк марок Ц0, Ц1, Ц2, Ц3 (ГОСТ 3640).</w:t>
            </w:r>
          </w:p>
          <w:p w14:paraId="66201340" w14:textId="77777777" w:rsidR="007C6E12" w:rsidRPr="001F1AAE" w:rsidRDefault="007C6E12">
            <w:pPr>
              <w:pStyle w:val="FORMATTEXT"/>
              <w:rPr>
                <w:rFonts w:ascii="Times New Roman" w:hAnsi="Times New Roman" w:cs="Times New Roman"/>
                <w:sz w:val="18"/>
                <w:szCs w:val="18"/>
              </w:rPr>
            </w:pPr>
          </w:p>
          <w:p w14:paraId="778F7BE7" w14:textId="2D9B372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Для защиты от коррозии стальных конструкций, подвергающихся воздействию жидких сред (со среднеагрессивной или сильноагрессивной степенью воздействия), допускается применение газотермических цинковых покрытий (</w:t>
            </w:r>
            <w:r w:rsidR="00E81E8C" w:rsidRPr="001F1AAE">
              <w:rPr>
                <w:rFonts w:ascii="Times New Roman" w:hAnsi="Times New Roman" w:cs="Times New Roman"/>
                <w:noProof/>
                <w:position w:val="-8"/>
                <w:sz w:val="18"/>
                <w:szCs w:val="18"/>
              </w:rPr>
              <w:drawing>
                <wp:inline distT="0" distB="0" distL="0" distR="0" wp14:anchorId="3BF646D5" wp14:editId="62FD61BB">
                  <wp:extent cx="95250" cy="14986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=80-120 мкм) с перекрытием алюминиевыми (</w:t>
            </w:r>
            <w:r w:rsidR="00E81E8C" w:rsidRPr="001F1AAE">
              <w:rPr>
                <w:rFonts w:ascii="Times New Roman" w:hAnsi="Times New Roman" w:cs="Times New Roman"/>
                <w:noProof/>
                <w:position w:val="-8"/>
                <w:sz w:val="18"/>
                <w:szCs w:val="18"/>
              </w:rPr>
              <w:drawing>
                <wp:inline distT="0" distB="0" distL="0" distR="0" wp14:anchorId="72082953" wp14:editId="666717D5">
                  <wp:extent cx="95250" cy="14986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0" cy="149860"/>
                          </a:xfrm>
                          <a:prstGeom prst="rect">
                            <a:avLst/>
                          </a:prstGeom>
                          <a:noFill/>
                          <a:ln>
                            <a:noFill/>
                          </a:ln>
                        </pic:spPr>
                      </pic:pic>
                    </a:graphicData>
                  </a:graphic>
                </wp:inline>
              </w:drawing>
            </w:r>
            <w:r w:rsidRPr="001F1AAE">
              <w:rPr>
                <w:rFonts w:ascii="Times New Roman" w:hAnsi="Times New Roman" w:cs="Times New Roman"/>
                <w:sz w:val="18"/>
                <w:szCs w:val="18"/>
              </w:rPr>
              <w:t>=120-170 мкм).</w:t>
            </w:r>
          </w:p>
          <w:p w14:paraId="56913E35" w14:textId="77777777" w:rsidR="007C6E12" w:rsidRPr="001F1AAE" w:rsidRDefault="007C6E12">
            <w:pPr>
              <w:pStyle w:val="FORMATTEXT"/>
              <w:rPr>
                <w:rFonts w:ascii="Times New Roman" w:hAnsi="Times New Roman" w:cs="Times New Roman"/>
                <w:sz w:val="18"/>
                <w:szCs w:val="18"/>
              </w:rPr>
            </w:pPr>
          </w:p>
          <w:p w14:paraId="1D0C69A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3 Изоляционные покрытия для конструкций в грунтах (битумные, битумно-резиновые, битумно-полимерные, битумно-минеральные, полиэтиленовые и др.) должны удовлетворять требованиям ГОСТ 9.602.</w:t>
            </w:r>
          </w:p>
        </w:tc>
      </w:tr>
    </w:tbl>
    <w:p w14:paraId="7F7E9CD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754539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Ц.6 (Измененная редакция, Изм. N 2, 3, 4).</w:t>
      </w:r>
    </w:p>
    <w:p w14:paraId="39172AB6" w14:textId="77777777" w:rsidR="007C6E12" w:rsidRPr="001F1AAE" w:rsidRDefault="007C6E12">
      <w:pPr>
        <w:pStyle w:val="FORMATTEXT"/>
        <w:ind w:firstLine="568"/>
        <w:jc w:val="both"/>
        <w:rPr>
          <w:rFonts w:ascii="Times New Roman" w:hAnsi="Times New Roman" w:cs="Times New Roman"/>
        </w:rPr>
      </w:pPr>
    </w:p>
    <w:p w14:paraId="48CE48B5"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Ц.7 -</w:t>
      </w:r>
      <w:r w:rsidRPr="001F1AAE">
        <w:rPr>
          <w:rFonts w:ascii="Times New Roman" w:hAnsi="Times New Roman" w:cs="Times New Roman"/>
          <w:b/>
          <w:bCs/>
        </w:rPr>
        <w:t xml:space="preserve"> </w:t>
      </w:r>
      <w:r w:rsidRPr="001F1AAE">
        <w:rPr>
          <w:rFonts w:ascii="Times New Roman" w:hAnsi="Times New Roman" w:cs="Times New Roman"/>
        </w:rPr>
        <w:t>Группы лакокрасочных покрытий для защиты стальных и алюминиевых конструкций от коррозии</w:t>
      </w:r>
    </w:p>
    <w:p w14:paraId="2CC8114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1200"/>
        <w:gridCol w:w="1800"/>
        <w:gridCol w:w="3900"/>
      </w:tblGrid>
      <w:tr w:rsidR="001F1AAE" w:rsidRPr="001F1AAE" w14:paraId="1189B51F"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AF2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Характеристика лакокрасочного материала по типу пленкообразующего</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5F9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покрытий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057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Индекс, характеризующий стойкость</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47D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Условия применения покрытий на конструкциях из стали и алюминия</w:t>
            </w:r>
          </w:p>
        </w:tc>
      </w:tr>
      <w:tr w:rsidR="001F1AAE" w:rsidRPr="001F1AAE" w14:paraId="47AF6E1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62E6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Глифталевые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F95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C75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A9BF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для алкидных глифталевых грунтовочных покрытий по стали под эмали и краски I группы</w:t>
            </w:r>
          </w:p>
        </w:tc>
      </w:tr>
      <w:tr w:rsidR="001F1AAE" w:rsidRPr="001F1AAE" w14:paraId="09A5E7B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F23C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Алкидно-стирольные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C3E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080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F644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для грунтовочных покрытий по стали под эмали групп I, II</w:t>
            </w:r>
          </w:p>
        </w:tc>
      </w:tr>
      <w:tr w:rsidR="001F1AAE" w:rsidRPr="001F1AAE" w14:paraId="7DBF0E12"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6D94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Эпоксиэфирные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A60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1CA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B23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для грунтовочных покрытий по стали под эмали групп I, II</w:t>
            </w:r>
          </w:p>
        </w:tc>
      </w:tr>
      <w:tr w:rsidR="001F1AAE" w:rsidRPr="001F1AAE" w14:paraId="5DD8106C"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BD5E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Пентафталевые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ADC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71C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1424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Наносятся по грунтовкам группы I </w:t>
            </w:r>
          </w:p>
        </w:tc>
      </w:tr>
      <w:tr w:rsidR="001F1AAE" w:rsidRPr="001F1AAE" w14:paraId="03D75F6D"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AF80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Нитроцеллюлозные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9AA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1D8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4970B4D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w:t>
            </w:r>
          </w:p>
        </w:tc>
      </w:tr>
      <w:tr w:rsidR="001F1AAE" w:rsidRPr="001F1AAE" w14:paraId="0E325E5F"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4839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Алкидно-уретановые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9B5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8D1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20DF48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w:t>
            </w:r>
          </w:p>
          <w:p w14:paraId="30FDA868" w14:textId="77777777" w:rsidR="007C6E12" w:rsidRPr="001F1AAE" w:rsidRDefault="007C6E12">
            <w:pPr>
              <w:pStyle w:val="FORMATTEXT"/>
              <w:rPr>
                <w:rFonts w:ascii="Times New Roman" w:hAnsi="Times New Roman" w:cs="Times New Roman"/>
                <w:sz w:val="18"/>
                <w:szCs w:val="18"/>
              </w:rPr>
            </w:pPr>
          </w:p>
        </w:tc>
      </w:tr>
      <w:tr w:rsidR="001F1AAE" w:rsidRPr="001F1AAE" w14:paraId="7064439A"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B2C0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Масляные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476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535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nil"/>
              <w:left w:val="single" w:sz="6" w:space="0" w:color="auto"/>
              <w:bottom w:val="nil"/>
              <w:right w:val="single" w:sz="6" w:space="0" w:color="auto"/>
            </w:tcBorders>
            <w:tcMar>
              <w:top w:w="114" w:type="dxa"/>
              <w:left w:w="28" w:type="dxa"/>
              <w:bottom w:w="114" w:type="dxa"/>
              <w:right w:w="28" w:type="dxa"/>
            </w:tcMar>
          </w:tcPr>
          <w:p w14:paraId="774D6D3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4D8BB884"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25CC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Битумно-масляные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D7B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330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т </w:t>
            </w: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CB46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То же, как термостойкие без грунтовки</w:t>
            </w:r>
          </w:p>
          <w:p w14:paraId="3754DC14" w14:textId="77777777" w:rsidR="007C6E12" w:rsidRPr="001F1AAE" w:rsidRDefault="007C6E12">
            <w:pPr>
              <w:pStyle w:val="FORMATTEXT"/>
              <w:rPr>
                <w:rFonts w:ascii="Times New Roman" w:hAnsi="Times New Roman" w:cs="Times New Roman"/>
                <w:sz w:val="18"/>
                <w:szCs w:val="18"/>
              </w:rPr>
            </w:pPr>
          </w:p>
        </w:tc>
      </w:tr>
      <w:tr w:rsidR="001F1AAE" w:rsidRPr="001F1AAE" w14:paraId="6FACB45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2843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6C0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II </w:t>
            </w:r>
          </w:p>
          <w:p w14:paraId="1B118B11"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0C0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p w14:paraId="1CBF5AB9" w14:textId="77777777" w:rsidR="007C6E12" w:rsidRPr="001F1AAE" w:rsidRDefault="007C6E12">
            <w:pPr>
              <w:pStyle w:val="FORMATTEXT"/>
              <w:rPr>
                <w:rFonts w:ascii="Times New Roman" w:hAnsi="Times New Roman" w:cs="Times New Roman"/>
                <w:sz w:val="18"/>
                <w:szCs w:val="18"/>
              </w:rPr>
            </w:pPr>
          </w:p>
        </w:tc>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081D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грунтовке на стальной тонколистовой оцинкованный прокат на линиях окрашивания рулонного металла</w:t>
            </w:r>
          </w:p>
          <w:p w14:paraId="7671328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78FDED6"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06B1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Фенолоформальдегидные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83A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58D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A700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для грунтовочных покрытий по стали под перхлорвиниловые, сополимерно-винилхлоридные и хлоркаучуковые эмали групп II, III.</w:t>
            </w:r>
          </w:p>
          <w:p w14:paraId="59E8D8D8" w14:textId="77777777" w:rsidR="007C6E12" w:rsidRPr="001F1AAE" w:rsidRDefault="007C6E12">
            <w:pPr>
              <w:pStyle w:val="FORMATTEXT"/>
              <w:rPr>
                <w:rFonts w:ascii="Times New Roman" w:hAnsi="Times New Roman" w:cs="Times New Roman"/>
                <w:sz w:val="18"/>
                <w:szCs w:val="18"/>
              </w:rPr>
            </w:pPr>
          </w:p>
          <w:p w14:paraId="54D3AC8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 пигментировании пассивирующими пигментами используется для грунтовочных покрытий по оцинкованной стали и алюминиевым сплавам</w:t>
            </w:r>
          </w:p>
        </w:tc>
      </w:tr>
      <w:tr w:rsidR="001F1AAE" w:rsidRPr="001F1AAE" w14:paraId="76BCE83C"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49F5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xml:space="preserve">Поливинилбутиральные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2BB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CF7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920D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Используется в качестве фосфатирующих грунтовок по стали и оцинкованной стали под грунтовочные покрытия групп I, II</w:t>
            </w:r>
          </w:p>
        </w:tc>
      </w:tr>
      <w:tr w:rsidR="001F1AAE" w:rsidRPr="001F1AAE" w14:paraId="22FDF53A"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63EB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Акриловые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16C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723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F09D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в качестве пассивирующих грунтовок по алюминиевым сплавам, стали и оцинкованной стали под эмали групп II, III.</w:t>
            </w:r>
          </w:p>
          <w:p w14:paraId="316A3A0E" w14:textId="77777777" w:rsidR="007C6E12" w:rsidRPr="001F1AAE" w:rsidRDefault="007C6E12">
            <w:pPr>
              <w:pStyle w:val="FORMATTEXT"/>
              <w:rPr>
                <w:rFonts w:ascii="Times New Roman" w:hAnsi="Times New Roman" w:cs="Times New Roman"/>
                <w:sz w:val="18"/>
                <w:szCs w:val="18"/>
              </w:rPr>
            </w:pPr>
          </w:p>
          <w:p w14:paraId="5341EBC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Акриловые эмали наносят по акриловым грунтовкам</w:t>
            </w:r>
          </w:p>
        </w:tc>
      </w:tr>
      <w:tr w:rsidR="001F1AAE" w:rsidRPr="001F1AAE" w14:paraId="512ADF7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568B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Органосиликатные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E38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B03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6BFD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без грунтовки или по фосфатирующей грунтовке, по алкидной, фенолоформальдегидной или органосиликатной грунтовкам</w:t>
            </w:r>
          </w:p>
        </w:tc>
      </w:tr>
      <w:tr w:rsidR="001F1AAE" w:rsidRPr="001F1AAE" w14:paraId="4CB34D3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CC1C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Кремнийорганические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219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07E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т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3C5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алкидной, фенолоформальдегидной или органосиликатной грунтовкам, как маслостойкие и термостойкие наносятся без грунтовки</w:t>
            </w:r>
          </w:p>
        </w:tc>
      </w:tr>
      <w:tr w:rsidR="001F1AAE" w:rsidRPr="001F1AAE" w14:paraId="3FE7EB75"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71C5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Хлоркаучуковые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60C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179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C13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Хлоркаучуковые эмали наносят по хлоркаучуковым и акриловым грунтам</w:t>
            </w:r>
          </w:p>
        </w:tc>
      </w:tr>
      <w:tr w:rsidR="001F1AAE" w:rsidRPr="001F1AAE" w14:paraId="01E0B46F"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0C76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Полисилоксановые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EF4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9D4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B22B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полисилоксановым грунтовкам, при сочетании еще и по эпоксидным</w:t>
            </w:r>
          </w:p>
        </w:tc>
      </w:tr>
      <w:tr w:rsidR="001F1AAE" w:rsidRPr="001F1AAE" w14:paraId="034DAB97"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6BEE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Полиуретановые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636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FFF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5CA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алкидным, фенолоформальдегидным, акриловым, эпоксидным и полиуретановым грунтовкам</w:t>
            </w:r>
          </w:p>
        </w:tc>
      </w:tr>
      <w:tr w:rsidR="001F1AAE" w:rsidRPr="001F1AAE" w14:paraId="0E14502C"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C77D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Полимочевинные </w:t>
            </w:r>
          </w:p>
          <w:p w14:paraId="3A4DCD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CC4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p w14:paraId="115A28BA"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920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 </w:t>
            </w:r>
          </w:p>
          <w:p w14:paraId="06C70356" w14:textId="77777777" w:rsidR="007C6E12" w:rsidRPr="001F1AAE" w:rsidRDefault="007C6E12">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7AB1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однокомпонентным полиуретановым грунтовкам или непосредственно по металлу</w:t>
            </w:r>
          </w:p>
          <w:p w14:paraId="3BCBA2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2189157"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4691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Перхлорвиниловые и сополимерно-винилхлоридные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0B8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FC2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хк, хщ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A39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алкидным, фенолоформальдегидным, акриловым пассивирующим и перхлорвиниловым, сополимеро-винилхлоридным грунтовкам</w:t>
            </w:r>
          </w:p>
        </w:tc>
      </w:tr>
      <w:tr w:rsidR="001F1AAE" w:rsidRPr="001F1AAE" w14:paraId="6C6F227E"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C99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Фторполимерные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B46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p w14:paraId="59D2A87F" w14:textId="77777777" w:rsidR="007C6E12" w:rsidRPr="001F1AAE" w:rsidRDefault="007C6E12">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6E7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w:t>
            </w:r>
          </w:p>
          <w:p w14:paraId="153EF1A2" w14:textId="77777777" w:rsidR="007C6E12" w:rsidRPr="001F1AAE" w:rsidRDefault="007C6E12">
            <w:pPr>
              <w:pStyle w:val="FORMATTEXT"/>
              <w:rPr>
                <w:rFonts w:ascii="Times New Roman" w:hAnsi="Times New Roman" w:cs="Times New Roman"/>
                <w:sz w:val="18"/>
                <w:szCs w:val="18"/>
              </w:rPr>
            </w:pP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897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Наносятся по грунтовке на стальной тонколистовой оцинкованный прокат на линиях окрашивания рулонного металла </w:t>
            </w:r>
          </w:p>
        </w:tc>
      </w:tr>
      <w:tr w:rsidR="001F1AAE" w:rsidRPr="001F1AAE" w14:paraId="72362173"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B3A2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Эпоксидные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24A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IV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B63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 ан, п, х, хщ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D89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Наносятся по эпоксидным грунтовкам</w:t>
            </w:r>
          </w:p>
        </w:tc>
      </w:tr>
      <w:tr w:rsidR="001F1AAE" w:rsidRPr="001F1AAE" w14:paraId="249FA220" w14:textId="77777777">
        <w:tblPrEx>
          <w:tblCellMar>
            <w:top w:w="0" w:type="dxa"/>
            <w:bottom w:w="0" w:type="dxa"/>
          </w:tblCellMar>
        </w:tblPrEx>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E3F8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Протекторные цинкнаполненные на различных пленкообразующих (эпоксидные, полистирольные, полиуретановые)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6DB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955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585E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Используются для грунтовочных покрытий по стали под перхлорвиниловые, сополимеро-винилхлоридные, хлоркаучуковые, полиуретановые, эпоксидные эмали групп III, IV при необходимости обеспечения надежной и долговременной защиты конструкций от коррозии</w:t>
            </w:r>
          </w:p>
        </w:tc>
      </w:tr>
      <w:tr w:rsidR="001F1AAE" w:rsidRPr="001F1AAE" w14:paraId="07635C03" w14:textId="77777777">
        <w:tblPrEx>
          <w:tblCellMar>
            <w:top w:w="0" w:type="dxa"/>
            <w:bottom w:w="0" w:type="dxa"/>
          </w:tblCellMar>
        </w:tblPrEx>
        <w:tc>
          <w:tcPr>
            <w:tcW w:w="94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B74F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"а" - на открытом воздухе, "ан" - то же, под навесом, "п" - в помещении, "х" - химически стойкие, "хк" - стойкие в растворах кислот, "хщ" - стойкие в растворах щелочей, "т" - термостойкие.</w:t>
            </w:r>
          </w:p>
        </w:tc>
      </w:tr>
    </w:tbl>
    <w:p w14:paraId="09CD939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EA4D48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Ц.7 (Измененная редакция, Изм. N 1, 3).</w:t>
      </w:r>
    </w:p>
    <w:p w14:paraId="047A7832" w14:textId="77777777" w:rsidR="007C6E12" w:rsidRPr="001F1AAE" w:rsidRDefault="007C6E12">
      <w:pPr>
        <w:pStyle w:val="FORMATTEXT"/>
        <w:ind w:firstLine="568"/>
        <w:jc w:val="both"/>
        <w:rPr>
          <w:rFonts w:ascii="Times New Roman" w:hAnsi="Times New Roman" w:cs="Times New Roman"/>
        </w:rPr>
      </w:pPr>
    </w:p>
    <w:p w14:paraId="6961C345" w14:textId="77777777" w:rsidR="001F1AAE" w:rsidRDefault="001F1AAE">
      <w:pPr>
        <w:pStyle w:val="FORMATTEXT"/>
        <w:jc w:val="both"/>
        <w:rPr>
          <w:rFonts w:ascii="Times New Roman" w:hAnsi="Times New Roman" w:cs="Times New Roman"/>
        </w:rPr>
      </w:pPr>
    </w:p>
    <w:p w14:paraId="668D153E" w14:textId="77777777" w:rsidR="001F1AAE" w:rsidRDefault="001F1AAE">
      <w:pPr>
        <w:pStyle w:val="FORMATTEXT"/>
        <w:jc w:val="both"/>
        <w:rPr>
          <w:rFonts w:ascii="Times New Roman" w:hAnsi="Times New Roman" w:cs="Times New Roman"/>
        </w:rPr>
      </w:pPr>
    </w:p>
    <w:p w14:paraId="4D74C9EF" w14:textId="77777777" w:rsidR="001F1AAE" w:rsidRDefault="001F1AAE">
      <w:pPr>
        <w:pStyle w:val="FORMATTEXT"/>
        <w:jc w:val="both"/>
        <w:rPr>
          <w:rFonts w:ascii="Times New Roman" w:hAnsi="Times New Roman" w:cs="Times New Roman"/>
        </w:rPr>
      </w:pPr>
    </w:p>
    <w:p w14:paraId="1473AA92" w14:textId="77777777" w:rsidR="001F1AAE" w:rsidRDefault="001F1AAE">
      <w:pPr>
        <w:pStyle w:val="FORMATTEXT"/>
        <w:jc w:val="both"/>
        <w:rPr>
          <w:rFonts w:ascii="Times New Roman" w:hAnsi="Times New Roman" w:cs="Times New Roman"/>
        </w:rPr>
      </w:pPr>
    </w:p>
    <w:p w14:paraId="3463673A" w14:textId="77777777" w:rsidR="001F1AAE" w:rsidRDefault="001F1AAE">
      <w:pPr>
        <w:pStyle w:val="FORMATTEXT"/>
        <w:jc w:val="both"/>
        <w:rPr>
          <w:rFonts w:ascii="Times New Roman" w:hAnsi="Times New Roman" w:cs="Times New Roman"/>
        </w:rPr>
      </w:pPr>
    </w:p>
    <w:p w14:paraId="647BDAC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Таблица Ц.8 - Защитно-декоративные лакокрасочные покрытия для защиты от коррозии тонколистового оцинкованного проката, наносимые на линиях непрерывного окрашивания рулонного металла </w:t>
      </w:r>
    </w:p>
    <w:p w14:paraId="7E852C2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787"/>
        <w:gridCol w:w="810"/>
        <w:gridCol w:w="900"/>
        <w:gridCol w:w="810"/>
        <w:gridCol w:w="900"/>
        <w:gridCol w:w="1170"/>
        <w:gridCol w:w="900"/>
        <w:gridCol w:w="1575"/>
        <w:gridCol w:w="821"/>
        <w:gridCol w:w="900"/>
      </w:tblGrid>
      <w:tr w:rsidR="001F1AAE" w:rsidRPr="001F1AAE" w14:paraId="236E0DF2"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AE9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лакокрасочного материала внешнего (лицевого) слоя покрытия по роду пленкообразу- </w:t>
            </w:r>
          </w:p>
          <w:p w14:paraId="15D8A7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ющего вещества </w:t>
            </w:r>
          </w:p>
        </w:tc>
        <w:tc>
          <w:tcPr>
            <w:tcW w:w="78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B25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Краткое обозна- </w:t>
            </w:r>
          </w:p>
          <w:p w14:paraId="47BF87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чение внешнего слоя покрытия по ГОСТ 9825 (ГОСТ 33366.1, ГОСТ 34180)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CF44B" w14:textId="2C2F0E9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Толщина внешнего слоя покрытия, мкм</w:t>
            </w:r>
            <w:r w:rsidR="00E81E8C" w:rsidRPr="001F1AAE">
              <w:rPr>
                <w:rFonts w:ascii="Times New Roman" w:hAnsi="Times New Roman" w:cs="Times New Roman"/>
                <w:noProof/>
                <w:position w:val="-10"/>
                <w:sz w:val="18"/>
                <w:szCs w:val="18"/>
              </w:rPr>
              <w:drawing>
                <wp:inline distT="0" distB="0" distL="0" distR="0" wp14:anchorId="3E264E16" wp14:editId="1ECFFD24">
                  <wp:extent cx="95250" cy="16383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491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Краткое обозна- </w:t>
            </w:r>
          </w:p>
          <w:p w14:paraId="418754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чение грунто- </w:t>
            </w:r>
          </w:p>
          <w:p w14:paraId="7FB05B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вочного покрытия по ГОСТ 9825 </w:t>
            </w:r>
          </w:p>
        </w:tc>
        <w:tc>
          <w:tcPr>
            <w:tcW w:w="8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32E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Толщина грунто- </w:t>
            </w:r>
          </w:p>
          <w:p w14:paraId="140E4E44" w14:textId="6BB9344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вочного слоя покрытия, мкм</w:t>
            </w:r>
            <w:r w:rsidR="00E81E8C" w:rsidRPr="001F1AAE">
              <w:rPr>
                <w:rFonts w:ascii="Times New Roman" w:hAnsi="Times New Roman" w:cs="Times New Roman"/>
                <w:noProof/>
                <w:position w:val="-10"/>
                <w:sz w:val="18"/>
                <w:szCs w:val="18"/>
              </w:rPr>
              <w:drawing>
                <wp:inline distT="0" distB="0" distL="0" distR="0" wp14:anchorId="5E8E826C" wp14:editId="6254D696">
                  <wp:extent cx="95250" cy="16383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D35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Ориенти- </w:t>
            </w:r>
          </w:p>
          <w:p w14:paraId="584D31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ровочная общая толщина лакокра- </w:t>
            </w:r>
          </w:p>
          <w:p w14:paraId="245F7A52" w14:textId="3004F79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сочного покрытия, мкм</w:t>
            </w:r>
            <w:r w:rsidR="00E81E8C" w:rsidRPr="001F1AAE">
              <w:rPr>
                <w:rFonts w:ascii="Times New Roman" w:hAnsi="Times New Roman" w:cs="Times New Roman"/>
                <w:noProof/>
                <w:position w:val="-10"/>
                <w:sz w:val="18"/>
                <w:szCs w:val="18"/>
              </w:rPr>
              <w:drawing>
                <wp:inline distT="0" distB="0" distL="0" distR="0" wp14:anchorId="1C2E60AC" wp14:editId="66DC6469">
                  <wp:extent cx="95250" cy="16383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1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450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Рекомен- </w:t>
            </w:r>
          </w:p>
          <w:p w14:paraId="3B00F2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дуемая светостойкость, RUV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516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Группа покрытий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ACC63" w14:textId="617F839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w:t>
            </w:r>
            <w:r w:rsidR="00E81E8C" w:rsidRPr="001F1AAE">
              <w:rPr>
                <w:rFonts w:ascii="Times New Roman" w:hAnsi="Times New Roman" w:cs="Times New Roman"/>
                <w:noProof/>
                <w:position w:val="-10"/>
                <w:sz w:val="18"/>
                <w:szCs w:val="18"/>
              </w:rPr>
              <w:drawing>
                <wp:inline distT="0" distB="0" distL="0" distR="0" wp14:anchorId="3A3F6E7E" wp14:editId="110E026B">
                  <wp:extent cx="116205" cy="16383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FE3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Срок службы, подтверж- </w:t>
            </w:r>
          </w:p>
          <w:p w14:paraId="70F106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даемый испыта- </w:t>
            </w:r>
          </w:p>
          <w:p w14:paraId="69A569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нием по ГОСТ 9.401, лет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FF030" w14:textId="721AB47F"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Общая масса цинкового покрытия на обеих сторонах проката, г/м</w:t>
            </w:r>
            <w:r w:rsidR="00E81E8C" w:rsidRPr="001F1AAE">
              <w:rPr>
                <w:rFonts w:ascii="Times New Roman" w:hAnsi="Times New Roman" w:cs="Times New Roman"/>
                <w:noProof/>
                <w:position w:val="-10"/>
                <w:sz w:val="18"/>
                <w:szCs w:val="18"/>
              </w:rPr>
              <w:drawing>
                <wp:inline distT="0" distB="0" distL="0" distR="0" wp14:anchorId="2E7EA09B" wp14:editId="428B391C">
                  <wp:extent cx="74930" cy="16383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xml:space="preserve">, не менее </w:t>
            </w:r>
          </w:p>
        </w:tc>
      </w:tr>
      <w:tr w:rsidR="001F1AAE" w:rsidRPr="001F1AAE" w14:paraId="7D455044"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19D2B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Полиэфирная </w:t>
            </w:r>
          </w:p>
        </w:tc>
        <w:tc>
          <w:tcPr>
            <w:tcW w:w="78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B542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CF51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6F4A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86DB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9964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23-34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BD28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CC4A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A82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D7E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F0F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2BAB858F"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25470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1C238B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(SP)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A895F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8CDA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CF09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95B17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C6AE7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203C4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59E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52A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B30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7DFCF3D8"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2F800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Полиэфирная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2F50B9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F225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20-30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97A4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93B1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1A80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30-50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CF61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C923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E12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C4A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FF7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38512248"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23A36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повышенной стойкости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2E414D1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3814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69BBA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50412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FF5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16B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E801E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EA4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0A1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7B5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11EEFB22"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9CE95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Полиэфирная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6DAF95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F413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93F1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ABF2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92A5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23-47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EF2B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6D1D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0EC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3E2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4E8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41330963"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5095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сморщенная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5FE50F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94401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6C891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D3978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684ED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A638B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D9D8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B37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428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85B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7782EF8A"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FBFD3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Полиэфирная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272D5D0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56A4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F806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2874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086B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25-37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119D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E4EB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C72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A36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763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1B3EAD24"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2C882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текстурированная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026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79FB4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A9286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7F18C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E6A10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BD34E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A28EA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875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1B3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E1B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2FD84D9E"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850CA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Полиуретановая </w:t>
            </w:r>
          </w:p>
        </w:tc>
        <w:tc>
          <w:tcPr>
            <w:tcW w:w="78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4437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0FC7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704C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3E31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10-15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F279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30-40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2FB7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8D56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171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DBB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2E4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5D2E843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2673E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16382B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(PUR)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DD05D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34B35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D0BB9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A59E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844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13F1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30F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61A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494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46D3FC8D"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C9421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39CD8A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68F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3AA5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EDBA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19E8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45-60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0B4B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6441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060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07E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7EF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40A34D7F"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D8C792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210F9A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A878C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2E19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8988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3DE1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126FD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5A2E6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3ED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7BC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5B5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3CDC913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3E0E87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7642E33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1381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5B37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5BF9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729B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45-60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BF60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E807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A19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279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A4B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4350567A"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BB545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519FE01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441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42C3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48212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2D690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4104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917E0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CFD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850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2B2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67B144D0"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1261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Полиуретановая эмаль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682AF4A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F786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30-35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EFB7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ПУ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5857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2552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45-60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E7B5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3686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F5D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420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106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7E0D57DD"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A9D40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повышенной стойкости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6E82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7600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E8A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E7C4C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7505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534A2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4FF7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8F0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C90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988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0CAFD15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0F0BE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Фторполимерная эмаль ПВДФ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0EBDDA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ФП (PVDF)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246447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2613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6DCAA9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2D19F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23-36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0EE385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74E5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835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78C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45D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095A492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FE320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65D2C87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61F38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C8112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47DF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5E265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F13CD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B87D5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C6B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547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E00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63ECD88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7B40C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Толстослойная фторполимерная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013EDD6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63C0CF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6ECD5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6CB56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C259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35-60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47F128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A1C6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B10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6D5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107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2C9036B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03CBAE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эмаль ПВДФ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04DBA27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F461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506D5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8079B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C9BD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8982F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7266E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324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5E2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788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0039E0D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90A4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4F1542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DB6D0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5C3A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123DA5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FF5D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40-65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1CA92B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0ED2F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93D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C4D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569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16A1D94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72DCF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94A3B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586DA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7299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73A4B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82BE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51CA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8987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615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2E1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F36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5ED41EFE"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181A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ПВХ пластизоль </w:t>
            </w:r>
          </w:p>
        </w:tc>
        <w:tc>
          <w:tcPr>
            <w:tcW w:w="78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AE5D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ХВ </w:t>
            </w:r>
          </w:p>
          <w:p w14:paraId="6156C2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(PVC)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61AB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70-100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EAF2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АК </w:t>
            </w:r>
          </w:p>
        </w:tc>
        <w:tc>
          <w:tcPr>
            <w:tcW w:w="8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7452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82F5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73-115 </w:t>
            </w:r>
          </w:p>
        </w:tc>
        <w:tc>
          <w:tcPr>
            <w:tcW w:w="11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1D84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6E55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55A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AC8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104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48E0A3E6"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B5DC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7DC9A5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DF8B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EA14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285C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6926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0154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02FDB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C6B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607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432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6219DC69"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FC976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ПВХ пластизоль увеличенной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3148428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3C2BEF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150-500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C8E35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АК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6B561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734C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153-515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0D4217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9370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E85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426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58A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31A31F0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29A5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толщины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DB5B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03C9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C0447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1069F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BF156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A5125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BD927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880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AFB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A32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588EE43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EB1B5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Лак полиэфирный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2B8424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p w14:paraId="078005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(SP)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556A39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72308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лицевая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45FE25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18-22/ </w:t>
            </w:r>
          </w:p>
          <w:p w14:paraId="41F665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4A2F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39-59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1A09FC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C1ED4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FF2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4E1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DF7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r>
      <w:tr w:rsidR="001F1AAE" w:rsidRPr="001F1AAE" w14:paraId="2565043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605D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A278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BC132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38A6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эмаль/ПЛ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4802F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A786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EEB0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FB8AB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6B5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624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F11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6825835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F5E73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Лак полиуретановый,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55880C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 </w:t>
            </w:r>
          </w:p>
          <w:p w14:paraId="5F54C9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(PUR),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52C5A0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2AD62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 лицевая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50A76B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30-35/ </w:t>
            </w:r>
          </w:p>
          <w:p w14:paraId="41C9CE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F9EB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60-95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0FBF0D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F7DD1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E0E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0C1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04B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180 </w:t>
            </w:r>
          </w:p>
        </w:tc>
      </w:tr>
      <w:tr w:rsidR="001F1AAE" w:rsidRPr="001F1AAE" w14:paraId="01C22119"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C8D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полиуретаново- </w:t>
            </w:r>
          </w:p>
          <w:p w14:paraId="023F381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полиамидный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5854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УР/ПА </w:t>
            </w:r>
          </w:p>
          <w:p w14:paraId="2DAEAA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(PUR-PA)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D0F5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59B9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эмаль/УР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2F3A2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D68FE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5C8C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7E726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8E2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E70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D3E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425A1B2F"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7C6A0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Лак фторполимерный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32FBDC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ФП (PVDF)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033B32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036A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ПВДФ лицевая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4B20A6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18-22/ </w:t>
            </w:r>
          </w:p>
          <w:p w14:paraId="3EA32E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3E50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39-59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129DB1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B0C5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83F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BDF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043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180 </w:t>
            </w:r>
          </w:p>
        </w:tc>
      </w:tr>
      <w:tr w:rsidR="001F1AAE" w:rsidRPr="001F1AAE" w14:paraId="4ABCB8C2"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D1B65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ПВДФ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4BE5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B1CE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3C95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эмаль/ПЛ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4642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73B9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A5BF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EC3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114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DC4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ACC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5F4D10CB"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508BDF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Лак фторполимерный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7B6BD4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ФЭ (FEVE)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72B454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B24B7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ПВДФ лицевая </w:t>
            </w:r>
          </w:p>
        </w:tc>
        <w:tc>
          <w:tcPr>
            <w:tcW w:w="810" w:type="dxa"/>
            <w:tcBorders>
              <w:top w:val="nil"/>
              <w:left w:val="single" w:sz="6" w:space="0" w:color="auto"/>
              <w:bottom w:val="nil"/>
              <w:right w:val="single" w:sz="6" w:space="0" w:color="auto"/>
            </w:tcBorders>
            <w:tcMar>
              <w:top w:w="114" w:type="dxa"/>
              <w:left w:w="28" w:type="dxa"/>
              <w:bottom w:w="114" w:type="dxa"/>
              <w:right w:w="28" w:type="dxa"/>
            </w:tcMar>
          </w:tcPr>
          <w:p w14:paraId="1AB1A9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18-22/ </w:t>
            </w:r>
          </w:p>
          <w:p w14:paraId="2CC1D8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A7A0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39-59 </w:t>
            </w:r>
          </w:p>
        </w:tc>
        <w:tc>
          <w:tcPr>
            <w:tcW w:w="1170" w:type="dxa"/>
            <w:tcBorders>
              <w:top w:val="nil"/>
              <w:left w:val="single" w:sz="6" w:space="0" w:color="auto"/>
              <w:bottom w:val="nil"/>
              <w:right w:val="single" w:sz="6" w:space="0" w:color="auto"/>
            </w:tcBorders>
            <w:tcMar>
              <w:top w:w="114" w:type="dxa"/>
              <w:left w:w="28" w:type="dxa"/>
              <w:bottom w:w="114" w:type="dxa"/>
              <w:right w:w="28" w:type="dxa"/>
            </w:tcMar>
          </w:tcPr>
          <w:p w14:paraId="70D52C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241D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III-IV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CA6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слабоагрессивная-2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7C5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2FC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180 </w:t>
            </w:r>
          </w:p>
        </w:tc>
      </w:tr>
      <w:tr w:rsidR="001F1AAE" w:rsidRPr="001F1AAE" w14:paraId="73F6ACAB"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8A24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ФЭВЭ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ACB32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6261A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49D0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эмаль/ПЛ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C8615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4AA1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11E2F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C024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F55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17A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469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 </w:t>
            </w:r>
          </w:p>
        </w:tc>
      </w:tr>
      <w:tr w:rsidR="001F1AAE" w:rsidRPr="001F1AAE" w14:paraId="00C85A09"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4B1D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Эпоксидная эмаль обратной стороны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31B2AC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ЭП </w:t>
            </w:r>
          </w:p>
          <w:p w14:paraId="2E80BB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(ЕР)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A16D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03EA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54A1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D401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10-27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752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2CE9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76C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6C7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136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212A9118"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132C59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33D20B4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0803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76EB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45EE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D8AF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14-26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D0BA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7D8F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9F1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42A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26E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5645F45A"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0D1C8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0D87C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1F5B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0CC9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88C8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7F5C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10-27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0DF5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9A66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8DD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00C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5DC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4511F07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4BC0F3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Полиэфирная эмаль обратной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4DA087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w:t>
            </w:r>
          </w:p>
          <w:p w14:paraId="228491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(SP)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C5A0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A129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BDA4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49FA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13-26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1287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E225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571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AFB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769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620E3DE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4260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стороны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8EC0D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9D6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E461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8A88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9788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13-26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6737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C331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7BE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2D9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D24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78345720"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768AB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Эпоксиэфирная эмаль обратной </w:t>
            </w:r>
          </w:p>
        </w:tc>
        <w:tc>
          <w:tcPr>
            <w:tcW w:w="787" w:type="dxa"/>
            <w:tcBorders>
              <w:top w:val="nil"/>
              <w:left w:val="single" w:sz="6" w:space="0" w:color="auto"/>
              <w:bottom w:val="nil"/>
              <w:right w:val="single" w:sz="6" w:space="0" w:color="auto"/>
            </w:tcBorders>
            <w:tcMar>
              <w:top w:w="114" w:type="dxa"/>
              <w:left w:w="28" w:type="dxa"/>
              <w:bottom w:w="114" w:type="dxa"/>
              <w:right w:w="28" w:type="dxa"/>
            </w:tcMar>
          </w:tcPr>
          <w:p w14:paraId="65778C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ЭФ </w:t>
            </w:r>
          </w:p>
          <w:p w14:paraId="364AAF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(EP-SP)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43A6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5808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3D46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220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10-26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6E54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AB2B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AF8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D55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D06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598CDEB4"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FF68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стороны </w:t>
            </w:r>
          </w:p>
        </w:tc>
        <w:tc>
          <w:tcPr>
            <w:tcW w:w="78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5DA1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0F9A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A9CC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 грунтовка </w:t>
            </w:r>
          </w:p>
        </w:tc>
        <w:tc>
          <w:tcPr>
            <w:tcW w:w="8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170E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0F4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10-26 </w:t>
            </w:r>
          </w:p>
        </w:tc>
        <w:tc>
          <w:tcPr>
            <w:tcW w:w="11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CC99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2BFF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15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687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2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85B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522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100 </w:t>
            </w:r>
          </w:p>
        </w:tc>
      </w:tr>
      <w:tr w:rsidR="001F1AAE" w:rsidRPr="001F1AAE" w14:paraId="0CC6FDBF" w14:textId="77777777">
        <w:tblPrEx>
          <w:tblCellMar>
            <w:top w:w="0" w:type="dxa"/>
            <w:bottom w:w="0" w:type="dxa"/>
          </w:tblCellMar>
        </w:tblPrEx>
        <w:tc>
          <w:tcPr>
            <w:tcW w:w="10923" w:type="dxa"/>
            <w:gridSpan w:val="11"/>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488EBD" w14:textId="6F9E5315"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AE42310" wp14:editId="069A7C47">
                  <wp:extent cx="95250" cy="16383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0" cy="16383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Нижнее значение толщины покрытия является минимально допустимым значением. </w:t>
            </w:r>
          </w:p>
          <w:p w14:paraId="569898FD" w14:textId="77777777" w:rsidR="007C6E12" w:rsidRPr="001F1AAE" w:rsidRDefault="007C6E12">
            <w:pPr>
              <w:pStyle w:val="FORMATTEXT"/>
              <w:rPr>
                <w:rFonts w:ascii="Times New Roman" w:hAnsi="Times New Roman" w:cs="Times New Roman"/>
                <w:sz w:val="18"/>
                <w:szCs w:val="18"/>
              </w:rPr>
            </w:pPr>
          </w:p>
          <w:p w14:paraId="373201D2" w14:textId="400388B8"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D2204F7" wp14:editId="7B88892D">
                  <wp:extent cx="116205" cy="16383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7C6E12" w:rsidRPr="001F1AAE">
              <w:rPr>
                <w:rFonts w:ascii="Times New Roman" w:hAnsi="Times New Roman" w:cs="Times New Roman"/>
                <w:sz w:val="18"/>
                <w:szCs w:val="18"/>
              </w:rPr>
              <w:t>Для слабоагрессивной-2 среды в данном случае верхний предел концентрации диоксида серы в воздухе ограничен 0,3 мг/м</w:t>
            </w:r>
            <w:r w:rsidRPr="001F1AAE">
              <w:rPr>
                <w:rFonts w:ascii="Times New Roman" w:hAnsi="Times New Roman" w:cs="Times New Roman"/>
                <w:noProof/>
                <w:position w:val="-10"/>
                <w:sz w:val="18"/>
                <w:szCs w:val="18"/>
              </w:rPr>
              <w:drawing>
                <wp:inline distT="0" distB="0" distL="0" distR="0" wp14:anchorId="0D253DA4" wp14:editId="4F5365B5">
                  <wp:extent cx="74930" cy="16383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007C6E12" w:rsidRPr="001F1AAE">
              <w:rPr>
                <w:rFonts w:ascii="Times New Roman" w:hAnsi="Times New Roman" w:cs="Times New Roman"/>
                <w:sz w:val="18"/>
                <w:szCs w:val="18"/>
              </w:rPr>
              <w:t>, осаждение хлоридов - до 0,3 мг/(м</w:t>
            </w:r>
            <w:r w:rsidRPr="001F1AAE">
              <w:rPr>
                <w:rFonts w:ascii="Times New Roman" w:hAnsi="Times New Roman" w:cs="Times New Roman"/>
                <w:noProof/>
                <w:position w:val="-10"/>
                <w:sz w:val="18"/>
                <w:szCs w:val="18"/>
              </w:rPr>
              <w:drawing>
                <wp:inline distT="0" distB="0" distL="0" distR="0" wp14:anchorId="68BA821C" wp14:editId="24C18C83">
                  <wp:extent cx="74930" cy="16383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·сут). </w:t>
            </w:r>
          </w:p>
          <w:p w14:paraId="147C9BF3" w14:textId="77777777" w:rsidR="007C6E12" w:rsidRPr="001F1AAE" w:rsidRDefault="007C6E12">
            <w:pPr>
              <w:pStyle w:val="FORMATTEXT"/>
              <w:rPr>
                <w:rFonts w:ascii="Times New Roman" w:hAnsi="Times New Roman" w:cs="Times New Roman"/>
                <w:sz w:val="18"/>
                <w:szCs w:val="18"/>
              </w:rPr>
            </w:pPr>
          </w:p>
          <w:p w14:paraId="0B7777C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013A86C7" w14:textId="77777777" w:rsidR="007C6E12" w:rsidRPr="001F1AAE" w:rsidRDefault="007C6E12">
            <w:pPr>
              <w:pStyle w:val="FORMATTEXT"/>
              <w:rPr>
                <w:rFonts w:ascii="Times New Roman" w:hAnsi="Times New Roman" w:cs="Times New Roman"/>
                <w:sz w:val="18"/>
                <w:szCs w:val="18"/>
              </w:rPr>
            </w:pPr>
          </w:p>
          <w:p w14:paraId="3D513B5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Марки материалов и толщина защитно-декоративных лакокрасочных покрытий для дополнительной защиты от коррозии оцинкованного проката выбираются с учетом срока службы покрытия в конкретных условиях эксплуатации. Прогнозируемый срок службы лакокрасочного покрытия следует устанавливать по результатам ускоренных климатических испытаний образцов покрытий по ГОСТ 9.401. </w:t>
            </w:r>
          </w:p>
          <w:p w14:paraId="705E312D" w14:textId="77777777" w:rsidR="007C6E12" w:rsidRPr="001F1AAE" w:rsidRDefault="007C6E12">
            <w:pPr>
              <w:pStyle w:val="FORMATTEXT"/>
              <w:rPr>
                <w:rFonts w:ascii="Times New Roman" w:hAnsi="Times New Roman" w:cs="Times New Roman"/>
                <w:sz w:val="18"/>
                <w:szCs w:val="18"/>
              </w:rPr>
            </w:pPr>
          </w:p>
          <w:p w14:paraId="689175F8" w14:textId="63A585F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Применение конструкций из проката с лакокрасочным покрытием в среднеагрессивной среде допускается без превышения ПДК загрязняющих веществ в атмосферном воздухе городских и сельских поселений по диоксиду серы, оксидам азота и хлориду водорода, при оседании хлоридов не более 0,3 мг/(м</w:t>
            </w:r>
            <w:r w:rsidR="00E81E8C" w:rsidRPr="001F1AAE">
              <w:rPr>
                <w:rFonts w:ascii="Times New Roman" w:hAnsi="Times New Roman" w:cs="Times New Roman"/>
                <w:noProof/>
                <w:position w:val="-10"/>
                <w:sz w:val="18"/>
                <w:szCs w:val="18"/>
              </w:rPr>
              <w:drawing>
                <wp:inline distT="0" distB="0" distL="0" distR="0" wp14:anchorId="561E5B97" wp14:editId="1E349E31">
                  <wp:extent cx="74930" cy="16383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xml:space="preserve">·сут) и с проведением мероприятий по защите обрезной кромки проката и мест просечек в изделии. </w:t>
            </w:r>
          </w:p>
          <w:p w14:paraId="2F679737" w14:textId="77777777" w:rsidR="007C6E12" w:rsidRPr="001F1AAE" w:rsidRDefault="007C6E12">
            <w:pPr>
              <w:pStyle w:val="FORMATTEXT"/>
              <w:rPr>
                <w:rFonts w:ascii="Times New Roman" w:hAnsi="Times New Roman" w:cs="Times New Roman"/>
                <w:sz w:val="18"/>
                <w:szCs w:val="18"/>
              </w:rPr>
            </w:pPr>
          </w:p>
          <w:p w14:paraId="3420F6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При хранении и транспортировании попадание воды (либо образование конденсата) в рулон оцинкованного окрашенного проката, пачку плоских листов, нарезанных из рулона оцинкованного окрашенного проката, и в пачку готовых изделий строительного назначения, изготовленных из оцинкованного окрашенного проката, не допускается. </w:t>
            </w:r>
          </w:p>
          <w:p w14:paraId="6FAE4CD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523634F" w14:textId="77777777">
        <w:tblPrEx>
          <w:tblCellMar>
            <w:top w:w="0" w:type="dxa"/>
            <w:bottom w:w="0" w:type="dxa"/>
          </w:tblCellMar>
        </w:tblPrEx>
        <w:tc>
          <w:tcPr>
            <w:tcW w:w="10923" w:type="dxa"/>
            <w:gridSpan w:val="11"/>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0144DB" w14:textId="014DDDB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4 Прогнозируемый срок службы покрытия следует устанавливать по результатам ускоренных климатических испытаний образцов покрытий по ГОСТ 9.401. Ускоренные климатические испытания покрытий по методу 6 по ГОСТ 9.401 моделируют условия эксплуатации покрытий в промышленной атмосфере умеренного и холодного климата (УХЛ1), что соответствует слабоагрессивной-2 среде при концентрации в воздухе диоксида серы от 0,05 до 0,3 мг/м</w:t>
            </w:r>
            <w:r w:rsidR="00E81E8C" w:rsidRPr="001F1AAE">
              <w:rPr>
                <w:rFonts w:ascii="Times New Roman" w:hAnsi="Times New Roman" w:cs="Times New Roman"/>
                <w:noProof/>
                <w:position w:val="-10"/>
                <w:sz w:val="18"/>
                <w:szCs w:val="18"/>
              </w:rPr>
              <w:drawing>
                <wp:inline distT="0" distB="0" distL="0" distR="0" wp14:anchorId="65AC8D84" wp14:editId="141B95C8">
                  <wp:extent cx="74930" cy="16383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27BDDCBE" wp14:editId="4EECCBEA">
                  <wp:extent cx="74930" cy="16383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·сут) и категории коррозионной агрессивности атмосферы С4 при концентрации в воздухе диоксида серы от 0,030 до 0,090 мг/м</w:t>
            </w:r>
            <w:r w:rsidR="00E81E8C" w:rsidRPr="001F1AAE">
              <w:rPr>
                <w:rFonts w:ascii="Times New Roman" w:hAnsi="Times New Roman" w:cs="Times New Roman"/>
                <w:noProof/>
                <w:position w:val="-10"/>
                <w:sz w:val="18"/>
                <w:szCs w:val="18"/>
              </w:rPr>
              <w:drawing>
                <wp:inline distT="0" distB="0" distL="0" distR="0" wp14:anchorId="39CA2C0E" wp14:editId="6393995D">
                  <wp:extent cx="74930" cy="16383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1C08F66C" wp14:editId="171A9F3B">
                  <wp:extent cx="74930" cy="16383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·сут), категории коррозионной агрессивности атмосферы С5 при концентрации в воздухе диоксида серы от 0,090 до 0,25 мг/м</w:t>
            </w:r>
            <w:r w:rsidR="00E81E8C" w:rsidRPr="001F1AAE">
              <w:rPr>
                <w:rFonts w:ascii="Times New Roman" w:hAnsi="Times New Roman" w:cs="Times New Roman"/>
                <w:noProof/>
                <w:position w:val="-10"/>
                <w:sz w:val="18"/>
                <w:szCs w:val="18"/>
              </w:rPr>
              <w:drawing>
                <wp:inline distT="0" distB="0" distL="0" distR="0" wp14:anchorId="1EE23ED7" wp14:editId="7BF8F5EB">
                  <wp:extent cx="74930" cy="16383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68917B05" wp14:editId="47FD735D">
                  <wp:extent cx="74930" cy="16383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xml:space="preserve">·сут). </w:t>
            </w:r>
          </w:p>
          <w:p w14:paraId="50BB4F70" w14:textId="77777777" w:rsidR="007C6E12" w:rsidRPr="001F1AAE" w:rsidRDefault="007C6E12">
            <w:pPr>
              <w:pStyle w:val="FORMATTEXT"/>
              <w:rPr>
                <w:rFonts w:ascii="Times New Roman" w:hAnsi="Times New Roman" w:cs="Times New Roman"/>
                <w:sz w:val="18"/>
                <w:szCs w:val="18"/>
              </w:rPr>
            </w:pPr>
          </w:p>
          <w:p w14:paraId="3CE35946" w14:textId="1B379F8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Ускоренные климатические испытания покрытий по методу 3 по ГОСТ 9.401 моделируют условия эксплуатации покрытий в условно чистой атмосфере умеренного и холодного климата (УХЛ1), что соответствует слабоагрессивной-1 среде при концентрации в воздухе диоксида серы до 0,025 мг/м</w:t>
            </w:r>
            <w:r w:rsidR="00E81E8C" w:rsidRPr="001F1AAE">
              <w:rPr>
                <w:rFonts w:ascii="Times New Roman" w:hAnsi="Times New Roman" w:cs="Times New Roman"/>
                <w:noProof/>
                <w:position w:val="-10"/>
                <w:sz w:val="18"/>
                <w:szCs w:val="18"/>
              </w:rPr>
              <w:drawing>
                <wp:inline distT="0" distB="0" distL="0" distR="0" wp14:anchorId="30296282" wp14:editId="5C6EA187">
                  <wp:extent cx="74930" cy="16383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3EB4DA16" wp14:editId="5BB0F005">
                  <wp:extent cx="74930" cy="16383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·сут) и категории коррозионной агрессивности атмосферы С2 при концентрации в воздухе диоксида серы до 0,005 мг/м</w:t>
            </w:r>
            <w:r w:rsidR="00E81E8C" w:rsidRPr="001F1AAE">
              <w:rPr>
                <w:rFonts w:ascii="Times New Roman" w:hAnsi="Times New Roman" w:cs="Times New Roman"/>
                <w:noProof/>
                <w:position w:val="-10"/>
                <w:sz w:val="18"/>
                <w:szCs w:val="18"/>
              </w:rPr>
              <w:drawing>
                <wp:inline distT="0" distB="0" distL="0" distR="0" wp14:anchorId="3B1F550F" wp14:editId="719BCACC">
                  <wp:extent cx="74930" cy="16383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3C0EFCD6" wp14:editId="6ED14704">
                  <wp:extent cx="74930" cy="16383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·сут), категории коррозионной агрессивности атмосферы С3 при концентрации в воздухе диоксида серы от 0,005 до 0,025 мг/м</w:t>
            </w:r>
            <w:r w:rsidR="00E81E8C" w:rsidRPr="001F1AAE">
              <w:rPr>
                <w:rFonts w:ascii="Times New Roman" w:hAnsi="Times New Roman" w:cs="Times New Roman"/>
                <w:noProof/>
                <w:position w:val="-10"/>
                <w:sz w:val="18"/>
                <w:szCs w:val="18"/>
              </w:rPr>
              <w:drawing>
                <wp:inline distT="0" distB="0" distL="0" distR="0" wp14:anchorId="26067629" wp14:editId="35AE58AE">
                  <wp:extent cx="74930" cy="16383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осаждению хлоридов до 0,3 мг/(м</w:t>
            </w:r>
            <w:r w:rsidR="00E81E8C" w:rsidRPr="001F1AAE">
              <w:rPr>
                <w:rFonts w:ascii="Times New Roman" w:hAnsi="Times New Roman" w:cs="Times New Roman"/>
                <w:noProof/>
                <w:position w:val="-10"/>
                <w:sz w:val="18"/>
                <w:szCs w:val="18"/>
              </w:rPr>
              <w:drawing>
                <wp:inline distT="0" distB="0" distL="0" distR="0" wp14:anchorId="60EFC342" wp14:editId="5B766F05">
                  <wp:extent cx="74930" cy="16383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1F1AAE">
              <w:rPr>
                <w:rFonts w:ascii="Times New Roman" w:hAnsi="Times New Roman" w:cs="Times New Roman"/>
                <w:sz w:val="18"/>
                <w:szCs w:val="18"/>
              </w:rPr>
              <w:t xml:space="preserve">·сут). </w:t>
            </w:r>
          </w:p>
          <w:p w14:paraId="78E4A73F" w14:textId="77777777" w:rsidR="007C6E12" w:rsidRPr="001F1AAE" w:rsidRDefault="007C6E12">
            <w:pPr>
              <w:pStyle w:val="FORMATTEXT"/>
              <w:rPr>
                <w:rFonts w:ascii="Times New Roman" w:hAnsi="Times New Roman" w:cs="Times New Roman"/>
                <w:sz w:val="18"/>
                <w:szCs w:val="18"/>
              </w:rPr>
            </w:pPr>
          </w:p>
          <w:p w14:paraId="76F10D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5 Срок службы лакокрасочного покрытия рулонного проката оценивается по ГОСТ 9.401-2018 (пункт 4.8) до достижения допустимого уровня ухудшения защитных свойств, для всех классов покрытий по ГОСТ 9.032 - не более балла 3 (АЗЗ) по ГОСТ 9.407. При этом площадь разрушения покрытия не должна превышать 15% поверхности изделия, площадь коррозионного разрушения - не более 1%. Срок службы лакокрасочного покрытия рулонного проката, к которому предъявляются требования по декоративным свойствам, оценивается по достижении покрытием допустимого уровня ухудшения декоративных свойств (блеска, цвета). </w:t>
            </w:r>
          </w:p>
          <w:p w14:paraId="189C0974" w14:textId="77777777" w:rsidR="007C6E12" w:rsidRPr="001F1AAE" w:rsidRDefault="007C6E12">
            <w:pPr>
              <w:pStyle w:val="FORMATTEXT"/>
              <w:rPr>
                <w:rFonts w:ascii="Times New Roman" w:hAnsi="Times New Roman" w:cs="Times New Roman"/>
                <w:sz w:val="18"/>
                <w:szCs w:val="18"/>
              </w:rPr>
            </w:pPr>
          </w:p>
        </w:tc>
      </w:tr>
    </w:tbl>
    <w:p w14:paraId="29A5A21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247543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Ц.8 (Измененная редакция, Изм. N 1, 2, 3).</w:t>
      </w:r>
    </w:p>
    <w:p w14:paraId="1577C836" w14:textId="77777777" w:rsidR="007C6E12" w:rsidRPr="001F1AAE" w:rsidRDefault="007C6E12">
      <w:pPr>
        <w:pStyle w:val="FORMATTEXT"/>
        <w:ind w:firstLine="568"/>
        <w:jc w:val="both"/>
        <w:rPr>
          <w:rFonts w:ascii="Times New Roman" w:hAnsi="Times New Roman" w:cs="Times New Roman"/>
        </w:rPr>
      </w:pPr>
    </w:p>
    <w:p w14:paraId="2F48727F" w14:textId="77777777" w:rsidR="001F1AAE" w:rsidRDefault="001F1AAE">
      <w:pPr>
        <w:pStyle w:val="FORMATTEXT"/>
        <w:jc w:val="both"/>
        <w:rPr>
          <w:rFonts w:ascii="Times New Roman" w:hAnsi="Times New Roman" w:cs="Times New Roman"/>
        </w:rPr>
      </w:pPr>
    </w:p>
    <w:p w14:paraId="095D326E" w14:textId="77777777" w:rsidR="001F1AAE" w:rsidRDefault="001F1AAE">
      <w:pPr>
        <w:pStyle w:val="FORMATTEXT"/>
        <w:jc w:val="both"/>
        <w:rPr>
          <w:rFonts w:ascii="Times New Roman" w:hAnsi="Times New Roman" w:cs="Times New Roman"/>
        </w:rPr>
      </w:pPr>
    </w:p>
    <w:p w14:paraId="57645397" w14:textId="77777777" w:rsidR="001F1AAE" w:rsidRDefault="001F1AAE">
      <w:pPr>
        <w:pStyle w:val="FORMATTEXT"/>
        <w:jc w:val="both"/>
        <w:rPr>
          <w:rFonts w:ascii="Times New Roman" w:hAnsi="Times New Roman" w:cs="Times New Roman"/>
        </w:rPr>
      </w:pPr>
    </w:p>
    <w:p w14:paraId="3EE7B972" w14:textId="77777777" w:rsidR="001F1AAE" w:rsidRDefault="001F1AAE">
      <w:pPr>
        <w:pStyle w:val="FORMATTEXT"/>
        <w:jc w:val="both"/>
        <w:rPr>
          <w:rFonts w:ascii="Times New Roman" w:hAnsi="Times New Roman" w:cs="Times New Roman"/>
        </w:rPr>
      </w:pPr>
    </w:p>
    <w:p w14:paraId="5AC23257" w14:textId="77777777" w:rsidR="001F1AAE" w:rsidRDefault="001F1AAE">
      <w:pPr>
        <w:pStyle w:val="FORMATTEXT"/>
        <w:jc w:val="both"/>
        <w:rPr>
          <w:rFonts w:ascii="Times New Roman" w:hAnsi="Times New Roman" w:cs="Times New Roman"/>
        </w:rPr>
      </w:pPr>
    </w:p>
    <w:p w14:paraId="67120AF8"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Ц.9 -</w:t>
      </w:r>
      <w:r w:rsidRPr="001F1AAE">
        <w:rPr>
          <w:rFonts w:ascii="Times New Roman" w:hAnsi="Times New Roman" w:cs="Times New Roman"/>
          <w:b/>
          <w:bCs/>
        </w:rPr>
        <w:t xml:space="preserve"> </w:t>
      </w:r>
      <w:r w:rsidRPr="001F1AAE">
        <w:rPr>
          <w:rFonts w:ascii="Times New Roman" w:hAnsi="Times New Roman" w:cs="Times New Roman"/>
        </w:rPr>
        <w:t>Варианты защитных покрытий стальных резервуаров для кислот, щелочей и жидких минеральных удобрений</w:t>
      </w:r>
    </w:p>
    <w:p w14:paraId="3A3BC45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5550"/>
        <w:gridCol w:w="1800"/>
      </w:tblGrid>
      <w:tr w:rsidR="001F1AAE" w:rsidRPr="001F1AAE" w14:paraId="4B3F7FC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89E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Защитные покрытия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838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Схемы покрытия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E63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Ориентировочная толщина покрытия, мм</w:t>
            </w:r>
          </w:p>
        </w:tc>
      </w:tr>
      <w:tr w:rsidR="001F1AAE" w:rsidRPr="001F1AAE" w14:paraId="333CE86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5F30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Лакокрасочные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8FF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Лакокрасочные покрытия группы IV с индексом "х", "хк", "хщ" по таблице Ц.7 в зависимости от условий эксплуатации по таблице Ц.1</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E6A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0,16-0,50 </w:t>
            </w:r>
          </w:p>
        </w:tc>
      </w:tr>
      <w:tr w:rsidR="001F1AAE" w:rsidRPr="001F1AAE" w14:paraId="372AB1F8"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AC113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Армированные лакокрасочные </w:t>
            </w:r>
          </w:p>
        </w:tc>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1CDFA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Армированные стеклотканью эпоксидные покрытия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BD6C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p w14:paraId="41FA375D"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50E9BA71"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FA3FFF"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760FB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Армированные полипропиленовой тканью покрытия на основе полиэфирных смол</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610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tc>
      </w:tr>
      <w:tr w:rsidR="001F1AAE" w:rsidRPr="001F1AAE" w14:paraId="3F1BE964"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A2696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Жидкие резиновые смеси </w:t>
            </w:r>
          </w:p>
        </w:tc>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B3556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Герметики тиоколовые по эпоксидным грунтовкам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E07C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1,5-2,0 </w:t>
            </w:r>
          </w:p>
        </w:tc>
      </w:tr>
      <w:tr w:rsidR="001F1AAE" w:rsidRPr="001F1AAE" w14:paraId="46445276"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D5746D"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E0496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Герметик на основе дивинилстирольного термоэластопласта</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6C92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1,5-2,0</w:t>
            </w:r>
          </w:p>
        </w:tc>
      </w:tr>
      <w:tr w:rsidR="001F1AAE" w:rsidRPr="001F1AAE" w14:paraId="12E211E7"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1C619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Мастичные </w:t>
            </w:r>
          </w:p>
        </w:tc>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D9C1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Мастики на основе эпоксифурановых смол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E86E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1,0-2,0</w:t>
            </w:r>
          </w:p>
          <w:p w14:paraId="0CD9997D" w14:textId="77777777" w:rsidR="007C6E12" w:rsidRPr="001F1AAE" w:rsidRDefault="007C6E12">
            <w:pPr>
              <w:pStyle w:val="FORMATTEXT"/>
              <w:jc w:val="center"/>
              <w:rPr>
                <w:rFonts w:ascii="Times New Roman" w:hAnsi="Times New Roman" w:cs="Times New Roman"/>
                <w:sz w:val="18"/>
                <w:szCs w:val="18"/>
              </w:rPr>
            </w:pPr>
          </w:p>
        </w:tc>
      </w:tr>
      <w:tr w:rsidR="001F1AAE" w:rsidRPr="001F1AAE" w14:paraId="07C72207"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5D574F5"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68F48AA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Полимерзамазки на основе эпоксидного компаунда</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783C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 </w:t>
            </w:r>
          </w:p>
        </w:tc>
      </w:tr>
      <w:tr w:rsidR="001F1AAE" w:rsidRPr="001F1AAE" w14:paraId="243D9A75"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7121A8"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25364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Эпоксидно-сланцевые составы на основе эпоксидных смол</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A0DC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1,0-1,5 </w:t>
            </w:r>
          </w:p>
        </w:tc>
      </w:tr>
      <w:tr w:rsidR="001F1AAE" w:rsidRPr="001F1AAE" w14:paraId="499E9857"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5B3F4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Листовые </w:t>
            </w:r>
          </w:p>
        </w:tc>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97C9F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Профилированный полиэтилен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2C82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2,0-3,0</w:t>
            </w:r>
          </w:p>
        </w:tc>
      </w:tr>
      <w:tr w:rsidR="001F1AAE" w:rsidRPr="001F1AAE" w14:paraId="2240713C"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4472BDA"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196A39C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Поливинилхлоридный пластикат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B36D9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3,0-5,0</w:t>
            </w:r>
          </w:p>
        </w:tc>
      </w:tr>
      <w:tr w:rsidR="001F1AAE" w:rsidRPr="001F1AAE" w14:paraId="36A689EB"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44D295"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4F520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Поливинилхлоридный пластикат по подслою из полиизобутилена</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0BB8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w:t>
            </w:r>
          </w:p>
        </w:tc>
      </w:tr>
      <w:tr w:rsidR="001F1AAE" w:rsidRPr="001F1AAE" w14:paraId="45E3714F"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05CCD8" w14:textId="01C6373E"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Футеровочные</w:t>
            </w:r>
            <w:r w:rsidR="00E81E8C" w:rsidRPr="001F1AAE">
              <w:rPr>
                <w:rFonts w:ascii="Times New Roman" w:hAnsi="Times New Roman" w:cs="Times New Roman"/>
                <w:noProof/>
                <w:position w:val="-10"/>
                <w:sz w:val="18"/>
                <w:szCs w:val="18"/>
              </w:rPr>
              <w:drawing>
                <wp:inline distT="0" distB="0" distL="0" distR="0" wp14:anchorId="692295F0" wp14:editId="73BBAC19">
                  <wp:extent cx="122555" cy="21844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905775" w14:textId="304DD0FD"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Плитка керамическая (кислотоупорная или для полов) на вяжущих</w:t>
            </w:r>
            <w:r w:rsidR="00E81E8C" w:rsidRPr="001F1AAE">
              <w:rPr>
                <w:rFonts w:ascii="Times New Roman" w:hAnsi="Times New Roman" w:cs="Times New Roman"/>
                <w:noProof/>
                <w:position w:val="-10"/>
                <w:sz w:val="18"/>
                <w:szCs w:val="18"/>
              </w:rPr>
              <w:drawing>
                <wp:inline distT="0" distB="0" distL="0" distR="0" wp14:anchorId="6EDF05A8" wp14:editId="6FE1462B">
                  <wp:extent cx="149860" cy="21844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77E6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20-60 </w:t>
            </w:r>
          </w:p>
        </w:tc>
      </w:tr>
      <w:tr w:rsidR="001F1AAE" w:rsidRPr="001F1AAE" w14:paraId="07DDFA74"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17EC1A9"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36D841B1" w14:textId="7E58AE12"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Кирпич кислотоупорный на вяжущих</w:t>
            </w:r>
            <w:r w:rsidR="00E81E8C" w:rsidRPr="001F1AAE">
              <w:rPr>
                <w:rFonts w:ascii="Times New Roman" w:hAnsi="Times New Roman" w:cs="Times New Roman"/>
                <w:noProof/>
                <w:position w:val="-10"/>
                <w:sz w:val="18"/>
                <w:szCs w:val="18"/>
              </w:rPr>
              <w:drawing>
                <wp:inline distT="0" distB="0" distL="0" distR="0" wp14:anchorId="7CE8E654" wp14:editId="199EDB88">
                  <wp:extent cx="149860" cy="21844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15D00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531767F"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9DDD7A8"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7EA7259D" w14:textId="55729CFB"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Штучные кислотоупорные керамические материалы, плитки прямые, фасонные, кирпич кислотоупорный</w:t>
            </w:r>
            <w:r w:rsidR="00E81E8C" w:rsidRPr="001F1AAE">
              <w:rPr>
                <w:rFonts w:ascii="Times New Roman" w:hAnsi="Times New Roman" w:cs="Times New Roman"/>
                <w:noProof/>
                <w:position w:val="-10"/>
                <w:sz w:val="18"/>
                <w:szCs w:val="18"/>
              </w:rPr>
              <w:drawing>
                <wp:inline distT="0" distB="0" distL="0" distR="0" wp14:anchorId="0DD91EBA" wp14:editId="71012EF0">
                  <wp:extent cx="143510" cy="21844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на химически стойком вяжущем по подслою (невулканизированной химически стойкой резины на основе полиизобутилена, битумно-рулонная изоляция и др.)</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D5AF3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30-270</w:t>
            </w:r>
          </w:p>
        </w:tc>
      </w:tr>
      <w:tr w:rsidR="001F1AAE" w:rsidRPr="001F1AAE" w14:paraId="2FDF5EF3"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59BC72B"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24349F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Плитка шлакоситалловая на эпоксидных вяжущих по подслою из лакокрасочной композиции, армированной стеклотканью</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C78F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12-20 </w:t>
            </w:r>
          </w:p>
        </w:tc>
      </w:tr>
      <w:tr w:rsidR="001F1AAE" w:rsidRPr="001F1AAE" w14:paraId="6CD5EB9B" w14:textId="77777777">
        <w:tblPrEx>
          <w:tblCellMar>
            <w:top w:w="0" w:type="dxa"/>
            <w:bottom w:w="0" w:type="dxa"/>
          </w:tblCellMar>
        </w:tblPrEx>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74A633A"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6BCD5E7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Плитка кислотоупорная из каменного литья на силикатной замазке по подслою (невулканизированная химически стойкая резина на основе полиизобутилена и др.)</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0ADF6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30</w:t>
            </w:r>
          </w:p>
        </w:tc>
      </w:tr>
      <w:tr w:rsidR="001F1AAE" w:rsidRPr="001F1AAE" w14:paraId="73C8D64F"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BC7D1C" w14:textId="77777777" w:rsidR="007C6E12" w:rsidRPr="001F1AAE" w:rsidRDefault="007C6E12">
            <w:pPr>
              <w:pStyle w:val="FORMATTEXT"/>
              <w:rPr>
                <w:rFonts w:ascii="Times New Roman" w:hAnsi="Times New Roman" w:cs="Times New Roman"/>
                <w:sz w:val="18"/>
                <w:szCs w:val="18"/>
              </w:rPr>
            </w:pPr>
          </w:p>
        </w:tc>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18994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Углеграфитовые материалы (плитки ATM, угольные и графитированные блоки) на замазках на основе полимерных материалов по подслою (полиизобутилен и др.)</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BD07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20-400 </w:t>
            </w:r>
          </w:p>
        </w:tc>
      </w:tr>
      <w:tr w:rsidR="001F1AAE" w:rsidRPr="001F1AAE" w14:paraId="0216103F"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27EC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Гуммировочные </w:t>
            </w:r>
          </w:p>
        </w:tc>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739B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Резины и эбониты на клеях с последующей вулканизацией</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EFB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3-12 </w:t>
            </w:r>
          </w:p>
        </w:tc>
      </w:tr>
      <w:tr w:rsidR="001F1AAE" w:rsidRPr="001F1AAE" w14:paraId="064B82D7"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9EC33" w14:textId="19B3517A" w:rsidR="007C6E12" w:rsidRPr="001F1AAE" w:rsidRDefault="00E81E8C"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D7C82EF" wp14:editId="0E8EDCA5">
                  <wp:extent cx="122555" cy="21844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Схему защитного покрытия, толщину и число слоев следует выбирать с учетом габаритов сооружения, температуры, характеристики агрессивной среды с обязательной проверкой расчетом на статическую устойчивость, а в необходимых случаях и с теплотехническим расчетом.</w:t>
            </w:r>
          </w:p>
          <w:p w14:paraId="1767138F" w14:textId="05D2543C" w:rsidR="007C6E12" w:rsidRPr="001F1AAE" w:rsidRDefault="00E81E8C"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CB801F7" wp14:editId="7FDABEB0">
                  <wp:extent cx="149860" cy="21844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Вяжущее следует выбирать с учетом состава агрессивной среды.</w:t>
            </w:r>
          </w:p>
          <w:p w14:paraId="686613D0" w14:textId="3F1B532B" w:rsidR="007C6E12" w:rsidRPr="001F1AAE" w:rsidRDefault="00E81E8C" w:rsidP="001F1AAE">
            <w:pPr>
              <w:pStyle w:val="FORMATTEXT"/>
              <w:ind w:firstLine="568"/>
              <w:jc w:val="both"/>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A300CDE" wp14:editId="744CBDD4">
                  <wp:extent cx="143510" cy="21844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Штучные кислотоупорные материалы следует выбирать в зависимости от характера сред, механических нагрузок и теплотехнических расчетов.</w:t>
            </w:r>
          </w:p>
          <w:p w14:paraId="2F12FB9D" w14:textId="77777777" w:rsidR="007C6E12" w:rsidRPr="001F1AAE" w:rsidRDefault="007C6E12">
            <w:pPr>
              <w:pStyle w:val="FORMATTEXT"/>
              <w:ind w:firstLine="568"/>
              <w:jc w:val="both"/>
              <w:rPr>
                <w:rFonts w:ascii="Times New Roman" w:hAnsi="Times New Roman" w:cs="Times New Roman"/>
                <w:sz w:val="18"/>
                <w:szCs w:val="18"/>
              </w:rPr>
            </w:pPr>
          </w:p>
        </w:tc>
      </w:tr>
    </w:tbl>
    <w:p w14:paraId="19E72C8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Таблица Ц.10 - Способы защиты от коррозии несущих и ограждающих конструкций из стального тонколистового холоднокатаного проката </w:t>
      </w:r>
    </w:p>
    <w:p w14:paraId="54A4EAC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3150"/>
        <w:gridCol w:w="3000"/>
      </w:tblGrid>
      <w:tr w:rsidR="001F1AAE" w:rsidRPr="001F1AAE" w14:paraId="23B72DA9"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CF87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582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Способы защиты конструкций </w:t>
            </w:r>
          </w:p>
        </w:tc>
      </w:tr>
      <w:tr w:rsidR="001F1AAE" w:rsidRPr="001F1AAE" w14:paraId="35AB9A68"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55F7A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воздействия по таблице Х.1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19228" w14:textId="05CCD32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несущих</w:t>
            </w:r>
            <w:r w:rsidR="00E81E8C" w:rsidRPr="001F1AAE">
              <w:rPr>
                <w:rFonts w:ascii="Times New Roman" w:hAnsi="Times New Roman" w:cs="Times New Roman"/>
                <w:noProof/>
                <w:position w:val="-10"/>
                <w:sz w:val="18"/>
                <w:szCs w:val="18"/>
              </w:rPr>
              <w:drawing>
                <wp:inline distT="0" distB="0" distL="0" distR="0" wp14:anchorId="706A5399" wp14:editId="2FF5DA84">
                  <wp:extent cx="143510" cy="21844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10F7A" w14:textId="1E606F3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ограждающих</w:t>
            </w:r>
            <w:r w:rsidR="00E81E8C" w:rsidRPr="001F1AAE">
              <w:rPr>
                <w:rFonts w:ascii="Times New Roman" w:hAnsi="Times New Roman" w:cs="Times New Roman"/>
                <w:noProof/>
                <w:position w:val="-10"/>
                <w:sz w:val="18"/>
                <w:szCs w:val="18"/>
              </w:rPr>
              <w:drawing>
                <wp:inline distT="0" distB="0" distL="0" distR="0" wp14:anchorId="3A160234" wp14:editId="4E228BF7">
                  <wp:extent cx="266065" cy="21844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B85A8E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F4E8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3E36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24 мкм или класса не менее 350; </w:t>
            </w:r>
          </w:p>
          <w:p w14:paraId="32B81B99" w14:textId="77777777" w:rsidR="007C6E12" w:rsidRPr="001F1AAE" w:rsidRDefault="007C6E12">
            <w:pPr>
              <w:pStyle w:val="FORMATTEXT"/>
              <w:rPr>
                <w:rFonts w:ascii="Times New Roman" w:hAnsi="Times New Roman" w:cs="Times New Roman"/>
                <w:sz w:val="18"/>
                <w:szCs w:val="18"/>
              </w:rPr>
            </w:pPr>
          </w:p>
          <w:p w14:paraId="5C0778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19 мкм (или класса не менее 275) с дополнительным лакокрасочным покрытием групп II и III по таблице Ц.8; </w:t>
            </w:r>
          </w:p>
          <w:p w14:paraId="2593736A" w14:textId="77777777" w:rsidR="007C6E12" w:rsidRPr="001F1AAE" w:rsidRDefault="007C6E12">
            <w:pPr>
              <w:pStyle w:val="FORMATTEXT"/>
              <w:rPr>
                <w:rFonts w:ascii="Times New Roman" w:hAnsi="Times New Roman" w:cs="Times New Roman"/>
                <w:sz w:val="18"/>
                <w:szCs w:val="18"/>
              </w:rPr>
            </w:pPr>
          </w:p>
          <w:p w14:paraId="24BF7410" w14:textId="73840DD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 с дополнительным лакокрасочным покрытием групп II и III толщиной не менее 40 мкм</w:t>
            </w:r>
            <w:r w:rsidR="00E81E8C" w:rsidRPr="001F1AAE">
              <w:rPr>
                <w:rFonts w:ascii="Times New Roman" w:hAnsi="Times New Roman" w:cs="Times New Roman"/>
                <w:noProof/>
                <w:position w:val="-10"/>
                <w:sz w:val="18"/>
                <w:szCs w:val="18"/>
              </w:rPr>
              <w:drawing>
                <wp:inline distT="0" distB="0" distL="0" distR="0" wp14:anchorId="795F54D6" wp14:editId="14FAC5D4">
                  <wp:extent cx="143510" cy="21844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45962" w14:textId="5221E53C"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w:t>
            </w:r>
            <w:r w:rsidR="00E81E8C" w:rsidRPr="001F1AAE">
              <w:rPr>
                <w:rFonts w:ascii="Times New Roman" w:hAnsi="Times New Roman" w:cs="Times New Roman"/>
                <w:noProof/>
                <w:position w:val="-10"/>
                <w:sz w:val="18"/>
                <w:szCs w:val="18"/>
              </w:rPr>
              <w:drawing>
                <wp:inline distT="0" distB="0" distL="0" distR="0" wp14:anchorId="59468EAD" wp14:editId="6C569F15">
                  <wp:extent cx="149860" cy="21844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7076010E" w14:textId="77777777" w:rsidR="007C6E12" w:rsidRPr="001F1AAE" w:rsidRDefault="007C6E12">
            <w:pPr>
              <w:pStyle w:val="FORMATTEXT"/>
              <w:rPr>
                <w:rFonts w:ascii="Times New Roman" w:hAnsi="Times New Roman" w:cs="Times New Roman"/>
                <w:sz w:val="18"/>
                <w:szCs w:val="18"/>
              </w:rPr>
            </w:pPr>
          </w:p>
          <w:p w14:paraId="7A136AF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алюмоцинковые покрытия из расплава, содержащего 55% алюминия, 43,4% цинка и 1,6% кремния, толщиной не менее 25 мкм или класса не менее 185; </w:t>
            </w:r>
          </w:p>
          <w:p w14:paraId="55FBBA15" w14:textId="77777777" w:rsidR="007C6E12" w:rsidRPr="001F1AAE" w:rsidRDefault="007C6E12">
            <w:pPr>
              <w:pStyle w:val="FORMATTEXT"/>
              <w:rPr>
                <w:rFonts w:ascii="Times New Roman" w:hAnsi="Times New Roman" w:cs="Times New Roman"/>
                <w:sz w:val="18"/>
                <w:szCs w:val="18"/>
              </w:rPr>
            </w:pPr>
          </w:p>
          <w:p w14:paraId="351E999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7 мкм или класса не менее 100 с дополнительным лакокрасочным покрытием групп II и III по таблице Ц.8; </w:t>
            </w:r>
          </w:p>
          <w:p w14:paraId="71F5EC4C" w14:textId="77777777" w:rsidR="007C6E12" w:rsidRPr="001F1AAE" w:rsidRDefault="007C6E12">
            <w:pPr>
              <w:pStyle w:val="FORMATTEXT"/>
              <w:rPr>
                <w:rFonts w:ascii="Times New Roman" w:hAnsi="Times New Roman" w:cs="Times New Roman"/>
                <w:sz w:val="18"/>
                <w:szCs w:val="18"/>
              </w:rPr>
            </w:pPr>
          </w:p>
          <w:p w14:paraId="027708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электролитические цинковые покрытия толщиной не менее 7 мкм с дополнительным лакокрасочным покрытием групп II и III по таблице Ц.8 </w:t>
            </w:r>
          </w:p>
        </w:tc>
      </w:tr>
      <w:tr w:rsidR="001F1AAE" w:rsidRPr="001F1AAE" w14:paraId="5DC2E52D"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AE156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77BE3" w14:textId="71419AC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 с дополнительным лакокрасочным покрытием групп II и III по таблице Ц.8</w:t>
            </w:r>
            <w:r w:rsidR="00E81E8C" w:rsidRPr="001F1AAE">
              <w:rPr>
                <w:rFonts w:ascii="Times New Roman" w:hAnsi="Times New Roman" w:cs="Times New Roman"/>
                <w:noProof/>
                <w:position w:val="-10"/>
                <w:sz w:val="18"/>
                <w:szCs w:val="18"/>
              </w:rPr>
              <w:drawing>
                <wp:inline distT="0" distB="0" distL="0" distR="0" wp14:anchorId="02DC6349" wp14:editId="503DE330">
                  <wp:extent cx="149860" cy="21844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p w14:paraId="58D89625" w14:textId="77777777" w:rsidR="007C6E12" w:rsidRPr="001F1AAE" w:rsidRDefault="007C6E12">
            <w:pPr>
              <w:pStyle w:val="FORMATTEXT"/>
              <w:rPr>
                <w:rFonts w:ascii="Times New Roman" w:hAnsi="Times New Roman" w:cs="Times New Roman"/>
                <w:sz w:val="18"/>
                <w:szCs w:val="18"/>
              </w:rPr>
            </w:pPr>
          </w:p>
          <w:p w14:paraId="0804EBC0" w14:textId="4F2B4A1E"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 с дополнительным лакокрасочным покрытием групп II и III толщиной не менее 80 мкм</w:t>
            </w:r>
            <w:r w:rsidR="00E81E8C" w:rsidRPr="001F1AAE">
              <w:rPr>
                <w:rFonts w:ascii="Times New Roman" w:hAnsi="Times New Roman" w:cs="Times New Roman"/>
                <w:noProof/>
                <w:position w:val="-10"/>
                <w:sz w:val="18"/>
                <w:szCs w:val="18"/>
              </w:rPr>
              <w:drawing>
                <wp:inline distT="0" distB="0" distL="0" distR="0" wp14:anchorId="5BD9923A" wp14:editId="5B75BEF3">
                  <wp:extent cx="143510" cy="21844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4E43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10 мкм (или класса не менее 140) с дополнительным лакокрасочным покрытием групп II и III по таблице Ц.8; </w:t>
            </w:r>
          </w:p>
          <w:p w14:paraId="6543E60C" w14:textId="77777777" w:rsidR="007C6E12" w:rsidRPr="001F1AAE" w:rsidRDefault="007C6E12">
            <w:pPr>
              <w:pStyle w:val="FORMATTEXT"/>
              <w:rPr>
                <w:rFonts w:ascii="Times New Roman" w:hAnsi="Times New Roman" w:cs="Times New Roman"/>
                <w:sz w:val="18"/>
                <w:szCs w:val="18"/>
              </w:rPr>
            </w:pPr>
          </w:p>
          <w:p w14:paraId="78DD52EA" w14:textId="00E00C4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10 мкм (или класса не менее 140) с дополнительным лакокрасочным покрытием групп II и III толщиной не менее 60 мкм</w:t>
            </w:r>
            <w:r w:rsidR="00E81E8C" w:rsidRPr="001F1AAE">
              <w:rPr>
                <w:rFonts w:ascii="Times New Roman" w:hAnsi="Times New Roman" w:cs="Times New Roman"/>
                <w:noProof/>
                <w:position w:val="-10"/>
                <w:sz w:val="18"/>
                <w:szCs w:val="18"/>
              </w:rPr>
              <w:drawing>
                <wp:inline distT="0" distB="0" distL="0" distR="0" wp14:anchorId="44CBA971" wp14:editId="072711BC">
                  <wp:extent cx="143510" cy="21844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36959480"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EC71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88BB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24 мкм (или класса не менее 350) с дополнительным лакокрасочным покрытием групп III, IV по таблице Ц.8; </w:t>
            </w:r>
          </w:p>
          <w:p w14:paraId="52655E9F" w14:textId="77777777" w:rsidR="007C6E12" w:rsidRPr="001F1AAE" w:rsidRDefault="007C6E12">
            <w:pPr>
              <w:pStyle w:val="FORMATTEXT"/>
              <w:rPr>
                <w:rFonts w:ascii="Times New Roman" w:hAnsi="Times New Roman" w:cs="Times New Roman"/>
                <w:sz w:val="18"/>
                <w:szCs w:val="18"/>
              </w:rPr>
            </w:pPr>
          </w:p>
          <w:p w14:paraId="15EBE3DD" w14:textId="207F03C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24 мкм (или класса не менее 350) с дополнительным лакокрасочным покрытием групп III, IV толщиной не менее 120 мкм</w:t>
            </w:r>
            <w:r w:rsidR="00E81E8C" w:rsidRPr="001F1AAE">
              <w:rPr>
                <w:rFonts w:ascii="Times New Roman" w:hAnsi="Times New Roman" w:cs="Times New Roman"/>
                <w:noProof/>
                <w:position w:val="-10"/>
                <w:sz w:val="18"/>
                <w:szCs w:val="18"/>
              </w:rPr>
              <w:drawing>
                <wp:inline distT="0" distB="0" distL="0" distR="0" wp14:anchorId="543033E2" wp14:editId="45EFEDB5">
                  <wp:extent cx="143510" cy="21844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150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10 мкм (или класса не менее 140) с дополнительным лакокрасочным покрытием групп II, III, IV по таблице Ц.8; </w:t>
            </w:r>
          </w:p>
          <w:p w14:paraId="02CC2511" w14:textId="77777777" w:rsidR="007C6E12" w:rsidRPr="001F1AAE" w:rsidRDefault="007C6E12">
            <w:pPr>
              <w:pStyle w:val="FORMATTEXT"/>
              <w:rPr>
                <w:rFonts w:ascii="Times New Roman" w:hAnsi="Times New Roman" w:cs="Times New Roman"/>
                <w:sz w:val="18"/>
                <w:szCs w:val="18"/>
              </w:rPr>
            </w:pPr>
          </w:p>
          <w:p w14:paraId="6CB6A99B" w14:textId="6DE10C7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 с дополнительным лакокрасочным покрытием групп II, III, IV толщиной не менее 100 мкм</w:t>
            </w:r>
            <w:r w:rsidR="00E81E8C" w:rsidRPr="001F1AAE">
              <w:rPr>
                <w:rFonts w:ascii="Times New Roman" w:hAnsi="Times New Roman" w:cs="Times New Roman"/>
                <w:noProof/>
                <w:position w:val="-10"/>
                <w:sz w:val="18"/>
                <w:szCs w:val="18"/>
              </w:rPr>
              <w:drawing>
                <wp:inline distT="0" distB="0" distL="0" distR="0" wp14:anchorId="58434B27" wp14:editId="03D3C2B3">
                  <wp:extent cx="143510" cy="21844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A6A8D37"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EC0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Слабоагрессивная-2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60B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24 мкм (или класса не менее 350) с дополнительным лакокрасочным покрытием групп III, IV по таблице Ц.8; </w:t>
            </w:r>
          </w:p>
          <w:p w14:paraId="309609AD" w14:textId="77777777" w:rsidR="007C6E12" w:rsidRPr="001F1AAE" w:rsidRDefault="007C6E12">
            <w:pPr>
              <w:pStyle w:val="FORMATTEXT"/>
              <w:rPr>
                <w:rFonts w:ascii="Times New Roman" w:hAnsi="Times New Roman" w:cs="Times New Roman"/>
                <w:sz w:val="18"/>
                <w:szCs w:val="18"/>
              </w:rPr>
            </w:pPr>
          </w:p>
          <w:p w14:paraId="06FE10EF" w14:textId="06C41D5D"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24 мкм (или класса не менее </w:t>
            </w:r>
            <w:r w:rsidRPr="001F1AAE">
              <w:rPr>
                <w:rFonts w:ascii="Times New Roman" w:hAnsi="Times New Roman" w:cs="Times New Roman"/>
                <w:sz w:val="18"/>
                <w:szCs w:val="18"/>
              </w:rPr>
              <w:lastRenderedPageBreak/>
              <w:t>350) с дополнительным лакокрасочным покрытием групп III, IV толщиной не менее 120 мкм</w:t>
            </w:r>
            <w:r w:rsidR="00E81E8C" w:rsidRPr="001F1AAE">
              <w:rPr>
                <w:rFonts w:ascii="Times New Roman" w:hAnsi="Times New Roman" w:cs="Times New Roman"/>
                <w:noProof/>
                <w:position w:val="-10"/>
                <w:sz w:val="18"/>
                <w:szCs w:val="18"/>
              </w:rPr>
              <w:drawing>
                <wp:inline distT="0" distB="0" distL="0" distR="0" wp14:anchorId="28A70025" wp14:editId="4404C9F2">
                  <wp:extent cx="143510" cy="21844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C67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Горячие цинковые покрытия толщиной не менее 10 мкм (или класса не менее 140) с дополнительным лакокрасочным покрытием групп II, III, IV по таблице Ц.8; </w:t>
            </w:r>
          </w:p>
          <w:p w14:paraId="317D9E69" w14:textId="77777777" w:rsidR="007C6E12" w:rsidRPr="001F1AAE" w:rsidRDefault="007C6E12">
            <w:pPr>
              <w:pStyle w:val="FORMATTEXT"/>
              <w:rPr>
                <w:rFonts w:ascii="Times New Roman" w:hAnsi="Times New Roman" w:cs="Times New Roman"/>
                <w:sz w:val="18"/>
                <w:szCs w:val="18"/>
              </w:rPr>
            </w:pPr>
          </w:p>
          <w:p w14:paraId="3B32E43B" w14:textId="54BC3FD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w:t>
            </w:r>
            <w:r w:rsidRPr="001F1AAE">
              <w:rPr>
                <w:rFonts w:ascii="Times New Roman" w:hAnsi="Times New Roman" w:cs="Times New Roman"/>
                <w:sz w:val="18"/>
                <w:szCs w:val="18"/>
              </w:rPr>
              <w:lastRenderedPageBreak/>
              <w:t>толщиной не менее 19 мкм (или класса не менее 275) с дополнительным лакокрасочным покрытием групп II, III, IV толщиной не менее 100 мкм</w:t>
            </w:r>
            <w:r w:rsidR="00E81E8C" w:rsidRPr="001F1AAE">
              <w:rPr>
                <w:rFonts w:ascii="Times New Roman" w:hAnsi="Times New Roman" w:cs="Times New Roman"/>
                <w:noProof/>
                <w:position w:val="-10"/>
                <w:sz w:val="18"/>
                <w:szCs w:val="18"/>
              </w:rPr>
              <w:drawing>
                <wp:inline distT="0" distB="0" distL="0" distR="0" wp14:anchorId="29BD5147" wp14:editId="5AE9C1CA">
                  <wp:extent cx="143510" cy="21844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8787C74"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85264" w14:textId="314050DA"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Среднеагрессивная</w:t>
            </w:r>
            <w:r w:rsidR="00E81E8C" w:rsidRPr="001F1AAE">
              <w:rPr>
                <w:rFonts w:ascii="Times New Roman" w:hAnsi="Times New Roman" w:cs="Times New Roman"/>
                <w:noProof/>
                <w:position w:val="-10"/>
                <w:sz w:val="18"/>
                <w:szCs w:val="18"/>
              </w:rPr>
              <w:drawing>
                <wp:inline distT="0" distB="0" distL="0" distR="0" wp14:anchorId="5EE3CF5B" wp14:editId="76979BC8">
                  <wp:extent cx="149860" cy="21844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DB73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допускается к применению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BBB7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Горячие цинковые покрытия толщиной не менее 19 мкм (или класса не менее 275) с дополнительным лакокрасочным покрытием групп II и III по таблице Ц.8; </w:t>
            </w:r>
          </w:p>
          <w:p w14:paraId="374373F6" w14:textId="77777777" w:rsidR="007C6E12" w:rsidRPr="001F1AAE" w:rsidRDefault="007C6E12">
            <w:pPr>
              <w:pStyle w:val="FORMATTEXT"/>
              <w:rPr>
                <w:rFonts w:ascii="Times New Roman" w:hAnsi="Times New Roman" w:cs="Times New Roman"/>
                <w:sz w:val="18"/>
                <w:szCs w:val="18"/>
              </w:rPr>
            </w:pPr>
          </w:p>
          <w:p w14:paraId="31C472E5" w14:textId="10A2311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горячие цинковые покрытия толщиной не менее 19 мкм (или класса не менее 275) с дополнительным лакокрасочным покрытием групп II, III, IV толщиной не менее 120 мкм</w:t>
            </w:r>
            <w:r w:rsidR="00E81E8C" w:rsidRPr="001F1AAE">
              <w:rPr>
                <w:rFonts w:ascii="Times New Roman" w:hAnsi="Times New Roman" w:cs="Times New Roman"/>
                <w:noProof/>
                <w:position w:val="-10"/>
                <w:sz w:val="18"/>
                <w:szCs w:val="18"/>
              </w:rPr>
              <w:drawing>
                <wp:inline distT="0" distB="0" distL="0" distR="0" wp14:anchorId="6496C999" wp14:editId="6DA29104">
                  <wp:extent cx="143510" cy="21844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45A8413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B50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8CC0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допускается к применению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7A24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допускается к применению </w:t>
            </w:r>
          </w:p>
        </w:tc>
      </w:tr>
      <w:tr w:rsidR="001F1AAE" w:rsidRPr="001F1AAE" w14:paraId="0CB1B112" w14:textId="77777777">
        <w:tblPrEx>
          <w:tblCellMar>
            <w:top w:w="0" w:type="dxa"/>
            <w:bottom w:w="0" w:type="dxa"/>
          </w:tblCellMar>
        </w:tblPrEx>
        <w:tc>
          <w:tcPr>
            <w:tcW w:w="9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A1419" w14:textId="708E064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7C0CFDF" wp14:editId="5D646BF2">
                  <wp:extent cx="122555" cy="21844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 соответствии с требованиями таблицы Х.8. </w:t>
            </w:r>
          </w:p>
          <w:p w14:paraId="6341E35D" w14:textId="77777777" w:rsidR="007C6E12" w:rsidRPr="001F1AAE" w:rsidRDefault="007C6E12">
            <w:pPr>
              <w:pStyle w:val="FORMATTEXT"/>
              <w:rPr>
                <w:rFonts w:ascii="Times New Roman" w:hAnsi="Times New Roman" w:cs="Times New Roman"/>
                <w:sz w:val="18"/>
                <w:szCs w:val="18"/>
              </w:rPr>
            </w:pPr>
          </w:p>
          <w:p w14:paraId="71BC5048" w14:textId="7DAB5AD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AF356F6" wp14:editId="6ED85E6C">
                  <wp:extent cx="149860" cy="21844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Толщина лакокрасочного покрытия - как для условий эксплуатации со степенью агрессивного воздействия слабоагрессивная-2. </w:t>
            </w:r>
          </w:p>
          <w:p w14:paraId="6060D0C4" w14:textId="77777777" w:rsidR="007C6E12" w:rsidRPr="001F1AAE" w:rsidRDefault="007C6E12">
            <w:pPr>
              <w:pStyle w:val="FORMATTEXT"/>
              <w:rPr>
                <w:rFonts w:ascii="Times New Roman" w:hAnsi="Times New Roman" w:cs="Times New Roman"/>
                <w:sz w:val="18"/>
                <w:szCs w:val="18"/>
              </w:rPr>
            </w:pPr>
          </w:p>
          <w:p w14:paraId="7D35DDB8" w14:textId="267106DB"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45BD0A4" wp14:editId="7946A691">
                  <wp:extent cx="143510" cy="21844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Покрытия горячей сушки на основе жидких и порошковых лакокрасочных материалов наносят после изготовления металлоконструкций. </w:t>
            </w:r>
          </w:p>
          <w:p w14:paraId="1687D8FA" w14:textId="77777777" w:rsidR="007C6E12" w:rsidRPr="001F1AAE" w:rsidRDefault="007C6E12">
            <w:pPr>
              <w:pStyle w:val="FORMATTEXT"/>
              <w:rPr>
                <w:rFonts w:ascii="Times New Roman" w:hAnsi="Times New Roman" w:cs="Times New Roman"/>
                <w:sz w:val="18"/>
                <w:szCs w:val="18"/>
              </w:rPr>
            </w:pPr>
          </w:p>
          <w:p w14:paraId="749BAF7B" w14:textId="6EF375CD"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1600309" wp14:editId="10643289">
                  <wp:extent cx="149860" cy="21844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Без превышения ПДК загрязняющих веществ в атмосферном воздухе городских и сельских поселений по диоксиду серы, оксидам азота и хлориду водорода, при оседании хлоридов не более 0,3 мг/(м</w:t>
            </w:r>
            <w:r w:rsidRPr="001F1AAE">
              <w:rPr>
                <w:rFonts w:ascii="Times New Roman" w:hAnsi="Times New Roman" w:cs="Times New Roman"/>
                <w:noProof/>
                <w:position w:val="-10"/>
                <w:sz w:val="18"/>
                <w:szCs w:val="18"/>
              </w:rPr>
              <w:drawing>
                <wp:inline distT="0" distB="0" distL="0" distR="0" wp14:anchorId="1B6159D9" wp14:editId="34599206">
                  <wp:extent cx="102235" cy="21844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·сут) и с проведением мероприятий по защите обрезной кромки проката. </w:t>
            </w:r>
          </w:p>
          <w:p w14:paraId="13A7F886" w14:textId="77777777" w:rsidR="007C6E12" w:rsidRPr="001F1AAE" w:rsidRDefault="007C6E12">
            <w:pPr>
              <w:pStyle w:val="FORMATTEXT"/>
              <w:rPr>
                <w:rFonts w:ascii="Times New Roman" w:hAnsi="Times New Roman" w:cs="Times New Roman"/>
                <w:sz w:val="18"/>
                <w:szCs w:val="18"/>
              </w:rPr>
            </w:pPr>
          </w:p>
          <w:p w14:paraId="2DF5E374" w14:textId="3D1012DA"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0C08AB1" wp14:editId="2DA56492">
                  <wp:extent cx="143510" cy="21844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Допускается применение других покрытий и толщин покрытий с учетом таблиц Ц.8, Ц.15. </w:t>
            </w:r>
          </w:p>
          <w:p w14:paraId="4D23AA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w:t>
            </w:r>
          </w:p>
          <w:p w14:paraId="6C514778" w14:textId="3698288A"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59545E5" wp14:editId="56347C7A">
                  <wp:extent cx="149860" cy="21844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7C6E12" w:rsidRPr="001F1AAE">
              <w:rPr>
                <w:rFonts w:ascii="Times New Roman" w:hAnsi="Times New Roman" w:cs="Times New Roman"/>
                <w:sz w:val="18"/>
                <w:szCs w:val="18"/>
              </w:rPr>
              <w:t>При толщине горячего цинкового покрытия менее 19 мкм (или класса менее 275 по ГОСТ 14918) следует применять с учетом срока службы цинкового покрытия, определяемого по таблице Ц.11, и требований таблицы Ц.14.</w:t>
            </w:r>
          </w:p>
          <w:p w14:paraId="052FA54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p w14:paraId="0FE56B98" w14:textId="77777777" w:rsidR="007C6E12" w:rsidRPr="001F1AAE" w:rsidRDefault="007C6E12">
            <w:pPr>
              <w:pStyle w:val="FORMATTEXT"/>
              <w:rPr>
                <w:rFonts w:ascii="Times New Roman" w:hAnsi="Times New Roman" w:cs="Times New Roman"/>
                <w:sz w:val="18"/>
                <w:szCs w:val="18"/>
              </w:rPr>
            </w:pPr>
          </w:p>
          <w:p w14:paraId="6F5D59E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6B4F72F2" w14:textId="77777777" w:rsidR="007C6E12" w:rsidRPr="001F1AAE" w:rsidRDefault="007C6E12">
            <w:pPr>
              <w:pStyle w:val="FORMATTEXT"/>
              <w:rPr>
                <w:rFonts w:ascii="Times New Roman" w:hAnsi="Times New Roman" w:cs="Times New Roman"/>
                <w:sz w:val="18"/>
                <w:szCs w:val="18"/>
              </w:rPr>
            </w:pPr>
          </w:p>
          <w:p w14:paraId="61F9A16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Группа и толщина лакокрасочного покрытия приведены в таблице Ц.8. </w:t>
            </w:r>
          </w:p>
          <w:p w14:paraId="40B0DCA2" w14:textId="77777777" w:rsidR="007C6E12" w:rsidRPr="001F1AAE" w:rsidRDefault="007C6E12">
            <w:pPr>
              <w:pStyle w:val="FORMATTEXT"/>
              <w:rPr>
                <w:rFonts w:ascii="Times New Roman" w:hAnsi="Times New Roman" w:cs="Times New Roman"/>
                <w:sz w:val="18"/>
                <w:szCs w:val="18"/>
              </w:rPr>
            </w:pPr>
          </w:p>
          <w:p w14:paraId="5C0CF6E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При неагрессивном воздействии среды дополнительной защиты от коррозии профилированного стального оцинкованного настила покрытия кровли со стороны помещения не требуется, со стороны утеплителя допускается защита лакокрасочными покрытиями групп II и III (таблица Ц.7). </w:t>
            </w:r>
          </w:p>
          <w:p w14:paraId="7868399A" w14:textId="77777777" w:rsidR="007C6E12" w:rsidRPr="001F1AAE" w:rsidRDefault="007C6E12">
            <w:pPr>
              <w:pStyle w:val="FORMATTEXT"/>
              <w:rPr>
                <w:rFonts w:ascii="Times New Roman" w:hAnsi="Times New Roman" w:cs="Times New Roman"/>
                <w:sz w:val="18"/>
                <w:szCs w:val="18"/>
              </w:rPr>
            </w:pPr>
          </w:p>
          <w:p w14:paraId="5176D2A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 слабоагрессивном воздействии среды следует применять: </w:t>
            </w:r>
          </w:p>
          <w:p w14:paraId="567C9833" w14:textId="77777777" w:rsidR="007C6E12" w:rsidRPr="001F1AAE" w:rsidRDefault="007C6E12">
            <w:pPr>
              <w:pStyle w:val="FORMATTEXT"/>
              <w:rPr>
                <w:rFonts w:ascii="Times New Roman" w:hAnsi="Times New Roman" w:cs="Times New Roman"/>
                <w:sz w:val="18"/>
                <w:szCs w:val="18"/>
              </w:rPr>
            </w:pPr>
          </w:p>
          <w:p w14:paraId="04E7D19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лакокрасочные покрытия групп II и III по таблицам Ц.8, Ц.10, нанесенные на линиях непрерывного окрашивания рулонного металла; </w:t>
            </w:r>
          </w:p>
          <w:p w14:paraId="4C5F76E0" w14:textId="77777777" w:rsidR="007C6E12" w:rsidRPr="001F1AAE" w:rsidRDefault="007C6E12">
            <w:pPr>
              <w:pStyle w:val="FORMATTEXT"/>
              <w:rPr>
                <w:rFonts w:ascii="Times New Roman" w:hAnsi="Times New Roman" w:cs="Times New Roman"/>
                <w:sz w:val="18"/>
                <w:szCs w:val="18"/>
              </w:rPr>
            </w:pPr>
          </w:p>
          <w:p w14:paraId="056048F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лакокрасочные покрытия групп II и III по таблице Ц.7 (для конструкций, находящихся внутри помещений, допускается предусматривать нанесение лакокрасочных покрытий через 8-10 лет после монтажа конструкций).</w:t>
            </w:r>
          </w:p>
          <w:p w14:paraId="59DCF50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w:t>
            </w:r>
          </w:p>
          <w:p w14:paraId="0CB1666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3 Толщину горячего цинкового покрытия (класс по ГОСТ 14918) следует назначать с учетом данных таблицы Ц.11 и срока службы цинкового покрытия, определяемого по таблице Э.5.</w:t>
            </w:r>
          </w:p>
        </w:tc>
      </w:tr>
    </w:tbl>
    <w:p w14:paraId="17E2AF7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E73583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Ц.10 (Введена дополнительно, Изм. N 1), (Измененная редакция, Изм. N 2, 3, 4).</w:t>
      </w:r>
    </w:p>
    <w:p w14:paraId="5A0B9E27" w14:textId="77777777" w:rsidR="007C6E12" w:rsidRPr="001F1AAE" w:rsidRDefault="007C6E12">
      <w:pPr>
        <w:pStyle w:val="FORMATTEXT"/>
        <w:jc w:val="both"/>
        <w:rPr>
          <w:rFonts w:ascii="Times New Roman" w:hAnsi="Times New Roman" w:cs="Times New Roman"/>
        </w:rPr>
      </w:pPr>
    </w:p>
    <w:p w14:paraId="0ABF214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Таблица Ц.11 - Справочные данные по скорости проникновения коррозии углеродистой стали и цинковых покрытий при различных условиях эксплуатации конструкций </w:t>
      </w:r>
    </w:p>
    <w:p w14:paraId="616D465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729"/>
        <w:gridCol w:w="1197"/>
        <w:gridCol w:w="1463"/>
        <w:gridCol w:w="1197"/>
        <w:gridCol w:w="1596"/>
        <w:gridCol w:w="1197"/>
        <w:gridCol w:w="1197"/>
        <w:gridCol w:w="1197"/>
      </w:tblGrid>
      <w:tr w:rsidR="001F1AAE" w:rsidRPr="001F1AAE" w14:paraId="30280816" w14:textId="77777777">
        <w:tblPrEx>
          <w:tblCellMar>
            <w:top w:w="0" w:type="dxa"/>
            <w:bottom w:w="0" w:type="dxa"/>
          </w:tblCellMar>
        </w:tblPrEx>
        <w:tc>
          <w:tcPr>
            <w:tcW w:w="172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312A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w:t>
            </w:r>
          </w:p>
        </w:tc>
        <w:tc>
          <w:tcPr>
            <w:tcW w:w="9044"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71C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Максимальная скорость проникновения коррозии, мкм в год </w:t>
            </w:r>
          </w:p>
        </w:tc>
      </w:tr>
      <w:tr w:rsidR="001F1AAE" w:rsidRPr="001F1AAE" w14:paraId="2BC2FD1F" w14:textId="77777777">
        <w:tblPrEx>
          <w:tblCellMar>
            <w:top w:w="0" w:type="dxa"/>
            <w:bottom w:w="0" w:type="dxa"/>
          </w:tblCellMar>
        </w:tblPrEx>
        <w:tc>
          <w:tcPr>
            <w:tcW w:w="1729" w:type="dxa"/>
            <w:tcBorders>
              <w:top w:val="nil"/>
              <w:left w:val="single" w:sz="6" w:space="0" w:color="auto"/>
              <w:bottom w:val="nil"/>
              <w:right w:val="single" w:sz="6" w:space="0" w:color="auto"/>
            </w:tcBorders>
            <w:tcMar>
              <w:top w:w="114" w:type="dxa"/>
              <w:left w:w="28" w:type="dxa"/>
              <w:bottom w:w="114" w:type="dxa"/>
              <w:right w:w="28" w:type="dxa"/>
            </w:tcMar>
          </w:tcPr>
          <w:p w14:paraId="0ACB0F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агрессивного воздействия по таблице Х.1 </w:t>
            </w:r>
          </w:p>
        </w:tc>
        <w:tc>
          <w:tcPr>
            <w:tcW w:w="119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1513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26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D86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Горячее цинковое покрытие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BDC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Гальваническое (электролити- </w:t>
            </w:r>
          </w:p>
          <w:p w14:paraId="3DBB48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ческое) цинковое покрытие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D26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Термодиф- </w:t>
            </w:r>
          </w:p>
          <w:p w14:paraId="4317B4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фузионное цинковое покрытие по ГОСТ Р 9.316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6E0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Термодиф- </w:t>
            </w:r>
          </w:p>
          <w:p w14:paraId="745C3D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фузионное цинковое покрытие по ГОСТ Р 57411, ГОСТ Р 57419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1BA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Неэлектро- </w:t>
            </w:r>
          </w:p>
          <w:p w14:paraId="6A5A81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литическое цинк- </w:t>
            </w:r>
          </w:p>
          <w:p w14:paraId="2D18CE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ламельное покрытие по ГОСТ Р ИСО 10683 </w:t>
            </w:r>
          </w:p>
        </w:tc>
      </w:tr>
      <w:tr w:rsidR="001F1AAE" w:rsidRPr="001F1AAE" w14:paraId="2FCD52B5" w14:textId="77777777">
        <w:tblPrEx>
          <w:tblCellMar>
            <w:top w:w="0" w:type="dxa"/>
            <w:bottom w:w="0" w:type="dxa"/>
          </w:tblCellMar>
        </w:tblPrEx>
        <w:tc>
          <w:tcPr>
            <w:tcW w:w="1729" w:type="dxa"/>
            <w:tcBorders>
              <w:top w:val="nil"/>
              <w:left w:val="single" w:sz="6" w:space="0" w:color="auto"/>
              <w:bottom w:val="nil"/>
              <w:right w:val="single" w:sz="6" w:space="0" w:color="auto"/>
            </w:tcBorders>
            <w:tcMar>
              <w:top w:w="114" w:type="dxa"/>
              <w:left w:w="28" w:type="dxa"/>
              <w:bottom w:w="114" w:type="dxa"/>
              <w:right w:w="28" w:type="dxa"/>
            </w:tcMar>
          </w:tcPr>
          <w:p w14:paraId="727555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nil"/>
              <w:left w:val="single" w:sz="6" w:space="0" w:color="auto"/>
              <w:bottom w:val="nil"/>
              <w:right w:val="single" w:sz="6" w:space="0" w:color="auto"/>
            </w:tcBorders>
            <w:tcMar>
              <w:top w:w="114" w:type="dxa"/>
              <w:left w:w="28" w:type="dxa"/>
              <w:bottom w:w="114" w:type="dxa"/>
              <w:right w:w="28" w:type="dxa"/>
            </w:tcMar>
          </w:tcPr>
          <w:p w14:paraId="1A6CFE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7847"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DF7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Наименование оцинкованной продукции </w:t>
            </w:r>
          </w:p>
        </w:tc>
      </w:tr>
      <w:tr w:rsidR="001F1AAE" w:rsidRPr="001F1AAE" w14:paraId="015AD469" w14:textId="77777777">
        <w:tblPrEx>
          <w:tblCellMar>
            <w:top w:w="0" w:type="dxa"/>
            <w:bottom w:w="0" w:type="dxa"/>
          </w:tblCellMar>
        </w:tblPrEx>
        <w:tc>
          <w:tcPr>
            <w:tcW w:w="172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EABD2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673B0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FC49F" w14:textId="2DF17089"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Тонколистовой прокат</w:t>
            </w:r>
            <w:r w:rsidR="00E81E8C" w:rsidRPr="001F1AAE">
              <w:rPr>
                <w:rFonts w:ascii="Times New Roman" w:hAnsi="Times New Roman" w:cs="Times New Roman"/>
                <w:noProof/>
                <w:position w:val="-10"/>
                <w:sz w:val="18"/>
                <w:szCs w:val="18"/>
              </w:rPr>
              <w:drawing>
                <wp:inline distT="0" distB="0" distL="0" distR="0" wp14:anchorId="7AA758BA" wp14:editId="55A82071">
                  <wp:extent cx="109220" cy="19113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220" cy="19113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6DC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Профильный прокат и крепеж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7CC0F" w14:textId="60EC847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Тонколистовой прокат</w:t>
            </w:r>
            <w:r w:rsidR="00E81E8C" w:rsidRPr="001F1AAE">
              <w:rPr>
                <w:rFonts w:ascii="Times New Roman" w:hAnsi="Times New Roman" w:cs="Times New Roman"/>
                <w:noProof/>
                <w:position w:val="-10"/>
                <w:sz w:val="18"/>
                <w:szCs w:val="18"/>
              </w:rPr>
              <w:drawing>
                <wp:inline distT="0" distB="0" distL="0" distR="0" wp14:anchorId="0103CA97" wp14:editId="10C7ED6F">
                  <wp:extent cx="136525" cy="19113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525" cy="191135"/>
                          </a:xfrm>
                          <a:prstGeom prst="rect">
                            <a:avLst/>
                          </a:prstGeom>
                          <a:noFill/>
                          <a:ln>
                            <a:noFill/>
                          </a:ln>
                        </pic:spPr>
                      </pic:pic>
                    </a:graphicData>
                  </a:graphic>
                </wp:inline>
              </w:drawing>
            </w:r>
            <w:r w:rsidRPr="001F1AAE">
              <w:rPr>
                <w:rFonts w:ascii="Times New Roman" w:hAnsi="Times New Roman" w:cs="Times New Roman"/>
                <w:sz w:val="18"/>
                <w:szCs w:val="18"/>
              </w:rPr>
              <w:t xml:space="preserve"> и крепеж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C2E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Профильный прокат и крепеж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B14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Крепеж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A09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Крепеж </w:t>
            </w:r>
          </w:p>
        </w:tc>
      </w:tr>
      <w:tr w:rsidR="001F1AAE" w:rsidRPr="001F1AAE" w14:paraId="0C463BC5" w14:textId="77777777">
        <w:tblPrEx>
          <w:tblCellMar>
            <w:top w:w="0" w:type="dxa"/>
            <w:bottom w:w="0" w:type="dxa"/>
          </w:tblCellMar>
        </w:tblPrEx>
        <w:tc>
          <w:tcPr>
            <w:tcW w:w="17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3650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6E5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51A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DA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08D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918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E6F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A6C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 </w:t>
            </w:r>
          </w:p>
        </w:tc>
      </w:tr>
      <w:tr w:rsidR="001F1AAE" w:rsidRPr="001F1AAE" w14:paraId="625F26BD" w14:textId="77777777">
        <w:tblPrEx>
          <w:tblCellMar>
            <w:top w:w="0" w:type="dxa"/>
            <w:bottom w:w="0" w:type="dxa"/>
          </w:tblCellMar>
        </w:tblPrEx>
        <w:tc>
          <w:tcPr>
            <w:tcW w:w="17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FBA7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p w14:paraId="42519FD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E5D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A2D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7E1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0E6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EB075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0,6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486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48D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64A744C" w14:textId="77777777">
        <w:tblPrEx>
          <w:tblCellMar>
            <w:top w:w="0" w:type="dxa"/>
            <w:bottom w:w="0" w:type="dxa"/>
          </w:tblCellMar>
        </w:tblPrEx>
        <w:tc>
          <w:tcPr>
            <w:tcW w:w="17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E1AA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 </w:t>
            </w:r>
          </w:p>
          <w:p w14:paraId="7030FA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E2E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C67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984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3B6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BA8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1FC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2B3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0E1AD56" w14:textId="77777777">
        <w:tblPrEx>
          <w:tblCellMar>
            <w:top w:w="0" w:type="dxa"/>
            <w:bottom w:w="0" w:type="dxa"/>
          </w:tblCellMar>
        </w:tblPrEx>
        <w:tc>
          <w:tcPr>
            <w:tcW w:w="17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C6B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BD9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500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426D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305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357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0DD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350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C25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35DA95E" w14:textId="77777777">
        <w:tblPrEx>
          <w:tblCellMar>
            <w:top w:w="0" w:type="dxa"/>
            <w:bottom w:w="0" w:type="dxa"/>
          </w:tblCellMar>
        </w:tblPrEx>
        <w:tc>
          <w:tcPr>
            <w:tcW w:w="172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3B3F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Сильноагрессивная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C61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500 </w:t>
            </w:r>
          </w:p>
        </w:tc>
        <w:tc>
          <w:tcPr>
            <w:tcW w:w="146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CEE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35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F92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w:t>
            </w:r>
          </w:p>
        </w:tc>
        <w:tc>
          <w:tcPr>
            <w:tcW w:w="159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3F5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D9A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18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3FD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1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750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2D0A5BF" w14:textId="77777777">
        <w:tblPrEx>
          <w:tblCellMar>
            <w:top w:w="0" w:type="dxa"/>
            <w:bottom w:w="0" w:type="dxa"/>
          </w:tblCellMar>
        </w:tblPrEx>
        <w:tc>
          <w:tcPr>
            <w:tcW w:w="10773"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7755B" w14:textId="7551AE05"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97FAF71" wp14:editId="75771AF2">
                  <wp:extent cx="109220" cy="19113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220" cy="19113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Тонколистовой прокат оцинкован на непрерывных линиях горячего цинкования рулонного проката. </w:t>
            </w:r>
          </w:p>
          <w:p w14:paraId="499E07CA" w14:textId="77777777" w:rsidR="007C6E12" w:rsidRPr="001F1AAE" w:rsidRDefault="007C6E12">
            <w:pPr>
              <w:pStyle w:val="FORMATTEXT"/>
              <w:rPr>
                <w:rFonts w:ascii="Times New Roman" w:hAnsi="Times New Roman" w:cs="Times New Roman"/>
                <w:sz w:val="18"/>
                <w:szCs w:val="18"/>
              </w:rPr>
            </w:pPr>
          </w:p>
          <w:p w14:paraId="4E9DA13B" w14:textId="3CAF54A5"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027A3874" wp14:editId="03891320">
                  <wp:extent cx="136525" cy="19113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6525" cy="19113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Тонколистовой прокат оцинкован на непрерывных линиях цинкования рулонного проката электролитическим способом. </w:t>
            </w:r>
          </w:p>
          <w:p w14:paraId="103F2DE7" w14:textId="77777777" w:rsidR="007C6E12" w:rsidRPr="001F1AAE" w:rsidRDefault="007C6E12">
            <w:pPr>
              <w:pStyle w:val="FORMATTEXT"/>
              <w:rPr>
                <w:rFonts w:ascii="Times New Roman" w:hAnsi="Times New Roman" w:cs="Times New Roman"/>
                <w:sz w:val="18"/>
                <w:szCs w:val="18"/>
              </w:rPr>
            </w:pPr>
          </w:p>
        </w:tc>
      </w:tr>
    </w:tbl>
    <w:p w14:paraId="79737E6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EC441F4"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Ц.11 (Введена дополнительно, Изм. N 1), (Измененная редакция, Изм. N 2, 3, 4).</w:t>
      </w:r>
    </w:p>
    <w:p w14:paraId="2A230B14" w14:textId="77777777" w:rsidR="007C6E12" w:rsidRPr="001F1AAE" w:rsidRDefault="007C6E12">
      <w:pPr>
        <w:pStyle w:val="FORMATTEXT"/>
        <w:ind w:firstLine="568"/>
        <w:jc w:val="both"/>
        <w:rPr>
          <w:rFonts w:ascii="Times New Roman" w:hAnsi="Times New Roman" w:cs="Times New Roman"/>
        </w:rPr>
      </w:pPr>
    </w:p>
    <w:p w14:paraId="1D6CC526"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Ц.12 - Рекомендуемые способы защиты от коррозии металлическими покрытиями крепежных изделий и малогабаритных элементов конструкций в зависимости от степени агрессивного воздействия среды</w:t>
      </w:r>
    </w:p>
    <w:p w14:paraId="70D4163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15"/>
        <w:gridCol w:w="1482"/>
        <w:gridCol w:w="2020"/>
        <w:gridCol w:w="808"/>
        <w:gridCol w:w="942"/>
        <w:gridCol w:w="943"/>
        <w:gridCol w:w="943"/>
        <w:gridCol w:w="942"/>
        <w:gridCol w:w="1078"/>
      </w:tblGrid>
      <w:tr w:rsidR="001F1AAE" w:rsidRPr="001F1AAE" w14:paraId="218F2BE2"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6482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Наименование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F848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Материал </w:t>
            </w:r>
          </w:p>
        </w:tc>
        <w:tc>
          <w:tcPr>
            <w:tcW w:w="20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EC1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Степень агрессивного </w:t>
            </w:r>
          </w:p>
        </w:tc>
        <w:tc>
          <w:tcPr>
            <w:tcW w:w="5656"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DBA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Тип защитных покрытий </w:t>
            </w:r>
          </w:p>
        </w:tc>
      </w:tr>
      <w:tr w:rsidR="001F1AAE" w:rsidRPr="001F1AAE" w14:paraId="7760EBAE"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0C9336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крепежных изделий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06AFC4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крепежных изделий (марка стали) </w:t>
            </w:r>
          </w:p>
        </w:tc>
        <w:tc>
          <w:tcPr>
            <w:tcW w:w="2020" w:type="dxa"/>
            <w:tcBorders>
              <w:top w:val="nil"/>
              <w:left w:val="single" w:sz="6" w:space="0" w:color="auto"/>
              <w:bottom w:val="nil"/>
              <w:right w:val="single" w:sz="6" w:space="0" w:color="auto"/>
            </w:tcBorders>
            <w:tcMar>
              <w:top w:w="114" w:type="dxa"/>
              <w:left w:w="28" w:type="dxa"/>
              <w:bottom w:w="114" w:type="dxa"/>
              <w:right w:w="28" w:type="dxa"/>
            </w:tcMar>
          </w:tcPr>
          <w:p w14:paraId="20101D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воздействия среды </w:t>
            </w:r>
          </w:p>
        </w:tc>
        <w:tc>
          <w:tcPr>
            <w:tcW w:w="1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36F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Горячее цинковое покрытие не менее 45 мкм по ГОСТ ISO 10684 </w:t>
            </w:r>
          </w:p>
        </w:tc>
        <w:tc>
          <w:tcPr>
            <w:tcW w:w="9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F205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Гальва-</w:t>
            </w:r>
          </w:p>
          <w:p w14:paraId="3BD8D5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ническое (электро-</w:t>
            </w:r>
          </w:p>
          <w:p w14:paraId="0872D3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литичес- </w:t>
            </w:r>
          </w:p>
        </w:tc>
        <w:tc>
          <w:tcPr>
            <w:tcW w:w="9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3540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Термо-</w:t>
            </w:r>
          </w:p>
          <w:p w14:paraId="6DE57E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диффу-</w:t>
            </w:r>
          </w:p>
          <w:p w14:paraId="182BD1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зионное цинковое </w:t>
            </w:r>
          </w:p>
        </w:tc>
        <w:tc>
          <w:tcPr>
            <w:tcW w:w="94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0B41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Термо-</w:t>
            </w:r>
          </w:p>
          <w:p w14:paraId="1ECEB4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диффу-</w:t>
            </w:r>
          </w:p>
          <w:p w14:paraId="7AF27B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зионное цинковое </w:t>
            </w:r>
          </w:p>
        </w:tc>
        <w:tc>
          <w:tcPr>
            <w:tcW w:w="107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898E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Неэлектро-</w:t>
            </w:r>
          </w:p>
          <w:p w14:paraId="0F37A4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литическое цинк-</w:t>
            </w:r>
          </w:p>
          <w:p w14:paraId="64B7B9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ламельное </w:t>
            </w:r>
          </w:p>
        </w:tc>
      </w:tr>
      <w:tr w:rsidR="001F1AAE" w:rsidRPr="001F1AAE" w14:paraId="4088816C" w14:textId="77777777">
        <w:tblPrEx>
          <w:tblCellMar>
            <w:top w:w="0" w:type="dxa"/>
            <w:bottom w:w="0" w:type="dxa"/>
          </w:tblCellMar>
        </w:tblPrEx>
        <w:tc>
          <w:tcPr>
            <w:tcW w:w="16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3E611A" w14:textId="77777777" w:rsidR="007C6E12" w:rsidRPr="001F1AAE" w:rsidRDefault="007C6E12">
            <w:pPr>
              <w:pStyle w:val="FORMATTEXT"/>
              <w:jc w:val="center"/>
              <w:rPr>
                <w:rFonts w:ascii="Times New Roman" w:hAnsi="Times New Roman" w:cs="Times New Roman"/>
                <w:sz w:val="18"/>
                <w:szCs w:val="18"/>
              </w:rPr>
            </w:pPr>
          </w:p>
        </w:tc>
        <w:tc>
          <w:tcPr>
            <w:tcW w:w="148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201C0D" w14:textId="77777777" w:rsidR="007C6E12" w:rsidRPr="001F1AAE" w:rsidRDefault="007C6E12">
            <w:pPr>
              <w:pStyle w:val="FORMATTEXT"/>
              <w:jc w:val="center"/>
              <w:rPr>
                <w:rFonts w:ascii="Times New Roman" w:hAnsi="Times New Roman" w:cs="Times New Roman"/>
                <w:sz w:val="18"/>
                <w:szCs w:val="18"/>
              </w:rPr>
            </w:pPr>
          </w:p>
        </w:tc>
        <w:tc>
          <w:tcPr>
            <w:tcW w:w="20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E1175B" w14:textId="77777777" w:rsidR="007C6E12" w:rsidRPr="001F1AAE" w:rsidRDefault="007C6E12">
            <w:pPr>
              <w:pStyle w:val="FORMATTEXT"/>
              <w:jc w:val="center"/>
              <w:rPr>
                <w:rFonts w:ascii="Times New Roman" w:hAnsi="Times New Roman" w:cs="Times New Roman"/>
                <w:sz w:val="18"/>
                <w:szCs w:val="18"/>
              </w:rPr>
            </w:pP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9E8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низко-</w:t>
            </w:r>
          </w:p>
          <w:p w14:paraId="067607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темпе-</w:t>
            </w:r>
          </w:p>
          <w:p w14:paraId="78F759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ратур-</w:t>
            </w:r>
          </w:p>
          <w:p w14:paraId="443AF0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ное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93D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высоко-</w:t>
            </w:r>
          </w:p>
          <w:p w14:paraId="42E68D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темпе-</w:t>
            </w:r>
          </w:p>
          <w:p w14:paraId="21D074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ратурное </w:t>
            </w:r>
          </w:p>
        </w:tc>
        <w:tc>
          <w:tcPr>
            <w:tcW w:w="9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0E26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кое) цинковое покрытие не менее 10 мкм по ГОСТ 9.303 </w:t>
            </w:r>
          </w:p>
        </w:tc>
        <w:tc>
          <w:tcPr>
            <w:tcW w:w="9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029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покры-</w:t>
            </w:r>
          </w:p>
          <w:p w14:paraId="249659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тие классов III, IV по ГОСТ Р 9.316 </w:t>
            </w:r>
          </w:p>
        </w:tc>
        <w:tc>
          <w:tcPr>
            <w:tcW w:w="94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A3D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покры-</w:t>
            </w:r>
          </w:p>
          <w:p w14:paraId="53545D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тие по ГОСТ Р 57411, ГОСТ Р 57419 </w:t>
            </w:r>
          </w:p>
        </w:tc>
        <w:tc>
          <w:tcPr>
            <w:tcW w:w="107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8612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покрытие по ГОСТ Р ИСО 10683 </w:t>
            </w:r>
          </w:p>
        </w:tc>
      </w:tr>
      <w:tr w:rsidR="001F1AAE" w:rsidRPr="001F1AAE" w14:paraId="0D15516F"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D9D3A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Болты, винты,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99186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10, 10кп, 20, 35Х,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977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180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EB4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AE7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DE4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350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E16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B0D3CEE"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05E1DA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шпильки и гайки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4478FBE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40, 45 и другие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57CD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2A0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A76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0009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283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19A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9A2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AB5CA57"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15E73CBF"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63122D6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марки углеродистой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47CDE" w14:textId="7165425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Слабоагрессивная-2</w:t>
            </w:r>
            <w:r w:rsidR="00E81E8C" w:rsidRPr="001F1AAE">
              <w:rPr>
                <w:rFonts w:ascii="Times New Roman" w:hAnsi="Times New Roman" w:cs="Times New Roman"/>
                <w:noProof/>
                <w:position w:val="-10"/>
                <w:sz w:val="18"/>
                <w:szCs w:val="18"/>
              </w:rPr>
              <w:drawing>
                <wp:inline distT="0" distB="0" distL="0" distR="0" wp14:anchorId="25D4742D" wp14:editId="6E1D341E">
                  <wp:extent cx="116205" cy="18415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730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045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DA1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187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639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3F3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55E2C30A"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2B20528F"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120C019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стали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65FF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D4E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9B8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442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2BB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113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1E8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1984707E"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612DC5" w14:textId="41CF73B6"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Анкеры</w:t>
            </w:r>
            <w:r w:rsidR="00E81E8C" w:rsidRPr="001F1AAE">
              <w:rPr>
                <w:rFonts w:ascii="Times New Roman" w:hAnsi="Times New Roman" w:cs="Times New Roman"/>
                <w:noProof/>
                <w:position w:val="-10"/>
                <w:sz w:val="18"/>
                <w:szCs w:val="18"/>
              </w:rPr>
              <w:drawing>
                <wp:inline distT="0" distB="0" distL="0" distR="0" wp14:anchorId="62799CC1" wp14:editId="633D4D68">
                  <wp:extent cx="116205" cy="1841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25E8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65Г, 70, 40Х, 50ХФА и другие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D0C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72E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C1A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3E8CC" w14:textId="5B77ADF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6E7F8C5D" wp14:editId="55EC0B3B">
                  <wp:extent cx="136525" cy="18415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6BD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6B2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A88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27061DA"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08DC4ED8"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06C969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марки конструкционной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C1E2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CAF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147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485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9DF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711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337CC" w14:textId="31466F1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2E38B1B0" wp14:editId="5C407E9F">
                  <wp:extent cx="129540" cy="19812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540" cy="19812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91F2C38"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0C66D2BF"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5FAFA8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стали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0C88E" w14:textId="29E2277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Слабоагрессивная-2</w:t>
            </w:r>
            <w:r w:rsidR="00E81E8C" w:rsidRPr="001F1AAE">
              <w:rPr>
                <w:rFonts w:ascii="Times New Roman" w:hAnsi="Times New Roman" w:cs="Times New Roman"/>
                <w:noProof/>
                <w:position w:val="-10"/>
                <w:sz w:val="18"/>
                <w:szCs w:val="18"/>
              </w:rPr>
              <w:drawing>
                <wp:inline distT="0" distB="0" distL="0" distR="0" wp14:anchorId="500587FA" wp14:editId="48C78911">
                  <wp:extent cx="116205" cy="1841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AEA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5F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15B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A17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890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D3C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0EB286BA"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2BF01672"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3499CC6F" w14:textId="77777777" w:rsidR="007C6E12" w:rsidRPr="001F1AAE" w:rsidRDefault="007C6E12">
            <w:pPr>
              <w:pStyle w:val="FORMATTEXT"/>
              <w:rPr>
                <w:rFonts w:ascii="Times New Roman" w:hAnsi="Times New Roman" w:cs="Times New Roman"/>
                <w:sz w:val="18"/>
                <w:szCs w:val="18"/>
              </w:rPr>
            </w:pP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4A0E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EA5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B6D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3AC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FDD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43F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5D6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09990B4F"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E757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Вытяжные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04550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70 и другие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E17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AFC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393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0D3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2CF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BCE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8B5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98B6FFD"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4F53949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заклепки и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547741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марки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3599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0B0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847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CB9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315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DFD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F72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7B756C1"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1553FE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вытяжные стержни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5247DFF8" w14:textId="77777777" w:rsidR="007C6E12" w:rsidRPr="001F1AAE" w:rsidRDefault="007C6E12">
            <w:pPr>
              <w:pStyle w:val="FORMATTEXT"/>
              <w:rPr>
                <w:rFonts w:ascii="Times New Roman" w:hAnsi="Times New Roman" w:cs="Times New Roman"/>
                <w:sz w:val="18"/>
                <w:szCs w:val="18"/>
              </w:rPr>
            </w:pP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81399" w14:textId="7791ED0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Слабоагрессивная-2</w:t>
            </w:r>
            <w:r w:rsidR="00E81E8C" w:rsidRPr="001F1AAE">
              <w:rPr>
                <w:rFonts w:ascii="Times New Roman" w:hAnsi="Times New Roman" w:cs="Times New Roman"/>
                <w:noProof/>
                <w:position w:val="-10"/>
                <w:sz w:val="18"/>
                <w:szCs w:val="18"/>
              </w:rPr>
              <w:drawing>
                <wp:inline distT="0" distB="0" distL="0" distR="0" wp14:anchorId="7F3E4FE4" wp14:editId="4BAAEEA4">
                  <wp:extent cx="116205" cy="18415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49A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D59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E08B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00D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2E3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460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63BB9FBD"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5F880261" w14:textId="2E216544"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заклепок</w:t>
            </w:r>
            <w:r w:rsidR="00E81E8C" w:rsidRPr="001F1AAE">
              <w:rPr>
                <w:rFonts w:ascii="Times New Roman" w:hAnsi="Times New Roman" w:cs="Times New Roman"/>
                <w:noProof/>
                <w:position w:val="-10"/>
                <w:sz w:val="18"/>
                <w:szCs w:val="18"/>
              </w:rPr>
              <w:drawing>
                <wp:inline distT="0" distB="0" distL="0" distR="0" wp14:anchorId="148BE860" wp14:editId="0E1DF3DF">
                  <wp:extent cx="245745" cy="19812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7FD01C06" w14:textId="77777777" w:rsidR="007C6E12" w:rsidRPr="001F1AAE" w:rsidRDefault="007C6E12">
            <w:pPr>
              <w:pStyle w:val="FORMATTEXT"/>
              <w:rPr>
                <w:rFonts w:ascii="Times New Roman" w:hAnsi="Times New Roman" w:cs="Times New Roman"/>
                <w:sz w:val="18"/>
                <w:szCs w:val="18"/>
              </w:rPr>
            </w:pP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01BB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55B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50A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630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851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3ED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11E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3B34EA14"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EBF8F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Высокопрочные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BA02E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20Г2Р, 40Х, 40Х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D369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462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956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F9C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BFF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A6F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97E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8828CD4"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7804D51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болты,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6C7076D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"Селект",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8B6CF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04A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F72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6C2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B50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ACE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24B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18C8FF2"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536171F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самонарезающие, самосверлящие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5C5CE49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30Х3МФ, 30ХН2МФА,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B78D5" w14:textId="6B8E7528"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Слабоагрессивная-2</w:t>
            </w:r>
            <w:r w:rsidR="00E81E8C" w:rsidRPr="001F1AAE">
              <w:rPr>
                <w:rFonts w:ascii="Times New Roman" w:hAnsi="Times New Roman" w:cs="Times New Roman"/>
                <w:noProof/>
                <w:position w:val="-10"/>
                <w:sz w:val="18"/>
                <w:szCs w:val="18"/>
              </w:rPr>
              <w:drawing>
                <wp:inline distT="0" distB="0" distL="0" distR="0" wp14:anchorId="565E58CE" wp14:editId="1C2C5390">
                  <wp:extent cx="116205" cy="18415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771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39B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74B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20F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BC4B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6D5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1EEF9BCB"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587AF01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винты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7F59462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35ХГСА, 20Х2НМТРБ и другие марки легированной стали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5D91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5BF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EB6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2AA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E87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271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B08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0AD7825D" w14:textId="77777777">
        <w:tblPrEx>
          <w:tblCellMar>
            <w:top w:w="0" w:type="dxa"/>
            <w:bottom w:w="0" w:type="dxa"/>
          </w:tblCellMar>
        </w:tblPrEx>
        <w:tc>
          <w:tcPr>
            <w:tcW w:w="1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873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Малогабаритные элементы </w:t>
            </w:r>
          </w:p>
        </w:tc>
        <w:tc>
          <w:tcPr>
            <w:tcW w:w="148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A9E9B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3сп/пс5, 20, 20кп, 45, С235, 09Г2С,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7E3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7E8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797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D5E82" w14:textId="67FF49EC"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r w:rsidR="00E81E8C" w:rsidRPr="001F1AAE">
              <w:rPr>
                <w:rFonts w:ascii="Times New Roman" w:hAnsi="Times New Roman" w:cs="Times New Roman"/>
                <w:noProof/>
                <w:position w:val="-10"/>
                <w:sz w:val="18"/>
                <w:szCs w:val="18"/>
              </w:rPr>
              <w:drawing>
                <wp:inline distT="0" distB="0" distL="0" distR="0" wp14:anchorId="7C81BDEF" wp14:editId="50AF1682">
                  <wp:extent cx="136525" cy="1841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F66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2F10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952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9B440BA"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08B0E6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металлоконструк-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058C74D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30ХГСА и другие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B71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Слабоагрессивная-1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A0F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810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18B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650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DC0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E7F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2662E81"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3323DA3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ций </w:t>
            </w: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0178389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марки углеродистой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0D2CC" w14:textId="54A5A61C"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Слабоагрессивная-2</w:t>
            </w:r>
            <w:r w:rsidR="00E81E8C" w:rsidRPr="001F1AAE">
              <w:rPr>
                <w:rFonts w:ascii="Times New Roman" w:hAnsi="Times New Roman" w:cs="Times New Roman"/>
                <w:noProof/>
                <w:position w:val="-10"/>
                <w:sz w:val="18"/>
                <w:szCs w:val="18"/>
              </w:rPr>
              <w:drawing>
                <wp:inline distT="0" distB="0" distL="0" distR="0" wp14:anchorId="186077A2" wp14:editId="289E1C05">
                  <wp:extent cx="116205" cy="1841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3CE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E3E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EEA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C26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A49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85A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2F837198" w14:textId="77777777">
        <w:tblPrEx>
          <w:tblCellMar>
            <w:top w:w="0" w:type="dxa"/>
            <w:bottom w:w="0" w:type="dxa"/>
          </w:tblCellMar>
        </w:tblPrEx>
        <w:tc>
          <w:tcPr>
            <w:tcW w:w="1615" w:type="dxa"/>
            <w:tcBorders>
              <w:top w:val="nil"/>
              <w:left w:val="single" w:sz="6" w:space="0" w:color="auto"/>
              <w:bottom w:val="nil"/>
              <w:right w:val="single" w:sz="6" w:space="0" w:color="auto"/>
            </w:tcBorders>
            <w:tcMar>
              <w:top w:w="114" w:type="dxa"/>
              <w:left w:w="28" w:type="dxa"/>
              <w:bottom w:w="114" w:type="dxa"/>
              <w:right w:w="28" w:type="dxa"/>
            </w:tcMar>
          </w:tcPr>
          <w:p w14:paraId="55130AEA" w14:textId="77777777" w:rsidR="007C6E12" w:rsidRPr="001F1AAE" w:rsidRDefault="007C6E12">
            <w:pPr>
              <w:pStyle w:val="FORMATTEXT"/>
              <w:rPr>
                <w:rFonts w:ascii="Times New Roman" w:hAnsi="Times New Roman" w:cs="Times New Roman"/>
                <w:sz w:val="18"/>
                <w:szCs w:val="18"/>
              </w:rPr>
            </w:pPr>
          </w:p>
        </w:tc>
        <w:tc>
          <w:tcPr>
            <w:tcW w:w="1482" w:type="dxa"/>
            <w:tcBorders>
              <w:top w:val="nil"/>
              <w:left w:val="single" w:sz="6" w:space="0" w:color="auto"/>
              <w:bottom w:val="nil"/>
              <w:right w:val="single" w:sz="6" w:space="0" w:color="auto"/>
            </w:tcBorders>
            <w:tcMar>
              <w:top w:w="114" w:type="dxa"/>
              <w:left w:w="28" w:type="dxa"/>
              <w:bottom w:w="114" w:type="dxa"/>
              <w:right w:w="28" w:type="dxa"/>
            </w:tcMar>
          </w:tcPr>
          <w:p w14:paraId="56969D2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стали </w:t>
            </w:r>
          </w:p>
        </w:tc>
        <w:tc>
          <w:tcPr>
            <w:tcW w:w="2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8D64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Среднеагрессивная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284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ED0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2E1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519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94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C0B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c>
          <w:tcPr>
            <w:tcW w:w="10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3ACA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 </w:t>
            </w:r>
          </w:p>
        </w:tc>
      </w:tr>
      <w:tr w:rsidR="001F1AAE" w:rsidRPr="001F1AAE" w14:paraId="6E1EC1EA" w14:textId="77777777">
        <w:tblPrEx>
          <w:tblCellMar>
            <w:top w:w="0" w:type="dxa"/>
            <w:bottom w:w="0" w:type="dxa"/>
          </w:tblCellMar>
        </w:tblPrEx>
        <w:tc>
          <w:tcPr>
            <w:tcW w:w="10773" w:type="dxa"/>
            <w:gridSpan w:val="9"/>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A99A80" w14:textId="2395B746"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47DA346E" wp14:editId="388D662E">
                  <wp:extent cx="116205" cy="18415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Анкеры с металлическими составными частями (в т.ч. металлические, химические, пластиковые), дюбели, вытяжные заклепки и вытяжные стержни заклепок из стали марки 10Х17Н13М2Т (А4) по ГОСТ 5632 рекомендуется применять без дополнительной защиты от коррозии в неагрессивной, слабоагрессивной-1, слабоагрессивной-2, среднеагрессивной средах; из стали марок А2 - в неагрессивной, слабоагрессивной-1, слабоагрессивной-2 средах с учетом недопустимого контакта разнородных металлов. </w:t>
            </w:r>
          </w:p>
          <w:p w14:paraId="659908E0" w14:textId="77777777" w:rsidR="007C6E12" w:rsidRPr="001F1AAE" w:rsidRDefault="007C6E12">
            <w:pPr>
              <w:pStyle w:val="FORMATTEXT"/>
              <w:rPr>
                <w:rFonts w:ascii="Times New Roman" w:hAnsi="Times New Roman" w:cs="Times New Roman"/>
                <w:sz w:val="18"/>
                <w:szCs w:val="18"/>
              </w:rPr>
            </w:pPr>
          </w:p>
          <w:p w14:paraId="3AF65430" w14:textId="4A06388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91A2ABE" wp14:editId="02D54009">
                  <wp:extent cx="136525" cy="18415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Вытяжные заклепки из алюминиевых сплавов с вытяжными стержнями из коррозионно-стойкой стали рекомендуется применять в неагрессивных и слабоагрессивных средах. </w:t>
            </w:r>
          </w:p>
          <w:p w14:paraId="170894F9" w14:textId="77777777" w:rsidR="007C6E12" w:rsidRPr="001F1AAE" w:rsidRDefault="007C6E12">
            <w:pPr>
              <w:pStyle w:val="FORMATTEXT"/>
              <w:rPr>
                <w:rFonts w:ascii="Times New Roman" w:hAnsi="Times New Roman" w:cs="Times New Roman"/>
                <w:sz w:val="18"/>
                <w:szCs w:val="18"/>
              </w:rPr>
            </w:pPr>
          </w:p>
          <w:p w14:paraId="3F47DEA3" w14:textId="1896EE5E"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1BE67924" wp14:editId="77587BEB">
                  <wp:extent cx="116205" cy="18415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Также и для слабоагрессивной среды. </w:t>
            </w:r>
          </w:p>
          <w:p w14:paraId="4334E64F" w14:textId="77777777" w:rsidR="007C6E12" w:rsidRPr="001F1AAE" w:rsidRDefault="007C6E12">
            <w:pPr>
              <w:pStyle w:val="FORMATTEXT"/>
              <w:rPr>
                <w:rFonts w:ascii="Times New Roman" w:hAnsi="Times New Roman" w:cs="Times New Roman"/>
                <w:sz w:val="18"/>
                <w:szCs w:val="18"/>
              </w:rPr>
            </w:pPr>
          </w:p>
          <w:p w14:paraId="5F744F65" w14:textId="37D9103D"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3C223CE" wp14:editId="5C51593B">
                  <wp:extent cx="136525" cy="18415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Допускается в отапливаемом помещении. </w:t>
            </w:r>
          </w:p>
          <w:p w14:paraId="0C16C8B6" w14:textId="77777777" w:rsidR="007C6E12" w:rsidRPr="001F1AAE" w:rsidRDefault="007C6E12">
            <w:pPr>
              <w:pStyle w:val="FORMATTEXT"/>
              <w:rPr>
                <w:rFonts w:ascii="Times New Roman" w:hAnsi="Times New Roman" w:cs="Times New Roman"/>
                <w:sz w:val="18"/>
                <w:szCs w:val="18"/>
              </w:rPr>
            </w:pPr>
          </w:p>
          <w:p w14:paraId="611E9A9F" w14:textId="7AFD1B74"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9E48BD8" wp14:editId="1DD12174">
                  <wp:extent cx="116205" cy="18415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205" cy="18415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Допускается при относительной влажности воздуха в отапливаемом помещении до 75%. </w:t>
            </w:r>
          </w:p>
        </w:tc>
      </w:tr>
      <w:tr w:rsidR="001F1AAE" w:rsidRPr="001F1AAE" w14:paraId="0AA1B35E" w14:textId="77777777">
        <w:tblPrEx>
          <w:tblCellMar>
            <w:top w:w="0" w:type="dxa"/>
            <w:bottom w:w="0" w:type="dxa"/>
          </w:tblCellMar>
        </w:tblPrEx>
        <w:tc>
          <w:tcPr>
            <w:tcW w:w="10773" w:type="dxa"/>
            <w:gridSpan w:val="9"/>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022D63" w14:textId="77777777" w:rsidR="007C6E12" w:rsidRPr="001F1AAE" w:rsidRDefault="007C6E12">
            <w:pPr>
              <w:pStyle w:val="FORMATTEXT"/>
              <w:rPr>
                <w:rFonts w:ascii="Times New Roman" w:hAnsi="Times New Roman" w:cs="Times New Roman"/>
                <w:sz w:val="18"/>
                <w:szCs w:val="18"/>
              </w:rPr>
            </w:pPr>
          </w:p>
          <w:p w14:paraId="479400B6" w14:textId="77777777" w:rsidR="007C6E12" w:rsidRPr="001F1AAE" w:rsidRDefault="007C6E12">
            <w:pPr>
              <w:pStyle w:val="FORMATTEXT"/>
              <w:rPr>
                <w:rFonts w:ascii="Times New Roman" w:hAnsi="Times New Roman" w:cs="Times New Roman"/>
                <w:sz w:val="18"/>
                <w:szCs w:val="18"/>
              </w:rPr>
            </w:pPr>
          </w:p>
          <w:p w14:paraId="13EC267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Примечания</w:t>
            </w:r>
          </w:p>
          <w:p w14:paraId="658CE06C" w14:textId="77777777" w:rsidR="007C6E12" w:rsidRPr="001F1AAE" w:rsidRDefault="007C6E12">
            <w:pPr>
              <w:pStyle w:val="FORMATTEXT"/>
              <w:rPr>
                <w:rFonts w:ascii="Times New Roman" w:hAnsi="Times New Roman" w:cs="Times New Roman"/>
                <w:sz w:val="18"/>
                <w:szCs w:val="18"/>
              </w:rPr>
            </w:pPr>
          </w:p>
          <w:p w14:paraId="688A81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В настоящей таблице применены следующие обозначения: "++" - рекомендуется; "+" - допускается; "-" - не применяется; "Н" - </w:t>
            </w:r>
            <w:r w:rsidRPr="001F1AAE">
              <w:rPr>
                <w:rFonts w:ascii="Times New Roman" w:hAnsi="Times New Roman" w:cs="Times New Roman"/>
                <w:sz w:val="18"/>
                <w:szCs w:val="18"/>
              </w:rPr>
              <w:lastRenderedPageBreak/>
              <w:t xml:space="preserve">допускается к применению при условии дополнительной защиты от коррозии лакокрасочными покрытиями по таблице Ц.6 с установлением толщин лакокрасочных покрытий по таблице Ц.1. </w:t>
            </w:r>
          </w:p>
          <w:p w14:paraId="249F8507" w14:textId="77777777" w:rsidR="007C6E12" w:rsidRPr="001F1AAE" w:rsidRDefault="007C6E12">
            <w:pPr>
              <w:pStyle w:val="FORMATTEXT"/>
              <w:rPr>
                <w:rFonts w:ascii="Times New Roman" w:hAnsi="Times New Roman" w:cs="Times New Roman"/>
                <w:sz w:val="18"/>
                <w:szCs w:val="18"/>
              </w:rPr>
            </w:pPr>
          </w:p>
          <w:p w14:paraId="16BF29D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Стали - по ГОСТ 10702, ГОСТ 1050, ГОСТ 14959, ГОСТ 380, ГОСТ 19281, ГОСТ 27772.</w:t>
            </w:r>
          </w:p>
          <w:p w14:paraId="3EB433A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w:t>
            </w:r>
          </w:p>
          <w:p w14:paraId="222F849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Допустимость применения других типов защитных покрытий определяется по результатам проведения натурных климатических испытаний по ГОСТ 9.909 на климатических испытательных станциях по ГОСТ 9.906 или по результатам расчетно-экспериментального метода ускоренного определения коррозионных потерь в атмосферных условиях по ГОСТ 9.040. </w:t>
            </w:r>
          </w:p>
          <w:p w14:paraId="13FF2BD1" w14:textId="77777777" w:rsidR="007C6E12" w:rsidRPr="001F1AAE" w:rsidRDefault="007C6E12">
            <w:pPr>
              <w:pStyle w:val="FORMATTEXT"/>
              <w:ind w:firstLine="568"/>
              <w:jc w:val="both"/>
              <w:rPr>
                <w:rFonts w:ascii="Times New Roman" w:hAnsi="Times New Roman" w:cs="Times New Roman"/>
                <w:sz w:val="18"/>
                <w:szCs w:val="18"/>
              </w:rPr>
            </w:pPr>
          </w:p>
          <w:p w14:paraId="3F40ADE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4 Применение покрытий в условиях сильноагрессивного воздействия среды не допускается. </w:t>
            </w:r>
          </w:p>
          <w:p w14:paraId="2F5CE4AB" w14:textId="77777777" w:rsidR="007C6E12" w:rsidRPr="001F1AAE" w:rsidRDefault="007C6E12">
            <w:pPr>
              <w:pStyle w:val="FORMATTEXT"/>
              <w:ind w:firstLine="568"/>
              <w:jc w:val="both"/>
              <w:rPr>
                <w:rFonts w:ascii="Times New Roman" w:hAnsi="Times New Roman" w:cs="Times New Roman"/>
                <w:sz w:val="18"/>
                <w:szCs w:val="18"/>
              </w:rPr>
            </w:pPr>
          </w:p>
          <w:p w14:paraId="19BD34DD" w14:textId="77777777" w:rsidR="007C6E12" w:rsidRPr="001F1AAE" w:rsidRDefault="007C6E12">
            <w:pPr>
              <w:pStyle w:val="FORMATTEXT"/>
              <w:ind w:firstLine="568"/>
              <w:jc w:val="both"/>
              <w:rPr>
                <w:rFonts w:ascii="Times New Roman" w:hAnsi="Times New Roman" w:cs="Times New Roman"/>
                <w:sz w:val="18"/>
                <w:szCs w:val="18"/>
              </w:rPr>
            </w:pPr>
          </w:p>
        </w:tc>
      </w:tr>
    </w:tbl>
    <w:p w14:paraId="786ACFA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4ACFD7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6B8519F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Ц.12 (Введена дополнительно, Изм. N 2), (Измененная редакция, Изм. N 3).</w:t>
      </w:r>
    </w:p>
    <w:p w14:paraId="6C431BF5" w14:textId="77777777" w:rsidR="007C6E12" w:rsidRPr="001F1AAE" w:rsidRDefault="007C6E12">
      <w:pPr>
        <w:pStyle w:val="FORMATTEXT"/>
        <w:ind w:firstLine="568"/>
        <w:jc w:val="both"/>
        <w:rPr>
          <w:rFonts w:ascii="Times New Roman" w:hAnsi="Times New Roman" w:cs="Times New Roman"/>
        </w:rPr>
      </w:pPr>
    </w:p>
    <w:p w14:paraId="65947B6A"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Ц.13 - Допустимые и недопустимые контакты разнородных металлов и сплавов в системах вентилируемых фасадов в условиях слабоагрессивной среды (слабоагрессивная-1, слабоагрессивная-2)</w:t>
      </w:r>
    </w:p>
    <w:p w14:paraId="0C4F83A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2100"/>
        <w:gridCol w:w="1800"/>
        <w:gridCol w:w="3300"/>
      </w:tblGrid>
      <w:tr w:rsidR="001F1AAE" w:rsidRPr="001F1AAE" w14:paraId="748C54E9" w14:textId="77777777">
        <w:tblPrEx>
          <w:tblCellMar>
            <w:top w:w="0" w:type="dxa"/>
            <w:bottom w:w="0" w:type="dxa"/>
          </w:tblCellMar>
        </w:tblPrEx>
        <w:tc>
          <w:tcPr>
            <w:tcW w:w="4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95D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Контактирующие металлы и сплавы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58F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Допустимость непосредственного контакта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85E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Мероприятия, позволяющие предотвратить контактную коррозию в зоне контакта разнородных металлов </w:t>
            </w:r>
          </w:p>
        </w:tc>
      </w:tr>
      <w:tr w:rsidR="001F1AAE" w:rsidRPr="001F1AAE" w14:paraId="14DE641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2602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Алюминиевые сплавы АД31 (EN AW-6060, </w:t>
            </w:r>
          </w:p>
          <w:p w14:paraId="5E4FE5ED"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AW-6063), </w:t>
            </w:r>
          </w:p>
          <w:p w14:paraId="3A34978E"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rPr>
              <w:t>АД</w:t>
            </w:r>
            <w:r w:rsidRPr="001F1AAE">
              <w:rPr>
                <w:rFonts w:ascii="Times New Roman" w:hAnsi="Times New Roman" w:cs="Times New Roman"/>
                <w:sz w:val="18"/>
                <w:szCs w:val="18"/>
                <w:lang w:val="en-US"/>
              </w:rPr>
              <w:t xml:space="preserve">35 (EN AW-6082, </w:t>
            </w:r>
          </w:p>
          <w:p w14:paraId="0EA6EFFD"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AW-6351), </w:t>
            </w:r>
          </w:p>
          <w:p w14:paraId="355188BD"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w:t>
            </w:r>
            <w:r w:rsidRPr="001F1AAE">
              <w:rPr>
                <w:rFonts w:ascii="Times New Roman" w:hAnsi="Times New Roman" w:cs="Times New Roman"/>
                <w:sz w:val="18"/>
                <w:szCs w:val="18"/>
              </w:rPr>
              <w:t>Мг</w:t>
            </w:r>
            <w:r w:rsidRPr="001F1AAE">
              <w:rPr>
                <w:rFonts w:ascii="Times New Roman" w:hAnsi="Times New Roman" w:cs="Times New Roman"/>
                <w:sz w:val="18"/>
                <w:szCs w:val="18"/>
                <w:lang w:val="en-US"/>
              </w:rPr>
              <w:t>1 (EN AW-5005), 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 xml:space="preserve">2 (EN AW-5051A), </w:t>
            </w:r>
            <w:r w:rsidRPr="001F1AAE">
              <w:rPr>
                <w:rFonts w:ascii="Times New Roman" w:hAnsi="Times New Roman" w:cs="Times New Roman"/>
                <w:sz w:val="18"/>
                <w:szCs w:val="18"/>
              </w:rPr>
              <w:t>АМг</w:t>
            </w:r>
            <w:r w:rsidRPr="001F1AAE">
              <w:rPr>
                <w:rFonts w:ascii="Times New Roman" w:hAnsi="Times New Roman" w:cs="Times New Roman"/>
                <w:sz w:val="18"/>
                <w:szCs w:val="18"/>
                <w:lang w:val="en-US"/>
              </w:rPr>
              <w:t>4 (EN AW-5086) (</w:t>
            </w:r>
            <w:r w:rsidRPr="001F1AAE">
              <w:rPr>
                <w:rFonts w:ascii="Times New Roman" w:hAnsi="Times New Roman" w:cs="Times New Roman"/>
                <w:sz w:val="18"/>
                <w:szCs w:val="18"/>
              </w:rPr>
              <w:t>ГОСТ</w:t>
            </w:r>
            <w:r w:rsidRPr="001F1AAE">
              <w:rPr>
                <w:rFonts w:ascii="Times New Roman" w:hAnsi="Times New Roman" w:cs="Times New Roman"/>
                <w:sz w:val="18"/>
                <w:szCs w:val="18"/>
                <w:lang w:val="en-US"/>
              </w:rPr>
              <w:t xml:space="preserve"> 4784)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78D9C"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rPr>
              <w:t>Алюминиевые</w:t>
            </w:r>
            <w:r w:rsidRPr="001F1AAE">
              <w:rPr>
                <w:rFonts w:ascii="Times New Roman" w:hAnsi="Times New Roman" w:cs="Times New Roman"/>
                <w:sz w:val="18"/>
                <w:szCs w:val="18"/>
                <w:lang w:val="en-US"/>
              </w:rPr>
              <w:t xml:space="preserve"> </w:t>
            </w:r>
            <w:r w:rsidRPr="001F1AAE">
              <w:rPr>
                <w:rFonts w:ascii="Times New Roman" w:hAnsi="Times New Roman" w:cs="Times New Roman"/>
                <w:sz w:val="18"/>
                <w:szCs w:val="18"/>
              </w:rPr>
              <w:t>сплавы</w:t>
            </w:r>
            <w:r w:rsidRPr="001F1AAE">
              <w:rPr>
                <w:rFonts w:ascii="Times New Roman" w:hAnsi="Times New Roman" w:cs="Times New Roman"/>
                <w:sz w:val="18"/>
                <w:szCs w:val="18"/>
                <w:lang w:val="en-US"/>
              </w:rPr>
              <w:t xml:space="preserve"> </w:t>
            </w:r>
            <w:r w:rsidRPr="001F1AAE">
              <w:rPr>
                <w:rFonts w:ascii="Times New Roman" w:hAnsi="Times New Roman" w:cs="Times New Roman"/>
                <w:sz w:val="18"/>
                <w:szCs w:val="18"/>
              </w:rPr>
              <w:t>АД</w:t>
            </w:r>
            <w:r w:rsidRPr="001F1AAE">
              <w:rPr>
                <w:rFonts w:ascii="Times New Roman" w:hAnsi="Times New Roman" w:cs="Times New Roman"/>
                <w:sz w:val="18"/>
                <w:szCs w:val="18"/>
                <w:lang w:val="en-US"/>
              </w:rPr>
              <w:t xml:space="preserve">31 (EN AW-6060, EN AW-6063), </w:t>
            </w:r>
          </w:p>
          <w:p w14:paraId="1B005013"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rPr>
              <w:t>АД</w:t>
            </w:r>
            <w:r w:rsidRPr="001F1AAE">
              <w:rPr>
                <w:rFonts w:ascii="Times New Roman" w:hAnsi="Times New Roman" w:cs="Times New Roman"/>
                <w:sz w:val="18"/>
                <w:szCs w:val="18"/>
                <w:lang w:val="en-US"/>
              </w:rPr>
              <w:t xml:space="preserve">35 (EN AW-6082, EN AW-6351), </w:t>
            </w:r>
          </w:p>
          <w:p w14:paraId="760C976E"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1 (EN AW-5005), 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2 (EN AW-5051A), A</w:t>
            </w:r>
            <w:r w:rsidRPr="001F1AAE">
              <w:rPr>
                <w:rFonts w:ascii="Times New Roman" w:hAnsi="Times New Roman" w:cs="Times New Roman"/>
                <w:sz w:val="18"/>
                <w:szCs w:val="18"/>
              </w:rPr>
              <w:t>Мг</w:t>
            </w:r>
            <w:r w:rsidRPr="001F1AAE">
              <w:rPr>
                <w:rFonts w:ascii="Times New Roman" w:hAnsi="Times New Roman" w:cs="Times New Roman"/>
                <w:sz w:val="18"/>
                <w:szCs w:val="18"/>
                <w:lang w:val="en-US"/>
              </w:rPr>
              <w:t>4 (EN AW-5086) (</w:t>
            </w:r>
            <w:r w:rsidRPr="001F1AAE">
              <w:rPr>
                <w:rFonts w:ascii="Times New Roman" w:hAnsi="Times New Roman" w:cs="Times New Roman"/>
                <w:sz w:val="18"/>
                <w:szCs w:val="18"/>
              </w:rPr>
              <w:t>ГОСТ</w:t>
            </w:r>
            <w:r w:rsidRPr="001F1AAE">
              <w:rPr>
                <w:rFonts w:ascii="Times New Roman" w:hAnsi="Times New Roman" w:cs="Times New Roman"/>
                <w:sz w:val="18"/>
                <w:szCs w:val="18"/>
                <w:lang w:val="en-US"/>
              </w:rPr>
              <w:t xml:space="preserve"> 4784)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A4F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Допускается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6A53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требуется </w:t>
            </w:r>
          </w:p>
        </w:tc>
      </w:tr>
      <w:tr w:rsidR="001F1AAE" w:rsidRPr="001F1AAE" w14:paraId="14374F18"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37A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Алюминиевые сплавы АД31 (EN AW-6060, </w:t>
            </w:r>
          </w:p>
          <w:p w14:paraId="2A7676B9"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AW-6063), </w:t>
            </w:r>
          </w:p>
          <w:p w14:paraId="1DB5674F"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rPr>
              <w:t>АД</w:t>
            </w:r>
            <w:r w:rsidRPr="001F1AAE">
              <w:rPr>
                <w:rFonts w:ascii="Times New Roman" w:hAnsi="Times New Roman" w:cs="Times New Roman"/>
                <w:sz w:val="18"/>
                <w:szCs w:val="18"/>
                <w:lang w:val="en-US"/>
              </w:rPr>
              <w:t xml:space="preserve">35 (EN AW-6082, </w:t>
            </w:r>
          </w:p>
          <w:p w14:paraId="5348FBD8"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AW-6351), </w:t>
            </w:r>
          </w:p>
          <w:p w14:paraId="31F26583"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1 (EN AW-5005), 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2 (EN AW-5051A), A</w:t>
            </w:r>
            <w:r w:rsidRPr="001F1AAE">
              <w:rPr>
                <w:rFonts w:ascii="Times New Roman" w:hAnsi="Times New Roman" w:cs="Times New Roman"/>
                <w:sz w:val="18"/>
                <w:szCs w:val="18"/>
              </w:rPr>
              <w:t>Мг</w:t>
            </w:r>
            <w:r w:rsidRPr="001F1AAE">
              <w:rPr>
                <w:rFonts w:ascii="Times New Roman" w:hAnsi="Times New Roman" w:cs="Times New Roman"/>
                <w:sz w:val="18"/>
                <w:szCs w:val="18"/>
                <w:lang w:val="en-US"/>
              </w:rPr>
              <w:t>4 (EN AW-5086) (</w:t>
            </w:r>
            <w:r w:rsidRPr="001F1AAE">
              <w:rPr>
                <w:rFonts w:ascii="Times New Roman" w:hAnsi="Times New Roman" w:cs="Times New Roman"/>
                <w:sz w:val="18"/>
                <w:szCs w:val="18"/>
              </w:rPr>
              <w:t>ГОСТ</w:t>
            </w:r>
            <w:r w:rsidRPr="001F1AAE">
              <w:rPr>
                <w:rFonts w:ascii="Times New Roman" w:hAnsi="Times New Roman" w:cs="Times New Roman"/>
                <w:sz w:val="18"/>
                <w:szCs w:val="18"/>
                <w:lang w:val="en-US"/>
              </w:rPr>
              <w:t xml:space="preserve"> 4784)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D167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Коррозионно-стойкая сталь по ГОСТ 5632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40F86" w14:textId="27EC8D4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Не допускается</w:t>
            </w:r>
            <w:r w:rsidR="00E81E8C" w:rsidRPr="001F1AAE">
              <w:rPr>
                <w:rFonts w:ascii="Times New Roman" w:hAnsi="Times New Roman" w:cs="Times New Roman"/>
                <w:noProof/>
                <w:position w:val="-10"/>
                <w:sz w:val="18"/>
                <w:szCs w:val="18"/>
              </w:rPr>
              <w:drawing>
                <wp:inline distT="0" distB="0" distL="0" distR="0" wp14:anchorId="4FD5E0F8" wp14:editId="1F9EBE05">
                  <wp:extent cx="149860" cy="21145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4734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Изолирующая прокладка между контактирующими поверхностями. Исключение стекания конденсата с коррозионно-стойкой стали на алюминиевый сплав. </w:t>
            </w:r>
          </w:p>
          <w:p w14:paraId="49173E56" w14:textId="77777777" w:rsidR="007C6E12" w:rsidRPr="001F1AAE" w:rsidRDefault="007C6E12">
            <w:pPr>
              <w:pStyle w:val="FORMATTEXT"/>
              <w:rPr>
                <w:rFonts w:ascii="Times New Roman" w:hAnsi="Times New Roman" w:cs="Times New Roman"/>
                <w:sz w:val="18"/>
                <w:szCs w:val="18"/>
              </w:rPr>
            </w:pPr>
          </w:p>
          <w:p w14:paraId="1BBF5764" w14:textId="1C4FDD2F"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2 Лакокрасочное покрытие на поверхности хотя бы одного из контактирующих элементов для исключения непосредственного контакта металла</w:t>
            </w:r>
            <w:r w:rsidR="00E81E8C" w:rsidRPr="001F1AAE">
              <w:rPr>
                <w:rFonts w:ascii="Times New Roman" w:hAnsi="Times New Roman" w:cs="Times New Roman"/>
                <w:noProof/>
                <w:position w:val="-10"/>
                <w:sz w:val="18"/>
                <w:szCs w:val="18"/>
              </w:rPr>
              <w:drawing>
                <wp:inline distT="0" distB="0" distL="0" distR="0" wp14:anchorId="5B245B8A" wp14:editId="551B887C">
                  <wp:extent cx="136525" cy="21145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w:t>
            </w:r>
          </w:p>
          <w:p w14:paraId="16884B42" w14:textId="77777777" w:rsidR="007C6E12" w:rsidRPr="001F1AAE" w:rsidRDefault="007C6E12">
            <w:pPr>
              <w:pStyle w:val="FORMATTEXT"/>
              <w:rPr>
                <w:rFonts w:ascii="Times New Roman" w:hAnsi="Times New Roman" w:cs="Times New Roman"/>
                <w:sz w:val="18"/>
                <w:szCs w:val="18"/>
              </w:rPr>
            </w:pPr>
          </w:p>
          <w:p w14:paraId="05BBD1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Пассивация поверхности коррозионно-стойкой стали в зоне контакта с алюминиевым сплавом. </w:t>
            </w:r>
          </w:p>
          <w:p w14:paraId="1169D9F7" w14:textId="77777777" w:rsidR="007C6E12" w:rsidRPr="001F1AAE" w:rsidRDefault="007C6E12">
            <w:pPr>
              <w:pStyle w:val="FORMATTEXT"/>
              <w:rPr>
                <w:rFonts w:ascii="Times New Roman" w:hAnsi="Times New Roman" w:cs="Times New Roman"/>
                <w:sz w:val="18"/>
                <w:szCs w:val="18"/>
              </w:rPr>
            </w:pPr>
          </w:p>
          <w:p w14:paraId="24DB82D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4 Герметизация по контуру контактирующих поверхностей для исключения попадания агрессивной среды в зону контакта разнородных металлов </w:t>
            </w:r>
          </w:p>
        </w:tc>
      </w:tr>
      <w:tr w:rsidR="001F1AAE" w:rsidRPr="001F1AAE" w14:paraId="07FA861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20F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Алюминиевые сплавы АД31 (EN AW-6060, </w:t>
            </w:r>
          </w:p>
          <w:p w14:paraId="036C374B"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AW-6063), </w:t>
            </w:r>
          </w:p>
          <w:p w14:paraId="6991EFD7"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rPr>
              <w:t>АД</w:t>
            </w:r>
            <w:r w:rsidRPr="001F1AAE">
              <w:rPr>
                <w:rFonts w:ascii="Times New Roman" w:hAnsi="Times New Roman" w:cs="Times New Roman"/>
                <w:sz w:val="18"/>
                <w:szCs w:val="18"/>
                <w:lang w:val="en-US"/>
              </w:rPr>
              <w:t xml:space="preserve">35 (EN AW-6082, </w:t>
            </w:r>
          </w:p>
          <w:p w14:paraId="1EAB02C5"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 xml:space="preserve">EN AW-6351), </w:t>
            </w:r>
          </w:p>
          <w:p w14:paraId="2195F61E"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AM</w:t>
            </w:r>
            <w:r w:rsidRPr="001F1AAE">
              <w:rPr>
                <w:rFonts w:ascii="Times New Roman" w:hAnsi="Times New Roman" w:cs="Times New Roman"/>
                <w:sz w:val="18"/>
                <w:szCs w:val="18"/>
              </w:rPr>
              <w:t>г</w:t>
            </w:r>
            <w:r w:rsidRPr="001F1AAE">
              <w:rPr>
                <w:rFonts w:ascii="Times New Roman" w:hAnsi="Times New Roman" w:cs="Times New Roman"/>
                <w:sz w:val="18"/>
                <w:szCs w:val="18"/>
                <w:lang w:val="en-US"/>
              </w:rPr>
              <w:t xml:space="preserve">1 (EN AW-5005), </w:t>
            </w:r>
          </w:p>
          <w:p w14:paraId="110F995E"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w:t>
            </w:r>
            <w:r w:rsidRPr="001F1AAE">
              <w:rPr>
                <w:rFonts w:ascii="Times New Roman" w:hAnsi="Times New Roman" w:cs="Times New Roman"/>
                <w:sz w:val="18"/>
                <w:szCs w:val="18"/>
              </w:rPr>
              <w:t>Мг</w:t>
            </w:r>
            <w:r w:rsidRPr="001F1AAE">
              <w:rPr>
                <w:rFonts w:ascii="Times New Roman" w:hAnsi="Times New Roman" w:cs="Times New Roman"/>
                <w:sz w:val="18"/>
                <w:szCs w:val="18"/>
                <w:lang w:val="en-US"/>
              </w:rPr>
              <w:t xml:space="preserve">2 (EN AW-5051A), </w:t>
            </w:r>
          </w:p>
          <w:p w14:paraId="1E7B7508" w14:textId="77777777" w:rsidR="007C6E12" w:rsidRPr="001F1AAE" w:rsidRDefault="007C6E12">
            <w:pPr>
              <w:pStyle w:val="FORMATTEXT"/>
              <w:rPr>
                <w:rFonts w:ascii="Times New Roman" w:hAnsi="Times New Roman" w:cs="Times New Roman"/>
                <w:sz w:val="18"/>
                <w:szCs w:val="18"/>
                <w:lang w:val="en-US"/>
              </w:rPr>
            </w:pPr>
            <w:r w:rsidRPr="001F1AAE">
              <w:rPr>
                <w:rFonts w:ascii="Times New Roman" w:hAnsi="Times New Roman" w:cs="Times New Roman"/>
                <w:sz w:val="18"/>
                <w:szCs w:val="18"/>
                <w:lang w:val="en-US"/>
              </w:rPr>
              <w:t>A</w:t>
            </w:r>
            <w:r w:rsidRPr="001F1AAE">
              <w:rPr>
                <w:rFonts w:ascii="Times New Roman" w:hAnsi="Times New Roman" w:cs="Times New Roman"/>
                <w:sz w:val="18"/>
                <w:szCs w:val="18"/>
              </w:rPr>
              <w:t>Мг</w:t>
            </w:r>
            <w:r w:rsidRPr="001F1AAE">
              <w:rPr>
                <w:rFonts w:ascii="Times New Roman" w:hAnsi="Times New Roman" w:cs="Times New Roman"/>
                <w:sz w:val="18"/>
                <w:szCs w:val="18"/>
                <w:lang w:val="en-US"/>
              </w:rPr>
              <w:t>4 (EN AW-5086) (</w:t>
            </w:r>
            <w:r w:rsidRPr="001F1AAE">
              <w:rPr>
                <w:rFonts w:ascii="Times New Roman" w:hAnsi="Times New Roman" w:cs="Times New Roman"/>
                <w:sz w:val="18"/>
                <w:szCs w:val="18"/>
              </w:rPr>
              <w:t>ГОСТ</w:t>
            </w:r>
            <w:r w:rsidRPr="001F1AAE">
              <w:rPr>
                <w:rFonts w:ascii="Times New Roman" w:hAnsi="Times New Roman" w:cs="Times New Roman"/>
                <w:sz w:val="18"/>
                <w:szCs w:val="18"/>
                <w:lang w:val="en-US"/>
              </w:rPr>
              <w:t xml:space="preserve"> 4784)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56B22" w14:textId="046A592C"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Углеродистая или низколегированная сталь</w:t>
            </w:r>
            <w:r w:rsidR="00E81E8C" w:rsidRPr="001F1AAE">
              <w:rPr>
                <w:rFonts w:ascii="Times New Roman" w:hAnsi="Times New Roman" w:cs="Times New Roman"/>
                <w:noProof/>
                <w:position w:val="-10"/>
                <w:sz w:val="18"/>
                <w:szCs w:val="18"/>
              </w:rPr>
              <w:drawing>
                <wp:inline distT="0" distB="0" distL="0" distR="0" wp14:anchorId="1CD8A7FC" wp14:editId="3EE22320">
                  <wp:extent cx="136525" cy="21145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BA5C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допускается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4C15B" w14:textId="4E070242"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Горячее цинковое покрытие с дополнительным лакокрасочным покрытием на поверхности стали</w:t>
            </w:r>
            <w:r w:rsidR="00E81E8C" w:rsidRPr="001F1AAE">
              <w:rPr>
                <w:rFonts w:ascii="Times New Roman" w:hAnsi="Times New Roman" w:cs="Times New Roman"/>
                <w:noProof/>
                <w:position w:val="-10"/>
                <w:sz w:val="18"/>
                <w:szCs w:val="18"/>
              </w:rPr>
              <w:drawing>
                <wp:inline distT="0" distB="0" distL="0" distR="0" wp14:anchorId="3EB122C6" wp14:editId="40E9379B">
                  <wp:extent cx="149860" cy="21145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204057A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800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 xml:space="preserve">Коррозионно-стойкая сталь по ГОСТ 5632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2FD5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или низколегированная сталь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D379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допускается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9640E" w14:textId="670D0481"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Горячее цинковое покрытие с дополнительным лакокрасочным покрытием на поверхности стали</w:t>
            </w:r>
            <w:r w:rsidR="00E81E8C" w:rsidRPr="001F1AAE">
              <w:rPr>
                <w:rFonts w:ascii="Times New Roman" w:hAnsi="Times New Roman" w:cs="Times New Roman"/>
                <w:noProof/>
                <w:position w:val="-10"/>
                <w:sz w:val="18"/>
                <w:szCs w:val="18"/>
              </w:rPr>
              <w:drawing>
                <wp:inline distT="0" distB="0" distL="0" distR="0" wp14:anchorId="2C8FD08F" wp14:editId="35004969">
                  <wp:extent cx="149860" cy="21145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r>
      <w:tr w:rsidR="001F1AAE" w:rsidRPr="001F1AAE" w14:paraId="50750551"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6ED551" w14:textId="47A65419"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440D47E" wp14:editId="47E21758">
                  <wp:extent cx="136525" cy="21145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Предотвращение коррозии обеспечивается сроком службы примененного лакокрасочного покрытия. </w:t>
            </w:r>
          </w:p>
          <w:p w14:paraId="39FA5ABE" w14:textId="77777777" w:rsidR="007C6E12" w:rsidRPr="001F1AAE" w:rsidRDefault="007C6E12">
            <w:pPr>
              <w:pStyle w:val="FORMATTEXT"/>
              <w:rPr>
                <w:rFonts w:ascii="Times New Roman" w:hAnsi="Times New Roman" w:cs="Times New Roman"/>
                <w:sz w:val="18"/>
                <w:szCs w:val="18"/>
              </w:rPr>
            </w:pPr>
          </w:p>
          <w:p w14:paraId="54780E74" w14:textId="527B5D8E"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6624B7BE" wp14:editId="19C916C6">
                  <wp:extent cx="149860" cy="21145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Предотвращение коррозии обеспечивается сроком службы примененного лакокрасочного покрытия и цинкового покрытия по таблицам Ц.10, Ц.11, Ц.12, Ц.15. </w:t>
            </w:r>
          </w:p>
          <w:p w14:paraId="1CCF5368" w14:textId="77777777" w:rsidR="007C6E12" w:rsidRPr="001F1AAE" w:rsidRDefault="007C6E12">
            <w:pPr>
              <w:pStyle w:val="FORMATTEXT"/>
              <w:rPr>
                <w:rFonts w:ascii="Times New Roman" w:hAnsi="Times New Roman" w:cs="Times New Roman"/>
                <w:sz w:val="18"/>
                <w:szCs w:val="18"/>
              </w:rPr>
            </w:pPr>
          </w:p>
          <w:p w14:paraId="58BF7966" w14:textId="5EBCB399"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29A9E94A" wp14:editId="420BEE2B">
                  <wp:extent cx="136525" cy="21145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6525"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Применение вытяжных заклепок из углеродистой стали с цинковыми покрытиями допускается только в условиях неагрессивного воздействия среды. </w:t>
            </w:r>
          </w:p>
          <w:p w14:paraId="44A115DF" w14:textId="77777777" w:rsidR="007C6E12" w:rsidRPr="001F1AAE" w:rsidRDefault="007C6E12">
            <w:pPr>
              <w:pStyle w:val="FORMATTEXT"/>
              <w:rPr>
                <w:rFonts w:ascii="Times New Roman" w:hAnsi="Times New Roman" w:cs="Times New Roman"/>
                <w:sz w:val="18"/>
                <w:szCs w:val="18"/>
              </w:rPr>
            </w:pPr>
          </w:p>
          <w:p w14:paraId="72D0E15A" w14:textId="64027DF7"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667799F" wp14:editId="51B691C1">
                  <wp:extent cx="149860" cy="21145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Кроме аустенитных хромоникелевых сталей марок 12Х18Н10Т, 08Х18Н10Т, 12Х18Н9, 10Х17Н13М2Т и их аналогов для конструкций, размещенных за облицовкой. </w:t>
            </w:r>
          </w:p>
          <w:p w14:paraId="526235A0" w14:textId="77777777" w:rsidR="007C6E12" w:rsidRPr="001F1AAE" w:rsidRDefault="007C6E12">
            <w:pPr>
              <w:pStyle w:val="FORMATTEXT"/>
              <w:rPr>
                <w:rFonts w:ascii="Times New Roman" w:hAnsi="Times New Roman" w:cs="Times New Roman"/>
                <w:sz w:val="18"/>
                <w:szCs w:val="18"/>
              </w:rPr>
            </w:pPr>
          </w:p>
          <w:p w14:paraId="1CB025C0" w14:textId="77777777" w:rsidR="007C6E12" w:rsidRPr="001F1AAE" w:rsidRDefault="007C6E12">
            <w:pPr>
              <w:pStyle w:val="FORMATTEXT"/>
              <w:rPr>
                <w:rFonts w:ascii="Times New Roman" w:hAnsi="Times New Roman" w:cs="Times New Roman"/>
                <w:sz w:val="18"/>
                <w:szCs w:val="18"/>
              </w:rPr>
            </w:pPr>
          </w:p>
          <w:p w14:paraId="2CA4FC6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Примечание - Отсутствие контактной коррозии элементов фасадной системы из алюминиевых сплавов в местах применения фасадных дюбелей из коррозионно-стойкой стали обеспечивается изоляцией зоны контакта с помощью изолирующей полиамидной втулки и плечиков гильзы дюбеля, изолирующей шайбы или герметизацией зоны контакта с алюминиевым сплавом с помощью герметика.</w:t>
            </w:r>
          </w:p>
        </w:tc>
      </w:tr>
    </w:tbl>
    <w:p w14:paraId="3459C9D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3A1400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Ц.13 (Введена дополнительно, Изм. N 2), (Измененная редакция, Изм. N 3).</w:t>
      </w:r>
    </w:p>
    <w:p w14:paraId="0C214CB8" w14:textId="77777777" w:rsidR="007C6E12" w:rsidRPr="001F1AAE" w:rsidRDefault="007C6E12">
      <w:pPr>
        <w:pStyle w:val="FORMATTEXT"/>
        <w:ind w:firstLine="568"/>
        <w:jc w:val="both"/>
        <w:rPr>
          <w:rFonts w:ascii="Times New Roman" w:hAnsi="Times New Roman" w:cs="Times New Roman"/>
        </w:rPr>
      </w:pPr>
    </w:p>
    <w:p w14:paraId="7488E71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Ц.14 - Требования к конструкциям строительного назначения из стального тонколистового оцинкованного рулонного проката с дополнительным лакокрасочным покрытием</w:t>
      </w:r>
    </w:p>
    <w:p w14:paraId="43172D2F"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050"/>
        <w:gridCol w:w="1500"/>
        <w:gridCol w:w="1650"/>
        <w:gridCol w:w="1950"/>
        <w:gridCol w:w="1650"/>
      </w:tblGrid>
      <w:tr w:rsidR="001F1AAE" w:rsidRPr="001F1AAE" w14:paraId="60AC4ECE" w14:textId="77777777">
        <w:tblPrEx>
          <w:tblCellMar>
            <w:top w:w="0" w:type="dxa"/>
            <w:bottom w:w="0" w:type="dxa"/>
          </w:tblCellMar>
        </w:tblPrEx>
        <w:tc>
          <w:tcPr>
            <w:tcW w:w="40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D42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Требования по ГОСТ 27751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5983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Номинальная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26BD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Подтверждение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34CD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Маркировка </w:t>
            </w:r>
          </w:p>
        </w:tc>
      </w:tr>
      <w:tr w:rsidR="001F1AAE" w:rsidRPr="001F1AAE" w14:paraId="401CB04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82D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Наименование объектов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9BF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Срок службы, лет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325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Назначение конструкций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472F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толщина стальной основы проката, мм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F64C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атмосферостой-</w:t>
            </w:r>
          </w:p>
          <w:p w14:paraId="23D2F6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кости, толщин покрытий по таблице Ц.8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3786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рулонного проката для конструкций строительного назначения </w:t>
            </w:r>
          </w:p>
        </w:tc>
      </w:tr>
      <w:tr w:rsidR="001F1AAE" w:rsidRPr="001F1AAE" w14:paraId="32A36C6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44F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Здания и сооружения массового строительства в обычных условиях эксплуатации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82C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0722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Капитальное строительство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951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 и более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F93E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Требуется. </w:t>
            </w:r>
          </w:p>
          <w:p w14:paraId="6BD992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Испытания выполняются по ГОСТ 9.401, в зависимости от степени агрессивного воздействия среды, типа лакокрасочных покрытий, стальной основы с соответствующим металлическим покрытием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B0D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Требуется. Выполняется в соответствии с ГОСТ 34180 </w:t>
            </w:r>
          </w:p>
        </w:tc>
      </w:tr>
      <w:tr w:rsidR="001F1AAE" w:rsidRPr="001F1AAE" w14:paraId="4F65203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3971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Временные здания и сооружения (бытовки строительных рабочих и вахтового персонала, временные склады, летние павильоны и т.п.)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94D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0BE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Временные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87B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 ограничивается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38D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Не требуется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F0A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Требуется. Выполняется в соответствии с ГОСТ 34180 </w:t>
            </w:r>
          </w:p>
        </w:tc>
      </w:tr>
      <w:tr w:rsidR="001F1AAE" w:rsidRPr="001F1AAE" w14:paraId="0AD72A00" w14:textId="77777777">
        <w:tblPrEx>
          <w:tblCellMar>
            <w:top w:w="0" w:type="dxa"/>
            <w:bottom w:w="0" w:type="dxa"/>
          </w:tblCellMar>
        </w:tblPrEx>
        <w:tc>
          <w:tcPr>
            <w:tcW w:w="930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25BC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Примечание - Сроки службы отдельных несущих и ограждающих конструкций следует принимать в соответствии с требованиями пункта 4.3 ГОСТ 27751-2014.</w:t>
            </w:r>
          </w:p>
        </w:tc>
      </w:tr>
    </w:tbl>
    <w:p w14:paraId="7B72F3A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3FB1E1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Ц.14 (Введена дополнительно, Изм. N 2).</w:t>
      </w:r>
    </w:p>
    <w:p w14:paraId="53BE6E70" w14:textId="77777777" w:rsidR="007C6E12" w:rsidRPr="001F1AAE" w:rsidRDefault="007C6E12">
      <w:pPr>
        <w:pStyle w:val="FORMATTEXT"/>
        <w:ind w:firstLine="568"/>
        <w:jc w:val="both"/>
        <w:rPr>
          <w:rFonts w:ascii="Times New Roman" w:hAnsi="Times New Roman" w:cs="Times New Roman"/>
        </w:rPr>
      </w:pPr>
    </w:p>
    <w:p w14:paraId="4B9F91D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 xml:space="preserve">Таблица Ц.15 - Справочные данные по срокам службы до первого ремонта систем цинкового покрытия в зависимости от категории коррозионной агрессивности атмосферы </w:t>
      </w:r>
    </w:p>
    <w:p w14:paraId="43AB703A"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1500"/>
        <w:gridCol w:w="1095"/>
        <w:gridCol w:w="1050"/>
        <w:gridCol w:w="900"/>
        <w:gridCol w:w="1050"/>
        <w:gridCol w:w="900"/>
      </w:tblGrid>
      <w:tr w:rsidR="001F1AAE" w:rsidRPr="001F1AAE" w14:paraId="5B540B4F"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FD2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Способ нанесения покрытия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31CC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Минимальная средняя толщина </w:t>
            </w:r>
          </w:p>
        </w:tc>
        <w:tc>
          <w:tcPr>
            <w:tcW w:w="49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346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Категория коррозионной агрессивности по ГОСТ 9.107, срок службы мин./макс., годы </w:t>
            </w:r>
          </w:p>
        </w:tc>
      </w:tr>
      <w:tr w:rsidR="001F1AAE" w:rsidRPr="001F1AAE" w14:paraId="05D8F1BE"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42CFA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263B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покрытия, мкм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EB5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3EE0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F0D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BEE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E4E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СХ </w:t>
            </w:r>
          </w:p>
        </w:tc>
      </w:tr>
      <w:tr w:rsidR="001F1AAE" w:rsidRPr="001F1AAE" w14:paraId="73ACE10A"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BEB1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Горячее цинкование конструкций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BA3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970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64/&gt;100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035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8A5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609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FAC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r>
      <w:tr w:rsidR="001F1AAE" w:rsidRPr="001F1AAE" w14:paraId="469C42BC"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4A4221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41E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B72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86/&gt;100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E9C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DD8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5AA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B23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2,4/7 </w:t>
            </w:r>
          </w:p>
        </w:tc>
      </w:tr>
      <w:tr w:rsidR="001F1AAE" w:rsidRPr="001F1AAE" w14:paraId="371D882E"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3B8F1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689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9D6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&gt;100/&gt;100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05C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40/&gt;100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DDD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C22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1F4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3/10 </w:t>
            </w:r>
          </w:p>
        </w:tc>
      </w:tr>
      <w:tr w:rsidR="001F1AAE" w:rsidRPr="001F1AAE" w14:paraId="7330152B"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2FE18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C19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DAB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&gt;100/&gt;100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474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57/&gt;100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3C5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28/57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D7A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2EC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5/14 </w:t>
            </w:r>
          </w:p>
        </w:tc>
      </w:tr>
      <w:tr w:rsidR="001F1AAE" w:rsidRPr="001F1AAE" w14:paraId="43307DAF"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6A9129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B5A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3DD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&gt;100/&gt;100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381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67/&gt;100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F2CB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961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AAE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6/17 </w:t>
            </w:r>
          </w:p>
        </w:tc>
      </w:tr>
      <w:tr w:rsidR="001F1AAE" w:rsidRPr="001F1AAE" w14:paraId="631E3019"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52778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0E8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79B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&gt;100/&gt;100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A1C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95/&gt;100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3D8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48/95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BFE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484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8/24 </w:t>
            </w:r>
          </w:p>
        </w:tc>
      </w:tr>
      <w:tr w:rsidR="001F1AAE" w:rsidRPr="001F1AAE" w14:paraId="09AB99F0"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281A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Непрерывное горячее цинкование тонколистового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31988" w14:textId="1446FAD3"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7 (100)</w:t>
            </w:r>
            <w:r w:rsidR="00E81E8C" w:rsidRPr="001F1AAE">
              <w:rPr>
                <w:rFonts w:ascii="Times New Roman" w:hAnsi="Times New Roman" w:cs="Times New Roman"/>
                <w:noProof/>
                <w:position w:val="-10"/>
                <w:sz w:val="18"/>
                <w:szCs w:val="18"/>
              </w:rPr>
              <w:drawing>
                <wp:inline distT="0" distB="0" distL="0" distR="0" wp14:anchorId="7AB1BC5F" wp14:editId="74239639">
                  <wp:extent cx="122555" cy="21844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756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E27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CE1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7E70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6CA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0,3/0,8 </w:t>
            </w:r>
          </w:p>
        </w:tc>
      </w:tr>
      <w:tr w:rsidR="001F1AAE" w:rsidRPr="001F1AAE" w14:paraId="07924307"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73D3C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проката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ED440" w14:textId="5F60DF8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10 (140)</w:t>
            </w:r>
            <w:r w:rsidR="00E81E8C" w:rsidRPr="001F1AAE">
              <w:rPr>
                <w:rFonts w:ascii="Times New Roman" w:hAnsi="Times New Roman" w:cs="Times New Roman"/>
                <w:noProof/>
                <w:position w:val="-10"/>
                <w:sz w:val="18"/>
                <w:szCs w:val="18"/>
              </w:rPr>
              <w:drawing>
                <wp:inline distT="0" distB="0" distL="0" distR="0" wp14:anchorId="0F949335" wp14:editId="2339117E">
                  <wp:extent cx="122555" cy="21844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16E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030C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CD2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2FA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4A4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0,4/1,2 </w:t>
            </w:r>
          </w:p>
        </w:tc>
      </w:tr>
      <w:tr w:rsidR="001F1AAE" w:rsidRPr="001F1AAE" w14:paraId="53E3FBD2"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12222B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A5850" w14:textId="2710AC3D"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12 (180)</w:t>
            </w:r>
            <w:r w:rsidR="00E81E8C" w:rsidRPr="001F1AAE">
              <w:rPr>
                <w:rFonts w:ascii="Times New Roman" w:hAnsi="Times New Roman" w:cs="Times New Roman"/>
                <w:noProof/>
                <w:position w:val="-10"/>
                <w:sz w:val="18"/>
                <w:szCs w:val="18"/>
              </w:rPr>
              <w:drawing>
                <wp:inline distT="0" distB="0" distL="0" distR="0" wp14:anchorId="51E0141F" wp14:editId="4340C69F">
                  <wp:extent cx="122555" cy="21844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AD7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376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F5A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9B6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96F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0,5/1,4 </w:t>
            </w:r>
          </w:p>
        </w:tc>
      </w:tr>
      <w:tr w:rsidR="001F1AAE" w:rsidRPr="001F1AAE" w14:paraId="2CD252E3"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6C407F0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62449" w14:textId="768F53E1"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19 (275)</w:t>
            </w:r>
            <w:r w:rsidR="00E81E8C" w:rsidRPr="001F1AAE">
              <w:rPr>
                <w:rFonts w:ascii="Times New Roman" w:hAnsi="Times New Roman" w:cs="Times New Roman"/>
                <w:noProof/>
                <w:position w:val="-10"/>
                <w:sz w:val="18"/>
                <w:szCs w:val="18"/>
              </w:rPr>
              <w:drawing>
                <wp:inline distT="0" distB="0" distL="0" distR="0" wp14:anchorId="1C70C820" wp14:editId="2D8586C1">
                  <wp:extent cx="122555" cy="21844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AB7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183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9/27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752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6D7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727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0,8/2,3 </w:t>
            </w:r>
          </w:p>
        </w:tc>
      </w:tr>
      <w:tr w:rsidR="001F1AAE" w:rsidRPr="001F1AAE" w14:paraId="7876CBD0"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1BC2880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8A1C0" w14:textId="0E056E5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24 (350)</w:t>
            </w:r>
            <w:r w:rsidR="00E81E8C" w:rsidRPr="001F1AAE">
              <w:rPr>
                <w:rFonts w:ascii="Times New Roman" w:hAnsi="Times New Roman" w:cs="Times New Roman"/>
                <w:noProof/>
                <w:position w:val="-10"/>
                <w:sz w:val="18"/>
                <w:szCs w:val="18"/>
              </w:rPr>
              <w:drawing>
                <wp:inline distT="0" distB="0" distL="0" distR="0" wp14:anchorId="2DBA2574" wp14:editId="37673913">
                  <wp:extent cx="122555" cy="21844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201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66D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C80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468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B55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 </w:t>
            </w:r>
          </w:p>
        </w:tc>
      </w:tr>
      <w:tr w:rsidR="001F1AAE" w:rsidRPr="001F1AAE" w14:paraId="32598D05"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0075F4A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7A1E1" w14:textId="3AF1812B"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31 (450)</w:t>
            </w:r>
            <w:r w:rsidR="00E81E8C" w:rsidRPr="001F1AAE">
              <w:rPr>
                <w:rFonts w:ascii="Times New Roman" w:hAnsi="Times New Roman" w:cs="Times New Roman"/>
                <w:noProof/>
                <w:position w:val="-10"/>
                <w:sz w:val="18"/>
                <w:szCs w:val="18"/>
              </w:rPr>
              <w:drawing>
                <wp:inline distT="0" distB="0" distL="0" distR="0" wp14:anchorId="593BA4F6" wp14:editId="7AD0E516">
                  <wp:extent cx="122555" cy="21844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A0E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44/&gt;100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0FC1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0FD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6DC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F7B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1,2/4 </w:t>
            </w:r>
          </w:p>
        </w:tc>
      </w:tr>
      <w:tr w:rsidR="001F1AAE" w:rsidRPr="001F1AAE" w14:paraId="3DFE964A"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83D07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1EC74" w14:textId="4412F7E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42 (600)</w:t>
            </w:r>
            <w:r w:rsidR="00E81E8C" w:rsidRPr="001F1AAE">
              <w:rPr>
                <w:rFonts w:ascii="Times New Roman" w:hAnsi="Times New Roman" w:cs="Times New Roman"/>
                <w:noProof/>
                <w:position w:val="-10"/>
                <w:sz w:val="18"/>
                <w:szCs w:val="18"/>
              </w:rPr>
              <w:drawing>
                <wp:inline distT="0" distB="0" distL="0" distR="0" wp14:anchorId="603458B1" wp14:editId="5AC7F51B">
                  <wp:extent cx="122555" cy="21844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8FBF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683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C7C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3C6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956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r>
      <w:tr w:rsidR="001F1AAE" w:rsidRPr="001F1AAE" w14:paraId="07A0B0A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861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Горячее цинкование труб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E17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9EC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79/&gt;100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2CA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F43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BFE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9BC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 </w:t>
            </w:r>
          </w:p>
        </w:tc>
      </w:tr>
      <w:tr w:rsidR="001F1AAE" w:rsidRPr="001F1AAE" w14:paraId="4A9C7B4A"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A499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Термодиффузионное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F35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44E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AF5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7DF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7A2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4D8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 </w:t>
            </w:r>
          </w:p>
        </w:tc>
      </w:tr>
      <w:tr w:rsidR="001F1AAE" w:rsidRPr="001F1AAE" w14:paraId="63307D02"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70329F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цинкование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F4E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33B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43/&gt;100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120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23C8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A38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39E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 </w:t>
            </w:r>
          </w:p>
        </w:tc>
      </w:tr>
      <w:tr w:rsidR="001F1AAE" w:rsidRPr="001F1AAE" w14:paraId="4C1234FD" w14:textId="77777777">
        <w:tblPrEx>
          <w:tblCellMar>
            <w:top w:w="0" w:type="dxa"/>
            <w:bottom w:w="0" w:type="dxa"/>
          </w:tblCellMar>
        </w:tblPrEx>
        <w:tc>
          <w:tcPr>
            <w:tcW w:w="2850" w:type="dxa"/>
            <w:tcBorders>
              <w:top w:val="nil"/>
              <w:left w:val="single" w:sz="6" w:space="0" w:color="auto"/>
              <w:bottom w:val="nil"/>
              <w:right w:val="single" w:sz="6" w:space="0" w:color="auto"/>
            </w:tcBorders>
            <w:tcMar>
              <w:top w:w="114" w:type="dxa"/>
              <w:left w:w="28" w:type="dxa"/>
              <w:bottom w:w="114" w:type="dxa"/>
              <w:right w:w="28" w:type="dxa"/>
            </w:tcMar>
          </w:tcPr>
          <w:p w14:paraId="5638A1B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020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A6C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65/&gt;100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822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072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659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136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r>
      <w:tr w:rsidR="001F1AAE" w:rsidRPr="001F1AAE" w14:paraId="1B0B1EBD"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87A0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A2E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EB7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86/&gt;100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29F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BE0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14/28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327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842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4/8 </w:t>
            </w:r>
          </w:p>
        </w:tc>
      </w:tr>
      <w:tr w:rsidR="001F1AAE" w:rsidRPr="001F1AAE" w14:paraId="69EE7E40"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A700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Гальваническое цинкование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BA9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74D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967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200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F5C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0,6/1,2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A91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0,2/0,6 </w:t>
            </w:r>
          </w:p>
        </w:tc>
      </w:tr>
      <w:tr w:rsidR="001F1AAE" w:rsidRPr="001F1AAE" w14:paraId="7D01F69B"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E47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F82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C32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763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9E0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5AB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3A6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 </w:t>
            </w:r>
          </w:p>
        </w:tc>
      </w:tr>
      <w:tr w:rsidR="001F1AAE" w:rsidRPr="001F1AAE" w14:paraId="5DBC5267"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5EA2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Плакирование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D9A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7D4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412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945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B59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EBE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0/1 </w:t>
            </w:r>
          </w:p>
        </w:tc>
      </w:tr>
      <w:tr w:rsidR="001F1AAE" w:rsidRPr="001F1AAE" w14:paraId="4A484AE3"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2270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07A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898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36/&gt;100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BE1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68E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3AA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902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 </w:t>
            </w:r>
          </w:p>
        </w:tc>
      </w:tr>
      <w:tr w:rsidR="001F1AAE" w:rsidRPr="001F1AAE" w14:paraId="6BA7B7D2" w14:textId="77777777">
        <w:tblPrEx>
          <w:tblCellMar>
            <w:top w:w="0" w:type="dxa"/>
            <w:bottom w:w="0" w:type="dxa"/>
          </w:tblCellMar>
        </w:tblPrEx>
        <w:tc>
          <w:tcPr>
            <w:tcW w:w="934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DCE77" w14:textId="77A97F9F"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33B6AA5" wp14:editId="778D0298">
                  <wp:extent cx="122555" cy="21844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В скобках класс цинкового покрытия по ГОСТ 14918. </w:t>
            </w:r>
          </w:p>
          <w:p w14:paraId="59968990" w14:textId="77777777" w:rsidR="007C6E12" w:rsidRPr="001F1AAE" w:rsidRDefault="007C6E12">
            <w:pPr>
              <w:pStyle w:val="FORMATTEXT"/>
              <w:rPr>
                <w:rFonts w:ascii="Times New Roman" w:hAnsi="Times New Roman" w:cs="Times New Roman"/>
                <w:sz w:val="18"/>
                <w:szCs w:val="18"/>
              </w:rPr>
            </w:pPr>
          </w:p>
          <w:p w14:paraId="7F284D73" w14:textId="77777777" w:rsidR="007C6E12" w:rsidRPr="001F1AAE" w:rsidRDefault="007C6E12">
            <w:pPr>
              <w:pStyle w:val="FORMATTEXT"/>
              <w:rPr>
                <w:rFonts w:ascii="Times New Roman" w:hAnsi="Times New Roman" w:cs="Times New Roman"/>
                <w:sz w:val="18"/>
                <w:szCs w:val="18"/>
              </w:rPr>
            </w:pPr>
          </w:p>
          <w:p w14:paraId="4830237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79CCB130" w14:textId="77777777" w:rsidR="007C6E12" w:rsidRPr="001F1AAE" w:rsidRDefault="007C6E12">
            <w:pPr>
              <w:pStyle w:val="FORMATTEXT"/>
              <w:rPr>
                <w:rFonts w:ascii="Times New Roman" w:hAnsi="Times New Roman" w:cs="Times New Roman"/>
                <w:sz w:val="18"/>
                <w:szCs w:val="18"/>
              </w:rPr>
            </w:pPr>
          </w:p>
          <w:p w14:paraId="3CB68A6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Значения сроков службы в большинстве случаев округлены до целых чисел. Расчет минимального и максимального </w:t>
            </w:r>
            <w:r w:rsidRPr="001F1AAE">
              <w:rPr>
                <w:rFonts w:ascii="Times New Roman" w:hAnsi="Times New Roman" w:cs="Times New Roman"/>
                <w:sz w:val="18"/>
                <w:szCs w:val="18"/>
              </w:rPr>
              <w:lastRenderedPageBreak/>
              <w:t xml:space="preserve">сроков службы до первого ремонта, например 85 мкм цинкового покрытия в категории коррозионной агрессивности С4 (скорость коррозии для цинка от 2,1 до 4,2 мкм в год), дает ожидаемую долговечность 85/2,1=40,746 лет (округленную до 40 лет) и 85/4,2=20,238 лет (округленную до 20 лет). Средний срок службы (20+40)/2=30 лет. </w:t>
            </w:r>
          </w:p>
          <w:p w14:paraId="41E876F2" w14:textId="77777777" w:rsidR="007C6E12" w:rsidRPr="001F1AAE" w:rsidRDefault="007C6E12">
            <w:pPr>
              <w:pStyle w:val="FORMATTEXT"/>
              <w:rPr>
                <w:rFonts w:ascii="Times New Roman" w:hAnsi="Times New Roman" w:cs="Times New Roman"/>
                <w:sz w:val="18"/>
                <w:szCs w:val="18"/>
              </w:rPr>
            </w:pPr>
          </w:p>
          <w:p w14:paraId="0E28007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Представленные в настоящей таблице данные позволяют проектировщику выбрать срок службы защитного покрытия до первого ремонта в зависимости от способа нанесения покрытия и категории коррозионной агрессивности. Рекомендуется при расчете срока службы цинкового покрытия принимать минимальный срок службы, рассчитанный по максимальной скорости коррозии, установленной для данной категории коррозионной агрессивности. </w:t>
            </w:r>
          </w:p>
          <w:p w14:paraId="2FA704A4" w14:textId="77777777" w:rsidR="007C6E12" w:rsidRPr="001F1AAE" w:rsidRDefault="007C6E12">
            <w:pPr>
              <w:pStyle w:val="FORMATTEXT"/>
              <w:rPr>
                <w:rFonts w:ascii="Times New Roman" w:hAnsi="Times New Roman" w:cs="Times New Roman"/>
                <w:sz w:val="18"/>
                <w:szCs w:val="18"/>
              </w:rPr>
            </w:pPr>
          </w:p>
          <w:p w14:paraId="3569C3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Настоящая таблица может быть применена для любого цинкового покрытия для определения срока службы до первого ремонта. </w:t>
            </w:r>
          </w:p>
          <w:p w14:paraId="357EAB25" w14:textId="77777777" w:rsidR="007C6E12" w:rsidRPr="001F1AAE" w:rsidRDefault="007C6E12">
            <w:pPr>
              <w:pStyle w:val="FORMATTEXT"/>
              <w:rPr>
                <w:rFonts w:ascii="Times New Roman" w:hAnsi="Times New Roman" w:cs="Times New Roman"/>
                <w:sz w:val="18"/>
                <w:szCs w:val="18"/>
              </w:rPr>
            </w:pPr>
          </w:p>
          <w:p w14:paraId="57787E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4 Горячеоцинкованные изделия и полуфабрикаты, изготовленные из тонкого материала, крепежные изделия и другие центрифугированные изделия обычно имеют промежуточные толщины покрытия. Так как срок службы всех цинковых покрытий примерно пропорционален толщине или массе имеющегося цинкового покрытия, то относительная эксплуатационная характеристика таких промежуточных толщин может быть оценена путем интерполяции. </w:t>
            </w:r>
          </w:p>
          <w:p w14:paraId="449A39C9" w14:textId="77777777" w:rsidR="007C6E12" w:rsidRPr="001F1AAE" w:rsidRDefault="007C6E12">
            <w:pPr>
              <w:pStyle w:val="FORMATTEXT"/>
              <w:rPr>
                <w:rFonts w:ascii="Times New Roman" w:hAnsi="Times New Roman" w:cs="Times New Roman"/>
                <w:sz w:val="18"/>
                <w:szCs w:val="18"/>
              </w:rPr>
            </w:pPr>
          </w:p>
        </w:tc>
      </w:tr>
    </w:tbl>
    <w:p w14:paraId="1C43F16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5907E2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Ц.15 (Введена дополнительно, Изм. N 3), (Измененная редакция, Изм. № 4).</w:t>
      </w:r>
    </w:p>
    <w:p w14:paraId="43440BBC" w14:textId="77777777" w:rsidR="007C6E12" w:rsidRPr="001F1AAE" w:rsidRDefault="007C6E12">
      <w:pPr>
        <w:pStyle w:val="FORMATTEXT"/>
        <w:ind w:firstLine="568"/>
        <w:jc w:val="both"/>
        <w:rPr>
          <w:rFonts w:ascii="Times New Roman" w:hAnsi="Times New Roman" w:cs="Times New Roman"/>
        </w:rPr>
      </w:pPr>
    </w:p>
    <w:p w14:paraId="2483116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Ц.16 - Материалы, рекомендуемые для элементов несущих конструкций навесных фасадных систем с воздушным зазором и деталей крепления облицовки </w:t>
      </w:r>
    </w:p>
    <w:p w14:paraId="53404C2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15"/>
        <w:gridCol w:w="6465"/>
      </w:tblGrid>
      <w:tr w:rsidR="001F1AAE" w:rsidRPr="001F1AAE" w14:paraId="63468DC9" w14:textId="77777777">
        <w:tblPrEx>
          <w:tblCellMar>
            <w:top w:w="0" w:type="dxa"/>
            <w:bottom w:w="0" w:type="dxa"/>
          </w:tblCellMar>
        </w:tblPrEx>
        <w:tc>
          <w:tcPr>
            <w:tcW w:w="27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742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Материал </w:t>
            </w:r>
          </w:p>
        </w:tc>
        <w:tc>
          <w:tcPr>
            <w:tcW w:w="6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C0E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Марка </w:t>
            </w:r>
          </w:p>
        </w:tc>
      </w:tr>
      <w:tr w:rsidR="001F1AAE" w:rsidRPr="001F1AAE" w14:paraId="62EDA433" w14:textId="77777777">
        <w:tblPrEx>
          <w:tblCellMar>
            <w:top w:w="0" w:type="dxa"/>
            <w:bottom w:w="0" w:type="dxa"/>
          </w:tblCellMar>
        </w:tblPrEx>
        <w:tc>
          <w:tcPr>
            <w:tcW w:w="27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A47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Алюминиевый сплав </w:t>
            </w:r>
          </w:p>
        </w:tc>
        <w:tc>
          <w:tcPr>
            <w:tcW w:w="6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11F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6060 Т5, 6060 Т6, 6060 Т66, 6063 Т6, 6063 Т66 </w:t>
            </w:r>
          </w:p>
          <w:p w14:paraId="09D02DA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АД31 Т1 (состояние: закаленное и искусственно состаренное) </w:t>
            </w:r>
          </w:p>
          <w:p w14:paraId="1274BE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АД0 (состояние: деформированное) </w:t>
            </w:r>
          </w:p>
          <w:p w14:paraId="23B49C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АМг1, АМг2, АМг3 (состояние: нагартованное или полунагартованное) </w:t>
            </w:r>
          </w:p>
        </w:tc>
      </w:tr>
      <w:tr w:rsidR="001F1AAE" w:rsidRPr="001F1AAE" w14:paraId="541257CA" w14:textId="77777777">
        <w:tblPrEx>
          <w:tblCellMar>
            <w:top w:w="0" w:type="dxa"/>
            <w:bottom w:w="0" w:type="dxa"/>
          </w:tblCellMar>
        </w:tblPrEx>
        <w:tc>
          <w:tcPr>
            <w:tcW w:w="27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C1127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Коррозионно-стойкая сталь </w:t>
            </w:r>
          </w:p>
        </w:tc>
        <w:tc>
          <w:tcPr>
            <w:tcW w:w="6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D51B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Хромо-никелевые аустенитные стали </w:t>
            </w:r>
          </w:p>
          <w:p w14:paraId="0963C8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12Х18Н9, 08Х18Н10, 12Х18Н10, 08Х18Н10Т, 12Х18Н10Т и аналоги </w:t>
            </w:r>
          </w:p>
        </w:tc>
      </w:tr>
      <w:tr w:rsidR="001F1AAE" w:rsidRPr="001F1AAE" w14:paraId="38C30CC7" w14:textId="77777777">
        <w:tblPrEx>
          <w:tblCellMar>
            <w:top w:w="0" w:type="dxa"/>
            <w:bottom w:w="0" w:type="dxa"/>
          </w:tblCellMar>
        </w:tblPrEx>
        <w:tc>
          <w:tcPr>
            <w:tcW w:w="27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BEB68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6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E14B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Ферритные стали </w:t>
            </w:r>
          </w:p>
          <w:p w14:paraId="7B1D93FB" w14:textId="008F7E1B"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12Х17</w:t>
            </w:r>
            <w:r w:rsidR="00E81E8C" w:rsidRPr="001F1AAE">
              <w:rPr>
                <w:rFonts w:ascii="Times New Roman" w:hAnsi="Times New Roman" w:cs="Times New Roman"/>
                <w:noProof/>
                <w:position w:val="-10"/>
                <w:sz w:val="18"/>
                <w:szCs w:val="18"/>
              </w:rPr>
              <w:drawing>
                <wp:inline distT="0" distB="0" distL="0" distR="0" wp14:anchorId="29772ECF" wp14:editId="35A11AD7">
                  <wp:extent cx="122555" cy="21844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и аналоги </w:t>
            </w:r>
          </w:p>
        </w:tc>
      </w:tr>
      <w:tr w:rsidR="001F1AAE" w:rsidRPr="001F1AAE" w14:paraId="6EAC2A22" w14:textId="77777777">
        <w:tblPrEx>
          <w:tblCellMar>
            <w:top w:w="0" w:type="dxa"/>
            <w:bottom w:w="0" w:type="dxa"/>
          </w:tblCellMar>
        </w:tblPrEx>
        <w:tc>
          <w:tcPr>
            <w:tcW w:w="27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E0D3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64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E493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Оцинкованный прокат марки не ниже 350 по ГОСТ 14918 </w:t>
            </w:r>
          </w:p>
        </w:tc>
      </w:tr>
      <w:tr w:rsidR="001F1AAE" w:rsidRPr="001F1AAE" w14:paraId="7E465D04" w14:textId="77777777">
        <w:tblPrEx>
          <w:tblCellMar>
            <w:top w:w="0" w:type="dxa"/>
            <w:bottom w:w="0" w:type="dxa"/>
          </w:tblCellMar>
        </w:tblPrEx>
        <w:tc>
          <w:tcPr>
            <w:tcW w:w="91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9420D" w14:textId="1720B9C6"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5C4B8022" wp14:editId="01B1A557">
                  <wp:extent cx="122555" cy="21844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Применяют при отсутствии сварных швов, требований к декоративному внешнему виду, а при применении в контакте с алюминиевыми сплавами только при наличии прокладок со сроком службы, сопоставимым со сроком службы фасадной системы. </w:t>
            </w:r>
          </w:p>
          <w:p w14:paraId="72C7D58B" w14:textId="77777777" w:rsidR="007C6E12" w:rsidRPr="001F1AAE" w:rsidRDefault="007C6E12">
            <w:pPr>
              <w:pStyle w:val="FORMATTEXT"/>
              <w:rPr>
                <w:rFonts w:ascii="Times New Roman" w:hAnsi="Times New Roman" w:cs="Times New Roman"/>
                <w:sz w:val="18"/>
                <w:szCs w:val="18"/>
              </w:rPr>
            </w:pPr>
          </w:p>
          <w:p w14:paraId="77583A1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0EBA7E39" w14:textId="77777777" w:rsidR="007C6E12" w:rsidRPr="001F1AAE" w:rsidRDefault="007C6E12">
            <w:pPr>
              <w:pStyle w:val="FORMATTEXT"/>
              <w:rPr>
                <w:rFonts w:ascii="Times New Roman" w:hAnsi="Times New Roman" w:cs="Times New Roman"/>
                <w:sz w:val="18"/>
                <w:szCs w:val="18"/>
              </w:rPr>
            </w:pPr>
          </w:p>
          <w:p w14:paraId="238904C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Срок службы конструкций из перечисленных марок алюминиевых сплавов и коррозионно-стойких сталей без защитных покрытий не менее 50 лет в условиях слабоагрессивной-1 и слабоагрессивной-2 сред. </w:t>
            </w:r>
          </w:p>
          <w:p w14:paraId="5A894FB6" w14:textId="77777777" w:rsidR="007C6E12" w:rsidRPr="001F1AAE" w:rsidRDefault="007C6E12">
            <w:pPr>
              <w:pStyle w:val="FORMATTEXT"/>
              <w:rPr>
                <w:rFonts w:ascii="Times New Roman" w:hAnsi="Times New Roman" w:cs="Times New Roman"/>
                <w:sz w:val="18"/>
                <w:szCs w:val="18"/>
              </w:rPr>
            </w:pPr>
          </w:p>
          <w:p w14:paraId="60C3D7E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Срок службы конструкций из углеродистой стали определяется применяемыми защитными покрытиями по таблицам Ц.8, Ц.15. </w:t>
            </w:r>
          </w:p>
          <w:p w14:paraId="543E8A24" w14:textId="77777777" w:rsidR="007C6E12" w:rsidRPr="001F1AAE" w:rsidRDefault="007C6E12">
            <w:pPr>
              <w:pStyle w:val="FORMATTEXT"/>
              <w:rPr>
                <w:rFonts w:ascii="Times New Roman" w:hAnsi="Times New Roman" w:cs="Times New Roman"/>
                <w:sz w:val="18"/>
                <w:szCs w:val="18"/>
              </w:rPr>
            </w:pPr>
          </w:p>
        </w:tc>
      </w:tr>
    </w:tbl>
    <w:p w14:paraId="6C6B6FC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0ABA23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Таблица Ц.16 (Введена дополнительно, Изм. N 3), (Измененная редакция, Изм. № 4).</w:t>
      </w:r>
    </w:p>
    <w:p w14:paraId="037B2D77" w14:textId="77777777" w:rsidR="007C6E12" w:rsidRPr="001F1AAE" w:rsidRDefault="007C6E12">
      <w:pPr>
        <w:pStyle w:val="FORMATTEXT"/>
        <w:ind w:firstLine="568"/>
        <w:jc w:val="both"/>
        <w:rPr>
          <w:rFonts w:ascii="Times New Roman" w:hAnsi="Times New Roman" w:cs="Times New Roman"/>
        </w:rPr>
      </w:pPr>
    </w:p>
    <w:p w14:paraId="278BF018" w14:textId="77777777" w:rsidR="007C6E12" w:rsidRPr="001F1AAE" w:rsidRDefault="007C6E12">
      <w:pPr>
        <w:pStyle w:val="FORMATTEXT"/>
        <w:ind w:firstLine="568"/>
        <w:jc w:val="both"/>
        <w:rPr>
          <w:rFonts w:ascii="Times New Roman" w:hAnsi="Times New Roman" w:cs="Times New Roman"/>
        </w:rPr>
      </w:pPr>
    </w:p>
    <w:p w14:paraId="3E869598" w14:textId="77777777" w:rsidR="007C6E12" w:rsidRPr="001F1AAE" w:rsidRDefault="00301AA0">
      <w:pPr>
        <w:pStyle w:val="FORMATTEXT"/>
        <w:ind w:firstLine="568"/>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Ш. Требования к защите от биоповреждений</w:instrText>
      </w:r>
      <w:r w:rsidRPr="001F1AAE">
        <w:rPr>
          <w:rFonts w:ascii="Times New Roman" w:hAnsi="Times New Roman" w:cs="Times New Roman"/>
        </w:rPr>
        <w:instrText>"</w:instrText>
      </w:r>
      <w:r>
        <w:rPr>
          <w:rFonts w:ascii="Times New Roman" w:hAnsi="Times New Roman" w:cs="Times New Roman"/>
        </w:rPr>
        <w:fldChar w:fldCharType="end"/>
      </w:r>
    </w:p>
    <w:p w14:paraId="4C25CFFE"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Ш</w:t>
      </w:r>
    </w:p>
    <w:p w14:paraId="61A93311" w14:textId="77777777" w:rsidR="007C6E12" w:rsidRPr="001F1AAE" w:rsidRDefault="007C6E12">
      <w:pPr>
        <w:pStyle w:val="HEADERTEXT"/>
        <w:rPr>
          <w:rFonts w:ascii="Times New Roman" w:hAnsi="Times New Roman" w:cs="Times New Roman"/>
          <w:b/>
          <w:bCs/>
          <w:color w:val="auto"/>
        </w:rPr>
      </w:pPr>
    </w:p>
    <w:p w14:paraId="3318ED51"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Требования к защите от биоповреждений </w:t>
      </w:r>
    </w:p>
    <w:p w14:paraId="5E55039B"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7E784093"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Ш.1 -</w:t>
      </w:r>
      <w:r w:rsidRPr="001F1AAE">
        <w:rPr>
          <w:rFonts w:ascii="Times New Roman" w:hAnsi="Times New Roman" w:cs="Times New Roman"/>
          <w:b/>
          <w:bCs/>
        </w:rPr>
        <w:t xml:space="preserve"> </w:t>
      </w:r>
      <w:r w:rsidRPr="001F1AAE">
        <w:rPr>
          <w:rFonts w:ascii="Times New Roman" w:hAnsi="Times New Roman" w:cs="Times New Roman"/>
        </w:rPr>
        <w:t>Определение степени биоповреждения строительных конструкций зданий и сооружений, вызванных действием биодеструкторов</w:t>
      </w:r>
    </w:p>
    <w:p w14:paraId="66523D7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30"/>
        <w:gridCol w:w="4200"/>
        <w:gridCol w:w="5343"/>
      </w:tblGrid>
      <w:tr w:rsidR="001F1AAE" w:rsidRPr="001F1AAE" w14:paraId="39179EEA" w14:textId="77777777" w:rsidTr="001F1AAE">
        <w:tblPrEx>
          <w:tblCellMar>
            <w:top w:w="0" w:type="dxa"/>
            <w:bottom w:w="0" w:type="dxa"/>
          </w:tblCellMar>
        </w:tblPrEx>
        <w:tc>
          <w:tcPr>
            <w:tcW w:w="12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DC8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биоповреж-</w:t>
            </w:r>
          </w:p>
          <w:p w14:paraId="37CF5D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дения</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C6E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44E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повреждения </w:t>
            </w:r>
          </w:p>
        </w:tc>
      </w:tr>
      <w:tr w:rsidR="001F1AAE" w:rsidRPr="001F1AAE" w14:paraId="56F8FF7D" w14:textId="77777777" w:rsidTr="001F1AAE">
        <w:tblPrEx>
          <w:tblCellMar>
            <w:top w:w="0" w:type="dxa"/>
            <w:bottom w:w="0" w:type="dxa"/>
          </w:tblCellMar>
        </w:tblPrEx>
        <w:tc>
          <w:tcPr>
            <w:tcW w:w="12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3841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6603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Конструкции из кирпича и бетона, поверхность которых укрыта отделочными материалами</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6EC0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Плесневые налеты на поверхности отделочного материала: штукатурки, окрасочного слоя, обоев или иного покрытия</w:t>
            </w:r>
          </w:p>
        </w:tc>
      </w:tr>
      <w:tr w:rsidR="001F1AAE" w:rsidRPr="001F1AAE" w14:paraId="75D25A82"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296E346E"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E278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Конструкции из незащищенного кирпича, бетона, железобетона</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EDEB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Поверхностный плесневый налет без видимого разрушения </w:t>
            </w:r>
          </w:p>
        </w:tc>
      </w:tr>
      <w:tr w:rsidR="001F1AAE" w:rsidRPr="001F1AAE" w14:paraId="20C9D1AC"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21E71335"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893F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природного камня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1886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Поверхностный плесневый налет без видимого разрушения</w:t>
            </w:r>
          </w:p>
        </w:tc>
      </w:tr>
      <w:tr w:rsidR="001F1AAE" w:rsidRPr="001F1AAE" w14:paraId="29950E5F"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797D848E"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329F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D64E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Поверхностный плесневый налет без видимого разрушения</w:t>
            </w:r>
          </w:p>
        </w:tc>
      </w:tr>
      <w:tr w:rsidR="001F1AAE" w:rsidRPr="001F1AAE" w14:paraId="7E959D1D" w14:textId="77777777" w:rsidTr="001F1AAE">
        <w:tblPrEx>
          <w:tblCellMar>
            <w:top w:w="0" w:type="dxa"/>
            <w:bottom w:w="0" w:type="dxa"/>
          </w:tblCellMar>
        </w:tblPrEx>
        <w:tc>
          <w:tcPr>
            <w:tcW w:w="12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5102D"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A7AF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Металлоконструкции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D4AA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Равномерная коррозионная пленка толщиной до 500 мкм, без шелушения и вспучивания</w:t>
            </w:r>
          </w:p>
        </w:tc>
      </w:tr>
      <w:tr w:rsidR="001F1AAE" w:rsidRPr="001F1AAE" w14:paraId="7DDD05BD" w14:textId="77777777" w:rsidTr="001F1AAE">
        <w:tblPrEx>
          <w:tblCellMar>
            <w:top w:w="0" w:type="dxa"/>
            <w:bottom w:w="0" w:type="dxa"/>
          </w:tblCellMar>
        </w:tblPrEx>
        <w:tc>
          <w:tcPr>
            <w:tcW w:w="12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967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1D79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Конструкции из кирпича и бетона, поверхность которых укрыта отделочными материалами</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822D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Локальное повреждение отделочных слоев, вспучивание и отслоение краски, шпаклевочных и штукатурных слоев </w:t>
            </w:r>
          </w:p>
        </w:tc>
      </w:tr>
      <w:tr w:rsidR="001F1AAE" w:rsidRPr="001F1AAE" w14:paraId="2B591DBE"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233224FD"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1C52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незащищенного кирпича, бетона, железобетона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5D28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Поверхностное разрушение на глубину до 2 см (для железобетона - без обнажения арматуры)</w:t>
            </w:r>
          </w:p>
        </w:tc>
      </w:tr>
      <w:tr w:rsidR="001F1AAE" w:rsidRPr="001F1AAE" w14:paraId="65B2F3B0"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14D6C011"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30EF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природного камня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0E0F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Поверхность покрыта плотными корками биологического происхождения, на поверхности камня есть незначительные видимые повреждения, до 0,5 см</w:t>
            </w:r>
          </w:p>
        </w:tc>
      </w:tr>
      <w:tr w:rsidR="001F1AAE" w:rsidRPr="001F1AAE" w14:paraId="6931CF10"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1D3B9B3B"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ED65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097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Участки гнили локализованы. Глубина повреждения деревянной конструкции не более 20% сечения</w:t>
            </w:r>
          </w:p>
        </w:tc>
      </w:tr>
      <w:tr w:rsidR="001F1AAE" w:rsidRPr="001F1AAE" w14:paraId="5FAC9896" w14:textId="77777777" w:rsidTr="001F1AAE">
        <w:tblPrEx>
          <w:tblCellMar>
            <w:top w:w="0" w:type="dxa"/>
            <w:bottom w:w="0" w:type="dxa"/>
          </w:tblCellMar>
        </w:tblPrEx>
        <w:tc>
          <w:tcPr>
            <w:tcW w:w="12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17B6B"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8933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Металлоконструкции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442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Локальное шелушение, вспучивание коррозионной пленки</w:t>
            </w:r>
          </w:p>
        </w:tc>
      </w:tr>
      <w:tr w:rsidR="001F1AAE" w:rsidRPr="001F1AAE" w14:paraId="42041419" w14:textId="77777777" w:rsidTr="001F1AAE">
        <w:tblPrEx>
          <w:tblCellMar>
            <w:top w:w="0" w:type="dxa"/>
            <w:bottom w:w="0" w:type="dxa"/>
          </w:tblCellMar>
        </w:tblPrEx>
        <w:tc>
          <w:tcPr>
            <w:tcW w:w="12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669F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6C9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кирпича и бетона, поверхность которых укрыта отделочными материалами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EB9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Отслоение, осыпание штукатурки, шпаклевки, утрата красочных или иных отделочных слоев, отслаивание кафельной плитки</w:t>
            </w:r>
          </w:p>
        </w:tc>
      </w:tr>
      <w:tr w:rsidR="001F1AAE" w:rsidRPr="001F1AAE" w14:paraId="5A62A9D0"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3183E7DD"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2C88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незащищенного кирпича, бетона, железобетона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3A2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Шелушение, выкрошивание кирпича, кладочного раствора; шелушение и выкрошивание бетона и железобетона, отслоение коррозионного слоя от арматуры железобетона</w:t>
            </w:r>
          </w:p>
        </w:tc>
      </w:tr>
      <w:tr w:rsidR="001F1AAE" w:rsidRPr="001F1AAE" w14:paraId="2BDEBF8A"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1619733F"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6F3D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природного камня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4F1D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Повреждение поверхности камня на глубину более 0,5 см</w:t>
            </w:r>
          </w:p>
        </w:tc>
      </w:tr>
      <w:tr w:rsidR="001F1AAE" w:rsidRPr="001F1AAE" w14:paraId="4D9565C8" w14:textId="77777777" w:rsidTr="001F1AAE">
        <w:tblPrEx>
          <w:tblCellMar>
            <w:top w:w="0" w:type="dxa"/>
            <w:bottom w:w="0" w:type="dxa"/>
          </w:tblCellMar>
        </w:tblPrEx>
        <w:tc>
          <w:tcPr>
            <w:tcW w:w="1230" w:type="dxa"/>
            <w:tcBorders>
              <w:top w:val="nil"/>
              <w:left w:val="single" w:sz="6" w:space="0" w:color="auto"/>
              <w:bottom w:val="nil"/>
              <w:right w:val="single" w:sz="6" w:space="0" w:color="auto"/>
            </w:tcBorders>
            <w:tcMar>
              <w:top w:w="114" w:type="dxa"/>
              <w:left w:w="28" w:type="dxa"/>
              <w:bottom w:w="114" w:type="dxa"/>
              <w:right w:w="28" w:type="dxa"/>
            </w:tcMar>
          </w:tcPr>
          <w:p w14:paraId="1B66E355"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BF1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конструкции </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5AE8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Глубина повреждения деревянной конструкции более 20% сечения</w:t>
            </w:r>
          </w:p>
        </w:tc>
      </w:tr>
      <w:tr w:rsidR="001F1AAE" w:rsidRPr="001F1AAE" w14:paraId="512564AD" w14:textId="77777777" w:rsidTr="001F1AAE">
        <w:tblPrEx>
          <w:tblCellMar>
            <w:top w:w="0" w:type="dxa"/>
            <w:bottom w:w="0" w:type="dxa"/>
          </w:tblCellMar>
        </w:tblPrEx>
        <w:tc>
          <w:tcPr>
            <w:tcW w:w="12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E8358" w14:textId="77777777" w:rsidR="007C6E12" w:rsidRPr="001F1AAE" w:rsidRDefault="007C6E12">
            <w:pPr>
              <w:pStyle w:val="FORMATTEXT"/>
              <w:rPr>
                <w:rFonts w:ascii="Times New Roman" w:hAnsi="Times New Roman" w:cs="Times New Roman"/>
                <w:sz w:val="18"/>
                <w:szCs w:val="18"/>
              </w:rPr>
            </w:pPr>
          </w:p>
        </w:tc>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1B11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Металлоконструкции</w:t>
            </w:r>
          </w:p>
        </w:tc>
        <w:tc>
          <w:tcPr>
            <w:tcW w:w="53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2BAC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Многослойный коррозионный слой </w:t>
            </w:r>
          </w:p>
        </w:tc>
      </w:tr>
      <w:tr w:rsidR="001F1AAE" w:rsidRPr="001F1AAE" w14:paraId="0BD36320" w14:textId="77777777" w:rsidTr="001F1AAE">
        <w:tblPrEx>
          <w:tblCellMar>
            <w:top w:w="0" w:type="dxa"/>
            <w:bottom w:w="0" w:type="dxa"/>
          </w:tblCellMar>
        </w:tblPrEx>
        <w:tc>
          <w:tcPr>
            <w:tcW w:w="12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9413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 </w:t>
            </w:r>
          </w:p>
        </w:tc>
        <w:tc>
          <w:tcPr>
            <w:tcW w:w="954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82F8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Биоповреждению II и III степени подвержено более 50%-60% строительных конструкций здания или сооружения</w:t>
            </w:r>
          </w:p>
        </w:tc>
      </w:tr>
      <w:tr w:rsidR="001F1AAE" w:rsidRPr="001F1AAE" w14:paraId="43F39539" w14:textId="77777777" w:rsidTr="001F1AAE">
        <w:tblPrEx>
          <w:tblCellMar>
            <w:top w:w="0" w:type="dxa"/>
            <w:bottom w:w="0" w:type="dxa"/>
          </w:tblCellMar>
        </w:tblPrEx>
        <w:tc>
          <w:tcPr>
            <w:tcW w:w="10773"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E6E62" w14:textId="77777777" w:rsidR="007C6E12" w:rsidRPr="001F1AAE" w:rsidRDefault="007C6E12">
            <w:pPr>
              <w:pStyle w:val="FORMATTEXT"/>
              <w:ind w:firstLine="568"/>
              <w:jc w:val="both"/>
              <w:rPr>
                <w:rFonts w:ascii="Times New Roman" w:hAnsi="Times New Roman" w:cs="Times New Roman"/>
                <w:sz w:val="18"/>
                <w:szCs w:val="18"/>
              </w:rPr>
            </w:pPr>
            <w:r w:rsidRPr="001F1AAE">
              <w:rPr>
                <w:rFonts w:ascii="Times New Roman" w:hAnsi="Times New Roman" w:cs="Times New Roman"/>
                <w:sz w:val="18"/>
                <w:szCs w:val="18"/>
              </w:rPr>
              <w:t>Примечание - Наличие и характер биологически активных сред, присутствие бактерий и спор грибов в материалах определяют специализированные организации.</w:t>
            </w:r>
          </w:p>
          <w:p w14:paraId="3E2D8270" w14:textId="77777777" w:rsidR="007C6E12" w:rsidRPr="001F1AAE" w:rsidRDefault="007C6E12">
            <w:pPr>
              <w:pStyle w:val="FORMATTEXT"/>
              <w:ind w:firstLine="568"/>
              <w:jc w:val="both"/>
              <w:rPr>
                <w:rFonts w:ascii="Times New Roman" w:hAnsi="Times New Roman" w:cs="Times New Roman"/>
                <w:sz w:val="18"/>
                <w:szCs w:val="18"/>
              </w:rPr>
            </w:pPr>
          </w:p>
          <w:p w14:paraId="72F1DE8C" w14:textId="77777777" w:rsidR="007C6E12" w:rsidRPr="001F1AAE" w:rsidRDefault="007C6E12">
            <w:pPr>
              <w:pStyle w:val="FORMATTEXT"/>
              <w:jc w:val="both"/>
              <w:rPr>
                <w:rFonts w:ascii="Times New Roman" w:hAnsi="Times New Roman" w:cs="Times New Roman"/>
                <w:sz w:val="18"/>
                <w:szCs w:val="18"/>
              </w:rPr>
            </w:pPr>
          </w:p>
        </w:tc>
      </w:tr>
    </w:tbl>
    <w:p w14:paraId="72B088F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9845794"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520CAC4" w14:textId="77777777" w:rsidR="001F1AAE" w:rsidRDefault="001F1AAE">
      <w:pPr>
        <w:pStyle w:val="FORMATTEXT"/>
        <w:jc w:val="both"/>
        <w:rPr>
          <w:rFonts w:ascii="Times New Roman" w:hAnsi="Times New Roman" w:cs="Times New Roman"/>
        </w:rPr>
      </w:pPr>
    </w:p>
    <w:p w14:paraId="360FA0BD" w14:textId="77777777" w:rsidR="001F1AAE" w:rsidRDefault="001F1AAE">
      <w:pPr>
        <w:pStyle w:val="FORMATTEXT"/>
        <w:jc w:val="both"/>
        <w:rPr>
          <w:rFonts w:ascii="Times New Roman" w:hAnsi="Times New Roman" w:cs="Times New Roman"/>
        </w:rPr>
      </w:pPr>
    </w:p>
    <w:p w14:paraId="10963CD8" w14:textId="77777777" w:rsidR="001F1AAE" w:rsidRDefault="001F1AAE">
      <w:pPr>
        <w:pStyle w:val="FORMATTEXT"/>
        <w:jc w:val="both"/>
        <w:rPr>
          <w:rFonts w:ascii="Times New Roman" w:hAnsi="Times New Roman" w:cs="Times New Roman"/>
        </w:rPr>
      </w:pPr>
    </w:p>
    <w:p w14:paraId="6EA8D733" w14:textId="77777777" w:rsidR="001F1AAE" w:rsidRDefault="001F1AAE">
      <w:pPr>
        <w:pStyle w:val="FORMATTEXT"/>
        <w:jc w:val="both"/>
        <w:rPr>
          <w:rFonts w:ascii="Times New Roman" w:hAnsi="Times New Roman" w:cs="Times New Roman"/>
        </w:rPr>
      </w:pPr>
    </w:p>
    <w:p w14:paraId="5E54AA3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Ш.2 - Основные мероприятия по ремонту и защите от биоповреждений строительных конструкций</w:t>
      </w:r>
    </w:p>
    <w:p w14:paraId="71133FB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900"/>
        <w:gridCol w:w="900"/>
        <w:gridCol w:w="900"/>
        <w:gridCol w:w="900"/>
        <w:gridCol w:w="900"/>
        <w:gridCol w:w="900"/>
        <w:gridCol w:w="1050"/>
        <w:gridCol w:w="900"/>
      </w:tblGrid>
      <w:tr w:rsidR="001F1AAE" w:rsidRPr="001F1AAE" w14:paraId="0E303A8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06F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биопов-</w:t>
            </w:r>
          </w:p>
          <w:p w14:paraId="7C3228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режде-</w:t>
            </w:r>
          </w:p>
          <w:p w14:paraId="2B3D60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ния по таблице Ш.1</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09AE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Обра-</w:t>
            </w:r>
          </w:p>
          <w:p w14:paraId="6863A5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ботка био-</w:t>
            </w:r>
          </w:p>
          <w:p w14:paraId="51CA427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цидом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567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Очистка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DC1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Локаль-</w:t>
            </w:r>
          </w:p>
          <w:p w14:paraId="3E6026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ная уста-</w:t>
            </w:r>
          </w:p>
          <w:p w14:paraId="09BECA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новка ком-</w:t>
            </w:r>
          </w:p>
          <w:p w14:paraId="777D3C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пресса с био-</w:t>
            </w:r>
          </w:p>
          <w:p w14:paraId="1A923A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цидом</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AF2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Локаль-</w:t>
            </w:r>
          </w:p>
          <w:p w14:paraId="489AD1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ный прогрев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03C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Обра-</w:t>
            </w:r>
          </w:p>
          <w:p w14:paraId="4ABFAB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ботка био-</w:t>
            </w:r>
          </w:p>
          <w:p w14:paraId="362FEF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цидом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C76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Пове-</w:t>
            </w:r>
          </w:p>
          <w:p w14:paraId="5B694CA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рочный расчет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ECE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Ремонт и уси-</w:t>
            </w:r>
          </w:p>
          <w:p w14:paraId="5A3CAB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ление кон-</w:t>
            </w:r>
          </w:p>
          <w:p w14:paraId="647A0B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струк-</w:t>
            </w:r>
          </w:p>
          <w:p w14:paraId="3907C87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ций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190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Замена конструк-</w:t>
            </w:r>
          </w:p>
          <w:p w14:paraId="2331B5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D11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Демон-</w:t>
            </w:r>
          </w:p>
          <w:p w14:paraId="073EC5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таж </w:t>
            </w:r>
          </w:p>
        </w:tc>
      </w:tr>
      <w:tr w:rsidR="001F1AAE" w:rsidRPr="001F1AAE" w14:paraId="0BF90FB2"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3329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Бетонные, железобетонные и каменные (кирпичная кладка) конструкции</w:t>
            </w:r>
          </w:p>
        </w:tc>
      </w:tr>
      <w:tr w:rsidR="001F1AAE" w:rsidRPr="001F1AAE" w14:paraId="6FF874B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BD9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CD2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F4E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9CC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607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47D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FA3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092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D6C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B70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978EF05"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350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130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C97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251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A0F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3BB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40A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59D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3FF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1D15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ECB166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642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III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B23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830A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E784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892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AFC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534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D64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471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41A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BF00361"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728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IV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35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2CEB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21C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66D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5B7A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35E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C17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E70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43C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42D19A1"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E7F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Конструкции из природного камня</w:t>
            </w:r>
          </w:p>
        </w:tc>
      </w:tr>
      <w:tr w:rsidR="001F1AAE" w:rsidRPr="001F1AAE" w14:paraId="5CBAD00D"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CF2B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7E3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2B3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5B96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77B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68C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42F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2D0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803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289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148258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C64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B64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DCC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110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3D4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55D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962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17BF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E87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B7D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2682430"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5A1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297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B1B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A73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4E2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9B8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BBA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614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A04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9C2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66CC070"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0FDE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A92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08C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25E0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F05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1EE9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C07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14C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95E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B7E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89EFC96"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F30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Деревянные конструкции</w:t>
            </w:r>
          </w:p>
        </w:tc>
      </w:tr>
      <w:tr w:rsidR="001F1AAE" w:rsidRPr="001F1AAE" w14:paraId="2778929A"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CEC7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89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972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9C6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1F0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266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7797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AA6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E4D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992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FF2E6DB"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CF4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0B1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5A3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F10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417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66A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383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71B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A1B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F53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DB617D8"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F29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72B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CBF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6BE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2CE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FC6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495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C25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43C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540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CE9F8B0"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DA8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0CB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9C4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ABD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40B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F83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5AD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E8D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951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308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FE33109"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63F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Металлические конструкции</w:t>
            </w:r>
          </w:p>
        </w:tc>
      </w:tr>
      <w:tr w:rsidR="001F1AAE" w:rsidRPr="001F1AAE" w14:paraId="00FF907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D18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D59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053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D9D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D3D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E4C9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DFD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0AE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E4C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ACC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0D7B211"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5D5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D0E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711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713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136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D4C4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233A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4CD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767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574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6498526"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6F6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866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418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667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F51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B8E8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EA4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883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26E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BC7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0AA69C4"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5FB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IV</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063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7B4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DA9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945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AC3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F80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DE0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831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F97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2CC12A2" w14:textId="77777777">
        <w:tblPrEx>
          <w:tblCellMar>
            <w:top w:w="0" w:type="dxa"/>
            <w:bottom w:w="0" w:type="dxa"/>
          </w:tblCellMar>
        </w:tblPrEx>
        <w:tc>
          <w:tcPr>
            <w:tcW w:w="93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82CD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Примечание - Мероприятия по ремонту и защите следует назначать после выполнения технического обследования и установления причин биоповреждений.</w:t>
            </w:r>
          </w:p>
        </w:tc>
      </w:tr>
    </w:tbl>
    <w:p w14:paraId="19F3C06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729B48B" w14:textId="77777777" w:rsidR="007C6E12" w:rsidRPr="001F1AAE" w:rsidRDefault="00301AA0">
      <w:pPr>
        <w:pStyle w:val="FORMATTEXT"/>
        <w:jc w:val="center"/>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Щ. Особенности защиты гидротехнических сооружений от биологической коррозии</w:instrText>
      </w:r>
      <w:r w:rsidRPr="001F1AAE">
        <w:rPr>
          <w:rFonts w:ascii="Times New Roman" w:hAnsi="Times New Roman" w:cs="Times New Roman"/>
        </w:rPr>
        <w:instrText>"</w:instrText>
      </w:r>
      <w:r>
        <w:rPr>
          <w:rFonts w:ascii="Times New Roman" w:hAnsi="Times New Roman" w:cs="Times New Roman"/>
        </w:rPr>
        <w:fldChar w:fldCharType="end"/>
      </w:r>
    </w:p>
    <w:p w14:paraId="56001302"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Приложение Щ</w:t>
      </w:r>
    </w:p>
    <w:p w14:paraId="5BE61DC0" w14:textId="77777777" w:rsidR="007C6E12" w:rsidRPr="001F1AAE" w:rsidRDefault="007C6E12">
      <w:pPr>
        <w:pStyle w:val="HEADERTEXT"/>
        <w:rPr>
          <w:rFonts w:ascii="Times New Roman" w:hAnsi="Times New Roman" w:cs="Times New Roman"/>
          <w:b/>
          <w:bCs/>
          <w:color w:val="auto"/>
        </w:rPr>
      </w:pPr>
    </w:p>
    <w:p w14:paraId="2610296A"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Особенности защиты гидротехнических сооружений от биологической коррозии </w:t>
      </w:r>
    </w:p>
    <w:p w14:paraId="5511991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Настоящее приложение распространяется на речные и морские гидротехнические сооружения (плотины, шлюзы, трубопроводы, причальные и берегозащитные сооружения) по СП 58.13330. В приложении использованы результаты исследований МГСУ, АО "ВНИИГ им.Б.Е.Веденеева", Санкт-Петербургского государственного университета, Санкт-Петербургского Технологического университета.</w:t>
      </w:r>
    </w:p>
    <w:p w14:paraId="1F2B733B" w14:textId="77777777" w:rsidR="007C6E12" w:rsidRPr="001F1AAE" w:rsidRDefault="007C6E12">
      <w:pPr>
        <w:pStyle w:val="FORMATTEXT"/>
        <w:ind w:firstLine="568"/>
        <w:jc w:val="both"/>
        <w:rPr>
          <w:rFonts w:ascii="Times New Roman" w:hAnsi="Times New Roman" w:cs="Times New Roman"/>
        </w:rPr>
      </w:pPr>
    </w:p>
    <w:p w14:paraId="60F070C7"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 Защита гидротехнических сооружений от биокоррозии должна выполняться с учетом агрессивных химических воздействий среды эксплуатации, периодического увлажнения - высушивания, замораживания - оттаивания согласно требованиям настоящего свода правил.</w:t>
      </w:r>
    </w:p>
    <w:p w14:paraId="0323740A" w14:textId="77777777" w:rsidR="007C6E12" w:rsidRPr="001F1AAE" w:rsidRDefault="007C6E12">
      <w:pPr>
        <w:pStyle w:val="FORMATTEXT"/>
        <w:ind w:firstLine="568"/>
        <w:jc w:val="both"/>
        <w:rPr>
          <w:rFonts w:ascii="Times New Roman" w:hAnsi="Times New Roman" w:cs="Times New Roman"/>
        </w:rPr>
      </w:pPr>
    </w:p>
    <w:p w14:paraId="02274CC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Щ.2 Характер и интенсивность биоповреждений гидротехнических сооружений (ГТС) определяются многими факторами, главные из которых - адаптация и видовой отбор микроорганизмов в процессе эксплуатации, зависят от морфофизиологических и биохимических свойств повреждающих организмов и факторов окружающей среды, что предопределяет назначение способов защиты этих сооружений. Для ГТС характерен синергизм биоповреждений, связанный с взаимным стимулированием процессов разрушения (коррозии, старения, биоповреждений), а также развитием биоценоза. Высокая приспособляемость микроорганизмов к условиям обитания и источникам питания делает невозможным получение биостойких материалов вторичной защиты на длительный период и унификацию средств защиты.</w:t>
      </w:r>
    </w:p>
    <w:p w14:paraId="38B8F0B2" w14:textId="77777777" w:rsidR="007C6E12" w:rsidRPr="001F1AAE" w:rsidRDefault="007C6E12">
      <w:pPr>
        <w:pStyle w:val="FORMATTEXT"/>
        <w:ind w:firstLine="568"/>
        <w:jc w:val="both"/>
        <w:rPr>
          <w:rFonts w:ascii="Times New Roman" w:hAnsi="Times New Roman" w:cs="Times New Roman"/>
        </w:rPr>
      </w:pPr>
    </w:p>
    <w:p w14:paraId="29F69FF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Щ.3 К основным биодеструкторам строительных материалов и конструкций относятся представители следующих групп: бактерии, грибы, в том числе микромицеты, водоросли, лишайники, мхи, самосевные травы и деревья. Виды биоповреждения строительных материалов биодеструкторами приведены в таблице Щ.1. Различают микро- и макробиодеструкторы. Видовой состав наиболее часто встречающихся на ГТС микробиодеструкторов и макробиодеструкторов приведен в таблицах Щ.2 и Щ.3.</w:t>
      </w:r>
    </w:p>
    <w:p w14:paraId="7562DD74" w14:textId="77777777" w:rsidR="007C6E12" w:rsidRPr="001F1AAE" w:rsidRDefault="007C6E12">
      <w:pPr>
        <w:pStyle w:val="FORMATTEXT"/>
        <w:ind w:firstLine="568"/>
        <w:jc w:val="both"/>
        <w:rPr>
          <w:rFonts w:ascii="Times New Roman" w:hAnsi="Times New Roman" w:cs="Times New Roman"/>
        </w:rPr>
      </w:pPr>
    </w:p>
    <w:p w14:paraId="6CD6A379"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014A4E6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Щ.1 - Виды биоповреждения строительных материалов микроорганизмами</w:t>
      </w:r>
    </w:p>
    <w:p w14:paraId="1AAD5E4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3450"/>
        <w:gridCol w:w="3000"/>
      </w:tblGrid>
      <w:tr w:rsidR="001F1AAE" w:rsidRPr="001F1AAE" w14:paraId="17DC4F0F"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622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Механизм повреждения строительного материала микроорганизмами</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D59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Особенности микроорганизмов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2FF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Результат воздействия </w:t>
            </w:r>
          </w:p>
        </w:tc>
      </w:tr>
      <w:tr w:rsidR="001F1AAE" w:rsidRPr="001F1AAE" w14:paraId="09270AB6"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1C10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Прямое разрушение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7D7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Использование микроорганизмами ингредиентов материала в качестве питательного субстрата</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4896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Повреждение древесины, полимерных и органосодержащих материалов </w:t>
            </w:r>
          </w:p>
        </w:tc>
      </w:tr>
      <w:tr w:rsidR="001F1AAE" w:rsidRPr="001F1AAE" w14:paraId="20A24A62"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28BA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Химическое разрушение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3A36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Коррозионное воздействие продуктов жизнедеятельности микроорганизмов на материалы</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1D4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Повреждение стекла, керамики, бетона </w:t>
            </w:r>
          </w:p>
        </w:tc>
      </w:tr>
      <w:tr w:rsidR="001F1AAE" w:rsidRPr="001F1AAE" w14:paraId="462FF84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C4C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Электрохимическое разрушение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3F5A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Воздействие продуктов жизнедеятельности микроорганизмов на металлы в токопроводящих средах</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3D93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Коррозия арматуры, металлических труб и балок </w:t>
            </w:r>
          </w:p>
        </w:tc>
      </w:tr>
      <w:tr w:rsidR="001F1AAE" w:rsidRPr="001F1AAE" w14:paraId="51607FF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3AC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Механическое разрушение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04C8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Образование биопленок на поверхности материала, проникновение микроорганизмов в трещины и микротрещины, накопление (увеличение) биомассы</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3BFC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Разрушение кирпичной кладки, бетона, камня, древесины </w:t>
            </w:r>
          </w:p>
        </w:tc>
      </w:tr>
      <w:tr w:rsidR="001F1AAE" w:rsidRPr="001F1AAE" w14:paraId="4846650C"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9342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Комбинированное разрушение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F3138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Комплексное воздействие микроорганизмов, их сообществ и продуктов их жизнедеятельности на строительные материалы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063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Разрушение натуральных камней, штукатурных и отделочных слоев, железобетона, деревянных конструкций</w:t>
            </w:r>
          </w:p>
        </w:tc>
      </w:tr>
    </w:tbl>
    <w:p w14:paraId="4F9F510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DF55BCE"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38CFBFE2" w14:textId="77777777" w:rsidR="001F1AAE" w:rsidRDefault="001F1AAE">
      <w:pPr>
        <w:pStyle w:val="FORMATTEXT"/>
        <w:jc w:val="both"/>
        <w:rPr>
          <w:rFonts w:ascii="Times New Roman" w:hAnsi="Times New Roman" w:cs="Times New Roman"/>
        </w:rPr>
      </w:pPr>
    </w:p>
    <w:p w14:paraId="150116F9" w14:textId="77777777" w:rsidR="001F1AAE" w:rsidRDefault="001F1AAE">
      <w:pPr>
        <w:pStyle w:val="FORMATTEXT"/>
        <w:jc w:val="both"/>
        <w:rPr>
          <w:rFonts w:ascii="Times New Roman" w:hAnsi="Times New Roman" w:cs="Times New Roman"/>
        </w:rPr>
      </w:pPr>
    </w:p>
    <w:p w14:paraId="65DB0813" w14:textId="77777777" w:rsidR="001F1AAE" w:rsidRDefault="001F1AAE">
      <w:pPr>
        <w:pStyle w:val="FORMATTEXT"/>
        <w:jc w:val="both"/>
        <w:rPr>
          <w:rFonts w:ascii="Times New Roman" w:hAnsi="Times New Roman" w:cs="Times New Roman"/>
        </w:rPr>
      </w:pPr>
    </w:p>
    <w:p w14:paraId="1ED1B4E5" w14:textId="77777777" w:rsidR="001F1AAE" w:rsidRDefault="001F1AAE">
      <w:pPr>
        <w:pStyle w:val="FORMATTEXT"/>
        <w:jc w:val="both"/>
        <w:rPr>
          <w:rFonts w:ascii="Times New Roman" w:hAnsi="Times New Roman" w:cs="Times New Roman"/>
        </w:rPr>
      </w:pPr>
    </w:p>
    <w:p w14:paraId="6E156F8F" w14:textId="77777777" w:rsidR="001F1AAE" w:rsidRDefault="001F1AAE">
      <w:pPr>
        <w:pStyle w:val="FORMATTEXT"/>
        <w:jc w:val="both"/>
        <w:rPr>
          <w:rFonts w:ascii="Times New Roman" w:hAnsi="Times New Roman" w:cs="Times New Roman"/>
        </w:rPr>
      </w:pPr>
    </w:p>
    <w:p w14:paraId="4765ADE5" w14:textId="77777777" w:rsidR="001F1AAE" w:rsidRDefault="001F1AAE">
      <w:pPr>
        <w:pStyle w:val="FORMATTEXT"/>
        <w:jc w:val="both"/>
        <w:rPr>
          <w:rFonts w:ascii="Times New Roman" w:hAnsi="Times New Roman" w:cs="Times New Roman"/>
        </w:rPr>
      </w:pPr>
    </w:p>
    <w:p w14:paraId="22CD083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Щ.2 - Видовой состав основных биодеструкторов и степень их воздействия</w:t>
      </w:r>
    </w:p>
    <w:p w14:paraId="2EC1715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50"/>
        <w:gridCol w:w="2550"/>
        <w:gridCol w:w="2550"/>
      </w:tblGrid>
      <w:tr w:rsidR="001F1AAE" w:rsidRPr="001F1AAE" w14:paraId="3FED332C"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5C9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Виды биодеструкторов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E1B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агрессивного воздействия среды</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2ED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Частота воздействия </w:t>
            </w:r>
          </w:p>
        </w:tc>
      </w:tr>
      <w:tr w:rsidR="001F1AAE" w:rsidRPr="001F1AAE" w14:paraId="390AC735"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D0F5A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Alternaria alternate </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6DCD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7B52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F69B518"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D89029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Aspergillus flavus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C360A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02B124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61FD3AE"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555182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Aspergillus niger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C8BC45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8F7666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25EA18E"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3E08B3B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Aspergillus ochraceus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EE471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CF01B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C291EDD"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368A58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Aspergillus ustus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0A3A0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063B52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9203DF2"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091D6A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Aspergillus versicolor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5E3D0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FB836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753B9B9"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4F565E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Aureobasidium pullulans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553F5F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110A9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5DDA141"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0208B2C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Chaetomium globosum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2BEEA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14101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9E2BA82"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280000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Cladosporium cladosporioides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38CBB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8F353C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70A3EE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A1A01A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Cladosporium sphaerospermum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2BEBA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A165D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765C4A4"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F1C899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Epicoccum purpurascens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4D69B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827BC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8E20EFC"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635AED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Fusarium oxysporum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480E0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F2D53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D9F394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365BB1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Mucor racemosus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0C7C1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A50176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BD84783"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065A86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Paecilomyces variotii</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6FAF73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4EB24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C24EDA2"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33C530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Penicillium chrysogenum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C49A5E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06E8D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16579E91"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FBD1A2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Penicillum* oxalicum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14A0E36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B4161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2626A35"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3A6ADAB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Penicillium verrucosum var. cyclopium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056A2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6A350E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3C0F0ED7"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4913C0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Scopulariopsis brevicaulis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2B800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8067DA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AAFE5E9"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8B9172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Stachybotrys chartarum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FBA5D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BA3EC6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1BCD37B"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3913D69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Trichoderma viride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91D1D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CEE6C4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E1A4841"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40A00E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Ulocladium chartarum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ED19B5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A4181B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D264D9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152F2B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Тионовые бактерии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635BE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6D750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3072437"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117BC8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Нитрифицирующие бактерии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4D0D28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A2A478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3D3F861"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4053CD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Железобактерии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7FB6B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5361A3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F58AC77"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5EC963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Актиномицеты </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704B11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0ADCB0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91CCF94"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DD417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Сульфатредуцирующие бактерии </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259C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F3555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86A31B2"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441B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 - агрессивная; "**" - сильноагрессивная; "+" - частая; "++" - очень частая.</w:t>
            </w:r>
          </w:p>
        </w:tc>
      </w:tr>
    </w:tbl>
    <w:p w14:paraId="2D014B4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5B11BC3" w14:textId="77777777" w:rsidR="007C6E12" w:rsidRDefault="007C6E12">
      <w:pPr>
        <w:pStyle w:val="FORMATTEXT"/>
        <w:ind w:firstLine="568"/>
        <w:jc w:val="both"/>
        <w:rPr>
          <w:rFonts w:ascii="Times New Roman" w:hAnsi="Times New Roman" w:cs="Times New Roman"/>
        </w:rPr>
      </w:pPr>
    </w:p>
    <w:p w14:paraId="1682DA30" w14:textId="77777777" w:rsidR="001F1AAE" w:rsidRDefault="001F1AAE">
      <w:pPr>
        <w:pStyle w:val="FORMATTEXT"/>
        <w:ind w:firstLine="568"/>
        <w:jc w:val="both"/>
        <w:rPr>
          <w:rFonts w:ascii="Times New Roman" w:hAnsi="Times New Roman" w:cs="Times New Roman"/>
        </w:rPr>
      </w:pPr>
    </w:p>
    <w:p w14:paraId="34F92ED1" w14:textId="77777777" w:rsidR="001F1AAE" w:rsidRPr="001F1AAE" w:rsidRDefault="001F1AAE">
      <w:pPr>
        <w:pStyle w:val="FORMATTEXT"/>
        <w:ind w:firstLine="568"/>
        <w:jc w:val="both"/>
        <w:rPr>
          <w:rFonts w:ascii="Times New Roman" w:hAnsi="Times New Roman" w:cs="Times New Roman"/>
        </w:rPr>
      </w:pPr>
    </w:p>
    <w:p w14:paraId="5685D76C" w14:textId="77777777" w:rsidR="007C6E12" w:rsidRPr="001F1AAE" w:rsidRDefault="007C6E12">
      <w:pPr>
        <w:pStyle w:val="FORMATTEXT"/>
        <w:ind w:firstLine="568"/>
        <w:jc w:val="both"/>
        <w:rPr>
          <w:rFonts w:ascii="Times New Roman" w:hAnsi="Times New Roman" w:cs="Times New Roman"/>
        </w:rPr>
      </w:pPr>
    </w:p>
    <w:p w14:paraId="67A63FB8"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6FE76EDA"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Щ.3 - Видовой состав грибов биодеструкторов древесины и их воздействие</w:t>
      </w:r>
    </w:p>
    <w:p w14:paraId="1C94887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500"/>
        <w:gridCol w:w="1650"/>
        <w:gridCol w:w="1500"/>
        <w:gridCol w:w="1350"/>
      </w:tblGrid>
      <w:tr w:rsidR="001F1AAE" w:rsidRPr="001F1AAE" w14:paraId="730FCF32"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4362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грибов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3796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Оптимальная влажность древесины, % </w:t>
            </w:r>
          </w:p>
        </w:tc>
        <w:tc>
          <w:tcPr>
            <w:tcW w:w="3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692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Поражающее действие на древесину пород</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BC979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Частота воздействия </w:t>
            </w:r>
          </w:p>
        </w:tc>
      </w:tr>
      <w:tr w:rsidR="001F1AAE" w:rsidRPr="001F1AAE" w14:paraId="6C345C87"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8CA77A" w14:textId="77777777" w:rsidR="007C6E12" w:rsidRPr="001F1AAE" w:rsidRDefault="007C6E12">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01C5F7" w14:textId="77777777" w:rsidR="007C6E12" w:rsidRPr="001F1AAE" w:rsidRDefault="007C6E12">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47B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лиственных</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531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хвойных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B0F1AE" w14:textId="77777777" w:rsidR="007C6E12" w:rsidRPr="001F1AAE" w:rsidRDefault="007C6E12">
            <w:pPr>
              <w:pStyle w:val="FORMATTEXT"/>
              <w:rPr>
                <w:rFonts w:ascii="Times New Roman" w:hAnsi="Times New Roman" w:cs="Times New Roman"/>
                <w:sz w:val="18"/>
                <w:szCs w:val="18"/>
              </w:rPr>
            </w:pPr>
          </w:p>
        </w:tc>
      </w:tr>
      <w:tr w:rsidR="001F1AAE" w:rsidRPr="001F1AAE" w14:paraId="36EEC6A9"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E89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Настоящий домовой (Serpula lacrymans)</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801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155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BB6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585E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2DC883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80F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Белый домовой (Poria vaporaria)</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1D2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BF1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4C0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EC3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A07336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2685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Пленчатый домовый (Coniophora puteana)</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AB5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F7A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p w14:paraId="3ABDBB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(кроме дуба)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4D4A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EB4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3EC152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C0AB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Пластинчатый, или шахтный, домовый (Paxillus panuoides)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360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60-80, при относительной влажности воздуха 100%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46D6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63B0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416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12F80D8"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3772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 - частая; "++" - очень частая.</w:t>
            </w:r>
          </w:p>
        </w:tc>
      </w:tr>
    </w:tbl>
    <w:p w14:paraId="366E983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BD337B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Щ.4 Методы защиты ГТС от биоповреждений подразделяют на механические, физические, химические, биологические, комбинированные. Их выбор должен основываться на экономической эффективности в жизненном цикле ГТС и осуществляться с учетом:</w:t>
      </w:r>
    </w:p>
    <w:p w14:paraId="010D8CB4" w14:textId="77777777" w:rsidR="007C6E12" w:rsidRPr="001F1AAE" w:rsidRDefault="007C6E12">
      <w:pPr>
        <w:pStyle w:val="FORMATTEXT"/>
        <w:ind w:firstLine="568"/>
        <w:jc w:val="both"/>
        <w:rPr>
          <w:rFonts w:ascii="Times New Roman" w:hAnsi="Times New Roman" w:cs="Times New Roman"/>
        </w:rPr>
      </w:pPr>
    </w:p>
    <w:p w14:paraId="7FDB765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доказанной эффективности против широкой гаммы микроорганизмов - биодеструкторов;</w:t>
      </w:r>
    </w:p>
    <w:p w14:paraId="21587E44" w14:textId="77777777" w:rsidR="007C6E12" w:rsidRPr="001F1AAE" w:rsidRDefault="007C6E12">
      <w:pPr>
        <w:pStyle w:val="FORMATTEXT"/>
        <w:ind w:firstLine="568"/>
        <w:jc w:val="both"/>
        <w:rPr>
          <w:rFonts w:ascii="Times New Roman" w:hAnsi="Times New Roman" w:cs="Times New Roman"/>
        </w:rPr>
      </w:pPr>
    </w:p>
    <w:p w14:paraId="5AF0C9CC"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способности разрушать микробиологический ил;</w:t>
      </w:r>
    </w:p>
    <w:p w14:paraId="627A81CE" w14:textId="77777777" w:rsidR="007C6E12" w:rsidRPr="001F1AAE" w:rsidRDefault="007C6E12">
      <w:pPr>
        <w:pStyle w:val="FORMATTEXT"/>
        <w:ind w:firstLine="568"/>
        <w:jc w:val="both"/>
        <w:rPr>
          <w:rFonts w:ascii="Times New Roman" w:hAnsi="Times New Roman" w:cs="Times New Roman"/>
        </w:rPr>
      </w:pPr>
    </w:p>
    <w:p w14:paraId="10D2AED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физической и химической совместимости с материалами конструкций и другими средствами защиты (в т.ч. ингибиторами коррозии стали), а также с окружающей средой;</w:t>
      </w:r>
    </w:p>
    <w:p w14:paraId="7D8AB410" w14:textId="77777777" w:rsidR="007C6E12" w:rsidRPr="001F1AAE" w:rsidRDefault="007C6E12">
      <w:pPr>
        <w:pStyle w:val="FORMATTEXT"/>
        <w:ind w:firstLine="568"/>
        <w:jc w:val="both"/>
        <w:rPr>
          <w:rFonts w:ascii="Times New Roman" w:hAnsi="Times New Roman" w:cs="Times New Roman"/>
        </w:rPr>
      </w:pPr>
    </w:p>
    <w:p w14:paraId="4D2AC5F8"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легкости хранения и применения;</w:t>
      </w:r>
    </w:p>
    <w:p w14:paraId="7CF9942E" w14:textId="77777777" w:rsidR="007C6E12" w:rsidRPr="001F1AAE" w:rsidRDefault="007C6E12">
      <w:pPr>
        <w:pStyle w:val="FORMATTEXT"/>
        <w:ind w:firstLine="568"/>
        <w:jc w:val="both"/>
        <w:rPr>
          <w:rFonts w:ascii="Times New Roman" w:hAnsi="Times New Roman" w:cs="Times New Roman"/>
        </w:rPr>
      </w:pPr>
    </w:p>
    <w:p w14:paraId="0DB6A7C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приемлемой биодеградации.</w:t>
      </w:r>
    </w:p>
    <w:p w14:paraId="334FCC9F" w14:textId="77777777" w:rsidR="007C6E12" w:rsidRPr="001F1AAE" w:rsidRDefault="007C6E12">
      <w:pPr>
        <w:pStyle w:val="FORMATTEXT"/>
        <w:ind w:firstLine="568"/>
        <w:jc w:val="both"/>
        <w:rPr>
          <w:rFonts w:ascii="Times New Roman" w:hAnsi="Times New Roman" w:cs="Times New Roman"/>
        </w:rPr>
      </w:pPr>
    </w:p>
    <w:p w14:paraId="1769BA3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Щ.5 Проектирование защиты бетонных, железобетонных, металлических, каменных и деревянных конструкций ГТС от биологической коррозии выполняют с учетом требований разделов 5 и 6 и таблиц В.7, P.1, Р.6, С.1, Т.1, Ш.1, Ш.2 и приложения Щ.</w:t>
      </w:r>
    </w:p>
    <w:p w14:paraId="4E1AA521" w14:textId="77777777" w:rsidR="007C6E12" w:rsidRPr="001F1AAE" w:rsidRDefault="007C6E12">
      <w:pPr>
        <w:pStyle w:val="FORMATTEXT"/>
        <w:ind w:firstLine="568"/>
        <w:jc w:val="both"/>
        <w:rPr>
          <w:rFonts w:ascii="Times New Roman" w:hAnsi="Times New Roman" w:cs="Times New Roman"/>
        </w:rPr>
      </w:pPr>
    </w:p>
    <w:p w14:paraId="6F3DBD33"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Щ.6 Гидротехнические сооружения, эксплуатирующиеся в водной среде, подвергаются интенсивному обрастанию водными организмами: моллюсками, ракообразными, водорослями и т.д. Для защиты конструкций следует применять биоциды (альгициды и моллюскоциды) в форме противообрастающих лакокрасочных покрытий или пропиток, эффективность которых доказана лабораторными и натурными исследованиями. Защита бетонных и железобетонных ГТС обеспечивается применением необрастающих биоцидных бетонов с использованием биоцидов типа ластанокса или катионного поверхностно-активного вещества (ПАВ) алкилбензилдиметиламмонийхлорида, что обеспечивает защиту от обрастания подводной части морских гидротехнических сооружений.</w:t>
      </w:r>
    </w:p>
    <w:p w14:paraId="2E90420B" w14:textId="77777777" w:rsidR="007C6E12" w:rsidRPr="001F1AAE" w:rsidRDefault="007C6E12">
      <w:pPr>
        <w:pStyle w:val="FORMATTEXT"/>
        <w:ind w:firstLine="568"/>
        <w:jc w:val="both"/>
        <w:rPr>
          <w:rFonts w:ascii="Times New Roman" w:hAnsi="Times New Roman" w:cs="Times New Roman"/>
        </w:rPr>
      </w:pPr>
    </w:p>
    <w:p w14:paraId="6F4264DA"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Щ.7 Класс гидротехнического сооружения следует назначать в соответствии с приложением Б СП 58.13330.2012. Для конструкций ГТС первого и второго класса степень агрессивности повышается на один уровень. Для сильноагрессивной среды защита от биокоррозии выполняется по специальному проекту.</w:t>
      </w:r>
    </w:p>
    <w:p w14:paraId="6123FCA0" w14:textId="77777777" w:rsidR="007C6E12" w:rsidRPr="001F1AAE" w:rsidRDefault="007C6E12">
      <w:pPr>
        <w:pStyle w:val="FORMATTEXT"/>
        <w:ind w:firstLine="568"/>
        <w:jc w:val="both"/>
        <w:rPr>
          <w:rFonts w:ascii="Times New Roman" w:hAnsi="Times New Roman" w:cs="Times New Roman"/>
        </w:rPr>
      </w:pPr>
    </w:p>
    <w:p w14:paraId="3C9F62A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Щ.8 Требования к проектированию защиты от биологической коррозии гидротехнических сооружений (ГТС) обеспечиваются:</w:t>
      </w:r>
    </w:p>
    <w:p w14:paraId="4998D3BF" w14:textId="77777777" w:rsidR="007C6E12" w:rsidRPr="001F1AAE" w:rsidRDefault="007C6E12">
      <w:pPr>
        <w:pStyle w:val="FORMATTEXT"/>
        <w:ind w:firstLine="568"/>
        <w:jc w:val="both"/>
        <w:rPr>
          <w:rFonts w:ascii="Times New Roman" w:hAnsi="Times New Roman" w:cs="Times New Roman"/>
        </w:rPr>
      </w:pPr>
    </w:p>
    <w:p w14:paraId="070024E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выбором материалов, стойких к воздействию биодеструкторов;</w:t>
      </w:r>
    </w:p>
    <w:p w14:paraId="2B935ABA" w14:textId="77777777" w:rsidR="007C6E12" w:rsidRPr="001F1AAE" w:rsidRDefault="007C6E12">
      <w:pPr>
        <w:pStyle w:val="FORMATTEXT"/>
        <w:ind w:firstLine="568"/>
        <w:jc w:val="both"/>
        <w:rPr>
          <w:rFonts w:ascii="Times New Roman" w:hAnsi="Times New Roman" w:cs="Times New Roman"/>
        </w:rPr>
      </w:pPr>
    </w:p>
    <w:p w14:paraId="4F0C51A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применением конструктивных мер, снижающих агрессивное воздействие биодеструкторов.</w:t>
      </w:r>
    </w:p>
    <w:p w14:paraId="26A4994E" w14:textId="77777777" w:rsidR="007C6E12" w:rsidRPr="001F1AAE" w:rsidRDefault="007C6E12">
      <w:pPr>
        <w:pStyle w:val="FORMATTEXT"/>
        <w:ind w:firstLine="568"/>
        <w:jc w:val="both"/>
        <w:rPr>
          <w:rFonts w:ascii="Times New Roman" w:hAnsi="Times New Roman" w:cs="Times New Roman"/>
        </w:rPr>
      </w:pPr>
    </w:p>
    <w:p w14:paraId="139A1CE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Конструктивные меры для конструкций, эксплуатирующихся в атмосферных условиях, включают в себя создание формы, которая исключала бы возможность скопления на поверхности элементов конструкций биодеструкторов, </w:t>
      </w:r>
      <w:r w:rsidRPr="001F1AAE">
        <w:rPr>
          <w:rFonts w:ascii="Times New Roman" w:hAnsi="Times New Roman" w:cs="Times New Roman"/>
        </w:rPr>
        <w:lastRenderedPageBreak/>
        <w:t>атмосферной влаги, конденсата, органических и иных веществ, способствующих развитию биодеструкторов; а также исключение пазух, карманов, узких щелей и т.п. Конструкции ГТС должны быть доступными для осмотров, восстановления защитных покрытий и осуществления мер вторичной защиты.</w:t>
      </w:r>
    </w:p>
    <w:p w14:paraId="1A5496E7" w14:textId="77777777" w:rsidR="007C6E12" w:rsidRPr="001F1AAE" w:rsidRDefault="007C6E12">
      <w:pPr>
        <w:pStyle w:val="FORMATTEXT"/>
        <w:ind w:firstLine="568"/>
        <w:jc w:val="both"/>
        <w:rPr>
          <w:rFonts w:ascii="Times New Roman" w:hAnsi="Times New Roman" w:cs="Times New Roman"/>
        </w:rPr>
      </w:pPr>
    </w:p>
    <w:p w14:paraId="3A2DD77D"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Щ.9 При выборе защитных и конструкционных материалов необходимо оценить видовой состав биодеструкторов в районе возводимого или эксплуатируемого ГТС и определить биостойкость защитных и конструкционных материалов. Степень агрессивного воздействия биологически активных сред на бетонные и железобетонные конструкции определяется согласно приложению В, таблица В.7, на древесину - согласно приложению Р, таблицы Р.1, Р.6.</w:t>
      </w:r>
    </w:p>
    <w:p w14:paraId="0BB09966" w14:textId="77777777" w:rsidR="007C6E12" w:rsidRPr="001F1AAE" w:rsidRDefault="007C6E12">
      <w:pPr>
        <w:pStyle w:val="FORMATTEXT"/>
        <w:ind w:firstLine="568"/>
        <w:jc w:val="both"/>
        <w:rPr>
          <w:rFonts w:ascii="Times New Roman" w:hAnsi="Times New Roman" w:cs="Times New Roman"/>
        </w:rPr>
      </w:pPr>
    </w:p>
    <w:p w14:paraId="10F9A05F"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Щ.10 Из литотрофных бактерий наиболее активными агентами биоповреждений ГТС являются сульфатредуцирующие, тионовые, нитрифицирующие и железобактерии, вызывающие коррозию металлов, разрушение бетона, камня, кирпича и других строительных материалов неорганической природы. Жизнедеятельность органотрофов обеспечивается путем окисления органических веществ, поэтому они вызывают деградацию промышленных материалов на основе органических веществ, включая материалы вторичной защиты. Однако некоторые из них вызывают коррозию металлов, образуя агрессивные метаболиты (органические кислоты, аммиак, сульфид водорода и т.д.), что следует учитывать при назначении способов и методов защиты.</w:t>
      </w:r>
    </w:p>
    <w:p w14:paraId="538A0678" w14:textId="77777777" w:rsidR="007C6E12" w:rsidRPr="001F1AAE" w:rsidRDefault="007C6E12">
      <w:pPr>
        <w:pStyle w:val="FORMATTEXT"/>
        <w:ind w:firstLine="568"/>
        <w:jc w:val="both"/>
        <w:rPr>
          <w:rFonts w:ascii="Times New Roman" w:hAnsi="Times New Roman" w:cs="Times New Roman"/>
        </w:rPr>
      </w:pPr>
    </w:p>
    <w:p w14:paraId="71271F0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Щ.11 Оценку биостойкости материалов по результатам испытаний в лабораторных условиях, при проведении натурных испытаний, а также в процессе эксплуатации конструкций ГТС проводят в специализированной лаборатории в соответствии с таблицей Щ.4. Для использования в качестве материалов защиты от биокоррозии конструкций ГТС первого и второго класса следует принимать материалы, получившие по результатам испытаний 0 баллов, для конструкций ГТС третьего и четвертого класса не более 1 балла.</w:t>
      </w:r>
    </w:p>
    <w:p w14:paraId="04DD5B68" w14:textId="77777777" w:rsidR="007C6E12" w:rsidRPr="001F1AAE" w:rsidRDefault="007C6E12">
      <w:pPr>
        <w:pStyle w:val="FORMATTEXT"/>
        <w:ind w:firstLine="568"/>
        <w:jc w:val="both"/>
        <w:rPr>
          <w:rFonts w:ascii="Times New Roman" w:hAnsi="Times New Roman" w:cs="Times New Roman"/>
        </w:rPr>
      </w:pPr>
    </w:p>
    <w:p w14:paraId="3B0869F1"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CD50F21"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Щ.4 -</w:t>
      </w:r>
      <w:r w:rsidRPr="001F1AAE">
        <w:rPr>
          <w:rFonts w:ascii="Times New Roman" w:hAnsi="Times New Roman" w:cs="Times New Roman"/>
          <w:b/>
          <w:bCs/>
        </w:rPr>
        <w:t xml:space="preserve"> </w:t>
      </w:r>
      <w:r w:rsidRPr="001F1AAE">
        <w:rPr>
          <w:rFonts w:ascii="Times New Roman" w:hAnsi="Times New Roman" w:cs="Times New Roman"/>
        </w:rPr>
        <w:t>Оценка степени биостойкости образцов испытуемых материалов</w:t>
      </w:r>
    </w:p>
    <w:p w14:paraId="24B230E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800"/>
        <w:gridCol w:w="1350"/>
      </w:tblGrid>
      <w:tr w:rsidR="001F1AAE" w:rsidRPr="001F1AAE" w14:paraId="2207D007"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A74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Характеристика балла</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D75A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Балл </w:t>
            </w:r>
          </w:p>
        </w:tc>
      </w:tr>
      <w:tr w:rsidR="001F1AAE" w:rsidRPr="001F1AAE" w14:paraId="3B57CE38"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46B2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Под микроскопом прорастания спор, конидий грибов и бактерий не обнаружено</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F32A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 </w:t>
            </w:r>
          </w:p>
        </w:tc>
      </w:tr>
      <w:tr w:rsidR="001F1AAE" w:rsidRPr="001F1AAE" w14:paraId="66DE51C3"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F1D1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Под микроскопом видны проросшие споры и незначительно развитый мицелий. Под микроскопом видны немногочисленные колонии бактерий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C31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r>
      <w:tr w:rsidR="001F1AAE" w:rsidRPr="001F1AAE" w14:paraId="0D1F4289"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3A0A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Под микроскопом виден развитый мицелий, возможно спороношение. Под микроскопом видны колонии бактерий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6CE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r>
      <w:tr w:rsidR="001F1AAE" w:rsidRPr="001F1AAE" w14:paraId="022C9056"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842F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Невооруженным глазом заметен мицелий и (или) спороношение, колонии бактерий едва видны, но отчетливо видны под микроскопом.</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D8BE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r>
      <w:tr w:rsidR="001F1AAE" w:rsidRPr="001F1AAE" w14:paraId="0FE39E68"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9E9E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Невооруженным глазом отчетливо видно развитие грибов, покрывающих менее 25% испытуемой поверхности. То же, для бактерий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030F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r>
      <w:tr w:rsidR="001F1AAE" w:rsidRPr="001F1AAE" w14:paraId="5FD45986" w14:textId="77777777">
        <w:tblPrEx>
          <w:tblCellMar>
            <w:top w:w="0" w:type="dxa"/>
            <w:bottom w:w="0" w:type="dxa"/>
          </w:tblCellMar>
        </w:tblPrEx>
        <w:tc>
          <w:tcPr>
            <w:tcW w:w="7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0B63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Невооруженным глазом отчетливо видно развитие грибов, покрывающих более 25% испытуемой поверхности. То же, для бактерий</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B9C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 </w:t>
            </w:r>
          </w:p>
        </w:tc>
      </w:tr>
    </w:tbl>
    <w:p w14:paraId="707B5AB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7552EE6"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Щ.12 При проектировании защиты конструкций ГТС от биологической коррозии должна быть разработана программа мониторинга конструкций для выявления очагов биологической коррозии, которые могут привести к изменению конструктивных свойств сооружения.</w:t>
      </w:r>
    </w:p>
    <w:p w14:paraId="29F4FB68" w14:textId="77777777" w:rsidR="007C6E12" w:rsidRPr="001F1AAE" w:rsidRDefault="007C6E12">
      <w:pPr>
        <w:pStyle w:val="FORMATTEXT"/>
        <w:ind w:firstLine="568"/>
        <w:jc w:val="both"/>
        <w:rPr>
          <w:rFonts w:ascii="Times New Roman" w:hAnsi="Times New Roman" w:cs="Times New Roman"/>
        </w:rPr>
      </w:pPr>
    </w:p>
    <w:p w14:paraId="365D940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Щ.13 Степень биоповреждения строительных конструкций зданий и сооружений, вызванного действием биодеструкторов, определяют по приложению Ш, таблица Ш.1.</w:t>
      </w:r>
    </w:p>
    <w:p w14:paraId="3F05BDAB" w14:textId="77777777" w:rsidR="007C6E12" w:rsidRPr="001F1AAE" w:rsidRDefault="007C6E12">
      <w:pPr>
        <w:pStyle w:val="FORMATTEXT"/>
        <w:ind w:firstLine="568"/>
        <w:jc w:val="both"/>
        <w:rPr>
          <w:rFonts w:ascii="Times New Roman" w:hAnsi="Times New Roman" w:cs="Times New Roman"/>
        </w:rPr>
      </w:pPr>
    </w:p>
    <w:p w14:paraId="5A4A2821"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Щ.14 Мероприятия по ремонту и защите от биоповреждений строительных конструкций ГТС следует выполнять с учетом требований нормативных документов. Особенности способов защиты при наличии биоповреждений приведены в таблице Щ.5.</w:t>
      </w:r>
    </w:p>
    <w:p w14:paraId="69F2601D" w14:textId="77777777" w:rsidR="007C6E12" w:rsidRPr="001F1AAE" w:rsidRDefault="007C6E12">
      <w:pPr>
        <w:pStyle w:val="FORMATTEXT"/>
        <w:ind w:firstLine="568"/>
        <w:jc w:val="both"/>
        <w:rPr>
          <w:rFonts w:ascii="Times New Roman" w:hAnsi="Times New Roman" w:cs="Times New Roman"/>
        </w:rPr>
      </w:pPr>
    </w:p>
    <w:p w14:paraId="125E287B" w14:textId="77777777" w:rsidR="007C6E12"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143B865" w14:textId="77777777" w:rsidR="001F1AAE" w:rsidRDefault="001F1AAE">
      <w:pPr>
        <w:pStyle w:val="FORMATTEXT"/>
        <w:rPr>
          <w:rFonts w:ascii="Times New Roman" w:hAnsi="Times New Roman" w:cs="Times New Roman"/>
        </w:rPr>
      </w:pPr>
    </w:p>
    <w:p w14:paraId="5E05DFFE" w14:textId="77777777" w:rsidR="001F1AAE" w:rsidRDefault="001F1AAE">
      <w:pPr>
        <w:pStyle w:val="FORMATTEXT"/>
        <w:rPr>
          <w:rFonts w:ascii="Times New Roman" w:hAnsi="Times New Roman" w:cs="Times New Roman"/>
        </w:rPr>
      </w:pPr>
    </w:p>
    <w:p w14:paraId="226F034B" w14:textId="77777777" w:rsidR="001F1AAE" w:rsidRDefault="001F1AAE">
      <w:pPr>
        <w:pStyle w:val="FORMATTEXT"/>
        <w:rPr>
          <w:rFonts w:ascii="Times New Roman" w:hAnsi="Times New Roman" w:cs="Times New Roman"/>
        </w:rPr>
      </w:pPr>
    </w:p>
    <w:p w14:paraId="17DE1CEE" w14:textId="77777777" w:rsidR="001F1AAE" w:rsidRDefault="001F1AAE">
      <w:pPr>
        <w:pStyle w:val="FORMATTEXT"/>
        <w:rPr>
          <w:rFonts w:ascii="Times New Roman" w:hAnsi="Times New Roman" w:cs="Times New Roman"/>
        </w:rPr>
      </w:pPr>
    </w:p>
    <w:p w14:paraId="3F089148" w14:textId="77777777" w:rsidR="001F1AAE" w:rsidRPr="001F1AAE" w:rsidRDefault="001F1AAE">
      <w:pPr>
        <w:pStyle w:val="FORMATTEXT"/>
        <w:rPr>
          <w:rFonts w:ascii="Times New Roman" w:hAnsi="Times New Roman" w:cs="Times New Roman"/>
        </w:rPr>
      </w:pPr>
    </w:p>
    <w:p w14:paraId="46BA412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lastRenderedPageBreak/>
        <w:t>Таблица Щ.5 - Методы ликвидации последствий биоповреждений строительных конструкций зданий и сооружений ГТС, вызванных действием биодеструкторов</w:t>
      </w:r>
    </w:p>
    <w:p w14:paraId="7263939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80"/>
        <w:gridCol w:w="2550"/>
        <w:gridCol w:w="5700"/>
      </w:tblGrid>
      <w:tr w:rsidR="001F1AAE" w:rsidRPr="001F1AAE" w14:paraId="4113CADB"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221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Степень биопов-</w:t>
            </w:r>
          </w:p>
          <w:p w14:paraId="455EED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реждения</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B44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Характеристика конструкции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CC3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Метод ликвидации очагов и последствий биоповреждения строительных материалов и конструкций</w:t>
            </w:r>
          </w:p>
        </w:tc>
      </w:tr>
      <w:tr w:rsidR="001F1AAE" w:rsidRPr="001F1AAE" w14:paraId="27BB2A23" w14:textId="77777777">
        <w:tblPrEx>
          <w:tblCellMar>
            <w:top w:w="0" w:type="dxa"/>
            <w:bottom w:w="0" w:type="dxa"/>
          </w:tblCellMar>
        </w:tblPrEx>
        <w:tc>
          <w:tcPr>
            <w:tcW w:w="1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59FB7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1D2A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кирпича, бетона, железобетона, а также отделочные материалы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A841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1.1.1 После просушки поверхности провести ее обработку 10%-ной* перексидом водорода, 30%-ным раствором перексида водорода или другим биоцидным раствором.</w:t>
            </w:r>
          </w:p>
          <w:p w14:paraId="5C3A4E21" w14:textId="77777777" w:rsidR="007C6E12" w:rsidRPr="001F1AAE" w:rsidRDefault="007C6E12">
            <w:pPr>
              <w:pStyle w:val="FORMATTEXT"/>
              <w:jc w:val="both"/>
              <w:rPr>
                <w:rFonts w:ascii="Times New Roman" w:hAnsi="Times New Roman" w:cs="Times New Roman"/>
                <w:sz w:val="18"/>
                <w:szCs w:val="18"/>
              </w:rPr>
            </w:pPr>
          </w:p>
          <w:p w14:paraId="43D437C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1.1.2 Поврежденные участки окрашенных, оштукатуренных или открытых поверхностей очистить шпателем.</w:t>
            </w:r>
          </w:p>
          <w:p w14:paraId="3F6CCDCC" w14:textId="77777777" w:rsidR="007C6E12" w:rsidRPr="001F1AAE" w:rsidRDefault="007C6E12">
            <w:pPr>
              <w:pStyle w:val="FORMATTEXT"/>
              <w:jc w:val="both"/>
              <w:rPr>
                <w:rFonts w:ascii="Times New Roman" w:hAnsi="Times New Roman" w:cs="Times New Roman"/>
                <w:sz w:val="18"/>
                <w:szCs w:val="18"/>
              </w:rPr>
            </w:pPr>
          </w:p>
          <w:p w14:paraId="4C1FD24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1.1.3 Собрать с пола мусор, обильно смочить его биоцидным раствором, упаковать мусор в полиэтиленовые мешки, вынести в мусоросборник.</w:t>
            </w:r>
          </w:p>
          <w:p w14:paraId="7BD35026" w14:textId="77777777" w:rsidR="007C6E12" w:rsidRPr="001F1AAE" w:rsidRDefault="007C6E12">
            <w:pPr>
              <w:pStyle w:val="FORMATTEXT"/>
              <w:jc w:val="both"/>
              <w:rPr>
                <w:rFonts w:ascii="Times New Roman" w:hAnsi="Times New Roman" w:cs="Times New Roman"/>
                <w:sz w:val="18"/>
                <w:szCs w:val="18"/>
              </w:rPr>
            </w:pPr>
          </w:p>
          <w:p w14:paraId="74B6B7E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1.1.4 Повторно обработать поврежденную поверхность биоцидным раствором.</w:t>
            </w:r>
          </w:p>
          <w:p w14:paraId="20B989DC" w14:textId="77777777" w:rsidR="007C6E12" w:rsidRPr="001F1AAE" w:rsidRDefault="007C6E12">
            <w:pPr>
              <w:pStyle w:val="FORMATTEXT"/>
              <w:jc w:val="both"/>
              <w:rPr>
                <w:rFonts w:ascii="Times New Roman" w:hAnsi="Times New Roman" w:cs="Times New Roman"/>
                <w:sz w:val="18"/>
                <w:szCs w:val="18"/>
              </w:rPr>
            </w:pPr>
          </w:p>
          <w:p w14:paraId="08EA834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1.1.5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1F1AAE" w:rsidRPr="001F1AAE" w14:paraId="4353A1A5"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91865" w14:textId="77777777" w:rsidR="007C6E12" w:rsidRPr="001F1AAE" w:rsidRDefault="007C6E12">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9B9A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природного камня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30E4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1.2.1 Смыть биоцидным моющим средством с поверхности камня колонии микроорганизмов.</w:t>
            </w:r>
          </w:p>
          <w:p w14:paraId="4A97D438" w14:textId="77777777" w:rsidR="007C6E12" w:rsidRPr="001F1AAE" w:rsidRDefault="007C6E12">
            <w:pPr>
              <w:pStyle w:val="FORMATTEXT"/>
              <w:jc w:val="both"/>
              <w:rPr>
                <w:rFonts w:ascii="Times New Roman" w:hAnsi="Times New Roman" w:cs="Times New Roman"/>
                <w:sz w:val="18"/>
                <w:szCs w:val="18"/>
              </w:rPr>
            </w:pPr>
          </w:p>
          <w:p w14:paraId="3DB5500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1.2.2 Удалить с поверхности материала продукты жизнедеятельности микроорганизмов.</w:t>
            </w:r>
          </w:p>
          <w:p w14:paraId="6FCC9ED1" w14:textId="77777777" w:rsidR="007C6E12" w:rsidRPr="001F1AAE" w:rsidRDefault="007C6E12">
            <w:pPr>
              <w:pStyle w:val="FORMATTEXT"/>
              <w:jc w:val="both"/>
              <w:rPr>
                <w:rFonts w:ascii="Times New Roman" w:hAnsi="Times New Roman" w:cs="Times New Roman"/>
                <w:sz w:val="18"/>
                <w:szCs w:val="18"/>
              </w:rPr>
            </w:pPr>
          </w:p>
          <w:p w14:paraId="17F5BC8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1.2.3 Увлажнить на время не менее 30 мин биоцидным раствором швы, трещины или естественные полости, где могут сохраняться колонии микроорганизмов.</w:t>
            </w:r>
          </w:p>
          <w:p w14:paraId="494F342E" w14:textId="77777777" w:rsidR="007C6E12" w:rsidRPr="001F1AAE" w:rsidRDefault="007C6E12">
            <w:pPr>
              <w:pStyle w:val="FORMATTEXT"/>
              <w:jc w:val="both"/>
              <w:rPr>
                <w:rFonts w:ascii="Times New Roman" w:hAnsi="Times New Roman" w:cs="Times New Roman"/>
                <w:sz w:val="18"/>
                <w:szCs w:val="18"/>
              </w:rPr>
            </w:pPr>
          </w:p>
          <w:p w14:paraId="7E91A31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1.2.4 Промыть водой всю поверхность материала.</w:t>
            </w:r>
          </w:p>
          <w:p w14:paraId="3429EBFE" w14:textId="77777777" w:rsidR="007C6E12" w:rsidRPr="001F1AAE" w:rsidRDefault="007C6E12">
            <w:pPr>
              <w:pStyle w:val="FORMATTEXT"/>
              <w:jc w:val="both"/>
              <w:rPr>
                <w:rFonts w:ascii="Times New Roman" w:hAnsi="Times New Roman" w:cs="Times New Roman"/>
                <w:sz w:val="18"/>
                <w:szCs w:val="18"/>
              </w:rPr>
            </w:pPr>
          </w:p>
          <w:p w14:paraId="474F2BE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1.2.5 Обработать всю поверхность биоцидным раствором.</w:t>
            </w:r>
          </w:p>
        </w:tc>
      </w:tr>
      <w:tr w:rsidR="001F1AAE" w:rsidRPr="001F1AAE" w14:paraId="72304FBD"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D0C48" w14:textId="77777777" w:rsidR="007C6E12" w:rsidRPr="001F1AAE" w:rsidRDefault="007C6E12">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D221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конструкции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1909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1.3.1 Смыть антисептическим раствором с поверхности деревянной конструкции колонии плесневых и иных грибов.</w:t>
            </w:r>
          </w:p>
          <w:p w14:paraId="5E65C315" w14:textId="77777777" w:rsidR="007C6E12" w:rsidRPr="001F1AAE" w:rsidRDefault="007C6E12">
            <w:pPr>
              <w:pStyle w:val="FORMATTEXT"/>
              <w:jc w:val="both"/>
              <w:rPr>
                <w:rFonts w:ascii="Times New Roman" w:hAnsi="Times New Roman" w:cs="Times New Roman"/>
                <w:sz w:val="18"/>
                <w:szCs w:val="18"/>
              </w:rPr>
            </w:pPr>
          </w:p>
          <w:p w14:paraId="00F9D3A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1.3.2 Просушить обработанный участок.</w:t>
            </w:r>
          </w:p>
          <w:p w14:paraId="0B38502F" w14:textId="77777777" w:rsidR="007C6E12" w:rsidRPr="001F1AAE" w:rsidRDefault="007C6E12">
            <w:pPr>
              <w:pStyle w:val="FORMATTEXT"/>
              <w:jc w:val="both"/>
              <w:rPr>
                <w:rFonts w:ascii="Times New Roman" w:hAnsi="Times New Roman" w:cs="Times New Roman"/>
                <w:sz w:val="18"/>
                <w:szCs w:val="18"/>
              </w:rPr>
            </w:pPr>
          </w:p>
          <w:p w14:paraId="0A68D14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1.3.3 Обработать всю деревянную конструкцию антисептиком.</w:t>
            </w:r>
          </w:p>
        </w:tc>
      </w:tr>
      <w:tr w:rsidR="001F1AAE" w:rsidRPr="001F1AAE" w14:paraId="6B0D8299"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FF2C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II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231F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кирпича, бетона, железобетона, а также отделочные материалы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45B0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2.1.1 После просушки поверхности провести ее обработку согласно 1.1.1 настоящей таблицы.</w:t>
            </w:r>
          </w:p>
          <w:p w14:paraId="7624E425" w14:textId="77777777" w:rsidR="007C6E12" w:rsidRPr="001F1AAE" w:rsidRDefault="007C6E12">
            <w:pPr>
              <w:pStyle w:val="FORMATTEXT"/>
              <w:jc w:val="both"/>
              <w:rPr>
                <w:rFonts w:ascii="Times New Roman" w:hAnsi="Times New Roman" w:cs="Times New Roman"/>
                <w:sz w:val="18"/>
                <w:szCs w:val="18"/>
              </w:rPr>
            </w:pPr>
          </w:p>
          <w:p w14:paraId="0051600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2.1.2 Шпателем или иным инструментом очистить поврежденные участки до неповрежденной поверхности.</w:t>
            </w:r>
          </w:p>
          <w:p w14:paraId="4CDD6DF7" w14:textId="77777777" w:rsidR="007C6E12" w:rsidRPr="001F1AAE" w:rsidRDefault="007C6E12">
            <w:pPr>
              <w:pStyle w:val="FORMATTEXT"/>
              <w:jc w:val="both"/>
              <w:rPr>
                <w:rFonts w:ascii="Times New Roman" w:hAnsi="Times New Roman" w:cs="Times New Roman"/>
                <w:sz w:val="18"/>
                <w:szCs w:val="18"/>
              </w:rPr>
            </w:pPr>
          </w:p>
          <w:p w14:paraId="65D087E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2.1.3 Аналогично 1.1.4 настоящей таблицы.</w:t>
            </w:r>
          </w:p>
          <w:p w14:paraId="0BF9A13A" w14:textId="77777777" w:rsidR="007C6E12" w:rsidRPr="001F1AAE" w:rsidRDefault="007C6E12">
            <w:pPr>
              <w:pStyle w:val="FORMATTEXT"/>
              <w:jc w:val="both"/>
              <w:rPr>
                <w:rFonts w:ascii="Times New Roman" w:hAnsi="Times New Roman" w:cs="Times New Roman"/>
                <w:sz w:val="18"/>
                <w:szCs w:val="18"/>
              </w:rPr>
            </w:pPr>
          </w:p>
          <w:p w14:paraId="02AAE36C"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2.1.4 Любым доступным способом, за исключением применения открытого пламени, прогреть поврежденную зону конструкции до температуры св. 60°С.</w:t>
            </w:r>
          </w:p>
          <w:p w14:paraId="70E3664C" w14:textId="77777777" w:rsidR="007C6E12" w:rsidRPr="001F1AAE" w:rsidRDefault="007C6E12">
            <w:pPr>
              <w:pStyle w:val="FORMATTEXT"/>
              <w:jc w:val="both"/>
              <w:rPr>
                <w:rFonts w:ascii="Times New Roman" w:hAnsi="Times New Roman" w:cs="Times New Roman"/>
                <w:sz w:val="18"/>
                <w:szCs w:val="18"/>
              </w:rPr>
            </w:pPr>
          </w:p>
          <w:p w14:paraId="5ED8571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2.1.5 Провести дезинфекцию помещения.</w:t>
            </w:r>
          </w:p>
          <w:p w14:paraId="2C90EF7C" w14:textId="77777777" w:rsidR="007C6E12" w:rsidRPr="001F1AAE" w:rsidRDefault="007C6E12">
            <w:pPr>
              <w:pStyle w:val="FORMATTEXT"/>
              <w:jc w:val="both"/>
              <w:rPr>
                <w:rFonts w:ascii="Times New Roman" w:hAnsi="Times New Roman" w:cs="Times New Roman"/>
                <w:sz w:val="18"/>
                <w:szCs w:val="18"/>
              </w:rPr>
            </w:pPr>
          </w:p>
          <w:p w14:paraId="4F40266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2.1.6 Провести ремонтно-восстановительные работы с применением биостойких материалов или ввести биоциды в клеевые составы, штукатурный раствор, краску</w:t>
            </w:r>
          </w:p>
        </w:tc>
      </w:tr>
      <w:tr w:rsidR="001F1AAE" w:rsidRPr="001F1AAE" w14:paraId="5CD47D6E"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8113C" w14:textId="77777777" w:rsidR="007C6E12" w:rsidRPr="001F1AAE" w:rsidRDefault="007C6E12">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9E2C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Конструкции из природного камня</w:t>
            </w:r>
          </w:p>
          <w:p w14:paraId="239D6D58" w14:textId="77777777" w:rsidR="007C6E12" w:rsidRPr="001F1AAE" w:rsidRDefault="007C6E12">
            <w:pPr>
              <w:pStyle w:val="FORMATTEXT"/>
              <w:jc w:val="both"/>
              <w:rPr>
                <w:rFonts w:ascii="Times New Roman" w:hAnsi="Times New Roman" w:cs="Times New Roman"/>
                <w:sz w:val="18"/>
                <w:szCs w:val="18"/>
              </w:rPr>
            </w:pP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89FA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2.2.1 Смыть моющим средством с поверхности камня колонии микроорганизмов.</w:t>
            </w:r>
          </w:p>
          <w:p w14:paraId="5391F64D" w14:textId="77777777" w:rsidR="007C6E12" w:rsidRPr="001F1AAE" w:rsidRDefault="007C6E12">
            <w:pPr>
              <w:pStyle w:val="FORMATTEXT"/>
              <w:jc w:val="both"/>
              <w:rPr>
                <w:rFonts w:ascii="Times New Roman" w:hAnsi="Times New Roman" w:cs="Times New Roman"/>
                <w:sz w:val="18"/>
                <w:szCs w:val="18"/>
              </w:rPr>
            </w:pPr>
          </w:p>
          <w:p w14:paraId="21A2D4F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2.2.2 Удалить с поверхности материала продукты жизнедеятельности </w:t>
            </w:r>
            <w:r w:rsidRPr="001F1AAE">
              <w:rPr>
                <w:rFonts w:ascii="Times New Roman" w:hAnsi="Times New Roman" w:cs="Times New Roman"/>
                <w:sz w:val="18"/>
                <w:szCs w:val="18"/>
              </w:rPr>
              <w:lastRenderedPageBreak/>
              <w:t>микроорганизмов.</w:t>
            </w:r>
          </w:p>
          <w:p w14:paraId="7ED1F920" w14:textId="77777777" w:rsidR="007C6E12" w:rsidRPr="001F1AAE" w:rsidRDefault="007C6E12">
            <w:pPr>
              <w:pStyle w:val="FORMATTEXT"/>
              <w:jc w:val="both"/>
              <w:rPr>
                <w:rFonts w:ascii="Times New Roman" w:hAnsi="Times New Roman" w:cs="Times New Roman"/>
                <w:sz w:val="18"/>
                <w:szCs w:val="18"/>
              </w:rPr>
            </w:pPr>
          </w:p>
          <w:p w14:paraId="584F2D3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2.2.3 Увлажнить на время не менее 30 мин биоцидным раствором (перексида водорода, четвертичные аммонийные соединения) швы, трещины и полости, заполненные микроорганизмами.</w:t>
            </w:r>
          </w:p>
          <w:p w14:paraId="7085B8A5" w14:textId="77777777" w:rsidR="007C6E12" w:rsidRPr="001F1AAE" w:rsidRDefault="007C6E12">
            <w:pPr>
              <w:pStyle w:val="FORMATTEXT"/>
              <w:jc w:val="both"/>
              <w:rPr>
                <w:rFonts w:ascii="Times New Roman" w:hAnsi="Times New Roman" w:cs="Times New Roman"/>
                <w:sz w:val="18"/>
                <w:szCs w:val="18"/>
              </w:rPr>
            </w:pPr>
          </w:p>
          <w:p w14:paraId="550977D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2.2.4 Произвести расчистку швов, трещин, полостей, стыков от биогенных включений.</w:t>
            </w:r>
          </w:p>
          <w:p w14:paraId="67477481" w14:textId="77777777" w:rsidR="007C6E12" w:rsidRPr="001F1AAE" w:rsidRDefault="007C6E12">
            <w:pPr>
              <w:pStyle w:val="FORMATTEXT"/>
              <w:jc w:val="both"/>
              <w:rPr>
                <w:rFonts w:ascii="Times New Roman" w:hAnsi="Times New Roman" w:cs="Times New Roman"/>
                <w:sz w:val="18"/>
                <w:szCs w:val="18"/>
              </w:rPr>
            </w:pPr>
          </w:p>
          <w:p w14:paraId="3B4D6D4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2.2.5 Поставить компресс (на время не менее одного часа) перексида водорода (10%-15%) на участки, содержащие корки и наслоения биогенного происхождения.</w:t>
            </w:r>
          </w:p>
          <w:p w14:paraId="24670727" w14:textId="77777777" w:rsidR="007C6E12" w:rsidRPr="001F1AAE" w:rsidRDefault="007C6E12">
            <w:pPr>
              <w:pStyle w:val="FORMATTEXT"/>
              <w:jc w:val="both"/>
              <w:rPr>
                <w:rFonts w:ascii="Times New Roman" w:hAnsi="Times New Roman" w:cs="Times New Roman"/>
                <w:sz w:val="18"/>
                <w:szCs w:val="18"/>
              </w:rPr>
            </w:pPr>
          </w:p>
          <w:p w14:paraId="1F8A376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2.2.6 Удалить механическим путем корки и наслоения биогенного происхождения.</w:t>
            </w:r>
          </w:p>
          <w:p w14:paraId="147BB11A" w14:textId="77777777" w:rsidR="007C6E12" w:rsidRPr="001F1AAE" w:rsidRDefault="007C6E12">
            <w:pPr>
              <w:pStyle w:val="FORMATTEXT"/>
              <w:jc w:val="both"/>
              <w:rPr>
                <w:rFonts w:ascii="Times New Roman" w:hAnsi="Times New Roman" w:cs="Times New Roman"/>
                <w:sz w:val="18"/>
                <w:szCs w:val="18"/>
              </w:rPr>
            </w:pPr>
          </w:p>
          <w:p w14:paraId="6845E7A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2.2.7 Обработать всю поверхность биоцидным раствором.</w:t>
            </w:r>
          </w:p>
        </w:tc>
      </w:tr>
      <w:tr w:rsidR="001F1AAE" w:rsidRPr="001F1AAE" w14:paraId="1CA8C3CC"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CD2A8" w14:textId="77777777" w:rsidR="007C6E12" w:rsidRPr="001F1AAE" w:rsidRDefault="007C6E12">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A4DD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конструкции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A51D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Провести локальную замену поврежденной деревянной конструкции.</w:t>
            </w:r>
          </w:p>
          <w:p w14:paraId="6E832356" w14:textId="77777777" w:rsidR="007C6E12" w:rsidRPr="001F1AAE" w:rsidRDefault="007C6E12">
            <w:pPr>
              <w:pStyle w:val="FORMATTEXT"/>
              <w:jc w:val="both"/>
              <w:rPr>
                <w:rFonts w:ascii="Times New Roman" w:hAnsi="Times New Roman" w:cs="Times New Roman"/>
                <w:sz w:val="18"/>
                <w:szCs w:val="18"/>
              </w:rPr>
            </w:pPr>
          </w:p>
          <w:p w14:paraId="37EF7FD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С этой целью:</w:t>
            </w:r>
          </w:p>
          <w:p w14:paraId="7A0866FE" w14:textId="77777777" w:rsidR="007C6E12" w:rsidRPr="001F1AAE" w:rsidRDefault="007C6E12">
            <w:pPr>
              <w:pStyle w:val="FORMATTEXT"/>
              <w:jc w:val="both"/>
              <w:rPr>
                <w:rFonts w:ascii="Times New Roman" w:hAnsi="Times New Roman" w:cs="Times New Roman"/>
                <w:sz w:val="18"/>
                <w:szCs w:val="18"/>
              </w:rPr>
            </w:pPr>
          </w:p>
          <w:p w14:paraId="2F64233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2.3.1 Просушить деревянные конструкции и прилегающие материалы.</w:t>
            </w:r>
          </w:p>
          <w:p w14:paraId="2FA717FF" w14:textId="77777777" w:rsidR="007C6E12" w:rsidRPr="001F1AAE" w:rsidRDefault="007C6E12">
            <w:pPr>
              <w:pStyle w:val="FORMATTEXT"/>
              <w:jc w:val="both"/>
              <w:rPr>
                <w:rFonts w:ascii="Times New Roman" w:hAnsi="Times New Roman" w:cs="Times New Roman"/>
                <w:sz w:val="18"/>
                <w:szCs w:val="18"/>
              </w:rPr>
            </w:pPr>
          </w:p>
          <w:p w14:paraId="38505B8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2.3.2 Удалить (выпилить, вырубить) пораженную зону древесины и грибные образования (пленки, плодовые тела и т.п.).</w:t>
            </w:r>
          </w:p>
          <w:p w14:paraId="7DD3B489" w14:textId="77777777" w:rsidR="007C6E12" w:rsidRPr="001F1AAE" w:rsidRDefault="007C6E12">
            <w:pPr>
              <w:pStyle w:val="FORMATTEXT"/>
              <w:jc w:val="both"/>
              <w:rPr>
                <w:rFonts w:ascii="Times New Roman" w:hAnsi="Times New Roman" w:cs="Times New Roman"/>
                <w:sz w:val="18"/>
                <w:szCs w:val="18"/>
              </w:rPr>
            </w:pPr>
          </w:p>
          <w:p w14:paraId="3DC1E6F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2.3.3 Заменить удаленную древесину сухой деревянной вставкой (абсолютной влажностью &lt;20%) предварительно обработав ее антисептическим составом.</w:t>
            </w:r>
          </w:p>
          <w:p w14:paraId="52C5E9CB" w14:textId="77777777" w:rsidR="007C6E12" w:rsidRPr="001F1AAE" w:rsidRDefault="007C6E12">
            <w:pPr>
              <w:pStyle w:val="FORMATTEXT"/>
              <w:jc w:val="both"/>
              <w:rPr>
                <w:rFonts w:ascii="Times New Roman" w:hAnsi="Times New Roman" w:cs="Times New Roman"/>
                <w:sz w:val="18"/>
                <w:szCs w:val="18"/>
              </w:rPr>
            </w:pPr>
          </w:p>
          <w:p w14:paraId="0DA6F1B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2.3.4 В тех случаях, когда невозможно выполнить работы по 2.3.1-2.3.3 настоящей таблицы, следует применить прогрев/просушку поврежденного участка с помощью микроволновой сушильной установки.</w:t>
            </w:r>
          </w:p>
          <w:p w14:paraId="589361E0" w14:textId="77777777" w:rsidR="007C6E12" w:rsidRPr="001F1AAE" w:rsidRDefault="007C6E12">
            <w:pPr>
              <w:pStyle w:val="FORMATTEXT"/>
              <w:jc w:val="both"/>
              <w:rPr>
                <w:rFonts w:ascii="Times New Roman" w:hAnsi="Times New Roman" w:cs="Times New Roman"/>
                <w:sz w:val="18"/>
                <w:szCs w:val="18"/>
              </w:rPr>
            </w:pPr>
          </w:p>
          <w:p w14:paraId="291EC64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2.3.5 Обработать деревянные и прилегающие конструкции антисептиком. Применять фтористые, борные, хромомедные и хромомедноцинковые антисептики. При использовании водорастворимых антисептиков обработанные участки просушить</w:t>
            </w:r>
          </w:p>
        </w:tc>
      </w:tr>
      <w:tr w:rsidR="001F1AAE" w:rsidRPr="001F1AAE" w14:paraId="1D1C3BB3"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C19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III</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01D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Конструкции из кирпича, бетона, железобетона, а также отделочные материалы </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B1F9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3.1.1 После просушки поврежденной поверхности обильно увлажнить ее биоцидным раствором.</w:t>
            </w:r>
          </w:p>
          <w:p w14:paraId="26D6E168" w14:textId="77777777" w:rsidR="007C6E12" w:rsidRPr="001F1AAE" w:rsidRDefault="007C6E12">
            <w:pPr>
              <w:pStyle w:val="FORMATTEXT"/>
              <w:jc w:val="both"/>
              <w:rPr>
                <w:rFonts w:ascii="Times New Roman" w:hAnsi="Times New Roman" w:cs="Times New Roman"/>
                <w:sz w:val="18"/>
                <w:szCs w:val="18"/>
              </w:rPr>
            </w:pPr>
          </w:p>
          <w:p w14:paraId="1C92238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3.1.2 Полностью удалить разрушенный материал. Для предотвращения запыленности помещения периодически обильно увлажнять обрабатываемый участок биоцидным раствором.</w:t>
            </w:r>
          </w:p>
          <w:p w14:paraId="2D6AD115" w14:textId="77777777" w:rsidR="007C6E12" w:rsidRPr="001F1AAE" w:rsidRDefault="007C6E12">
            <w:pPr>
              <w:pStyle w:val="FORMATTEXT"/>
              <w:jc w:val="both"/>
              <w:rPr>
                <w:rFonts w:ascii="Times New Roman" w:hAnsi="Times New Roman" w:cs="Times New Roman"/>
                <w:sz w:val="18"/>
                <w:szCs w:val="18"/>
              </w:rPr>
            </w:pPr>
          </w:p>
          <w:p w14:paraId="75E3EBF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3.1.3 Аналогично 1.1.4 настоящей таблицы.</w:t>
            </w:r>
          </w:p>
          <w:p w14:paraId="43DF6A2C" w14:textId="77777777" w:rsidR="007C6E12" w:rsidRPr="001F1AAE" w:rsidRDefault="007C6E12">
            <w:pPr>
              <w:pStyle w:val="FORMATTEXT"/>
              <w:jc w:val="both"/>
              <w:rPr>
                <w:rFonts w:ascii="Times New Roman" w:hAnsi="Times New Roman" w:cs="Times New Roman"/>
                <w:sz w:val="18"/>
                <w:szCs w:val="18"/>
              </w:rPr>
            </w:pPr>
          </w:p>
          <w:p w14:paraId="6CF8E9E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3.1.4 Аналогично 2.1.5 настоящей таблицы.</w:t>
            </w:r>
          </w:p>
          <w:p w14:paraId="24334866" w14:textId="77777777" w:rsidR="007C6E12" w:rsidRPr="001F1AAE" w:rsidRDefault="007C6E12">
            <w:pPr>
              <w:pStyle w:val="FORMATTEXT"/>
              <w:jc w:val="both"/>
              <w:rPr>
                <w:rFonts w:ascii="Times New Roman" w:hAnsi="Times New Roman" w:cs="Times New Roman"/>
                <w:sz w:val="18"/>
                <w:szCs w:val="18"/>
              </w:rPr>
            </w:pPr>
          </w:p>
          <w:p w14:paraId="5E6D2B1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3.1.5 Заменить поврежденный участок кладки. В железобетонных конструкциях: заменить поврежденную арматуру, восстановить поврежденные участки. В бетон и раствор ввести биоцидные добавки</w:t>
            </w:r>
          </w:p>
        </w:tc>
      </w:tr>
      <w:tr w:rsidR="001F1AAE" w:rsidRPr="001F1AAE" w14:paraId="4EDF990D"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B0A08" w14:textId="77777777" w:rsidR="007C6E12" w:rsidRPr="001F1AAE" w:rsidRDefault="007C6E12">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CC41A"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Деревянные конструкции</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BE23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Провести замену поврежденного участка конструкции:</w:t>
            </w:r>
          </w:p>
          <w:p w14:paraId="2ED1A6AE" w14:textId="77777777" w:rsidR="007C6E12" w:rsidRPr="001F1AAE" w:rsidRDefault="007C6E12">
            <w:pPr>
              <w:pStyle w:val="FORMATTEXT"/>
              <w:jc w:val="both"/>
              <w:rPr>
                <w:rFonts w:ascii="Times New Roman" w:hAnsi="Times New Roman" w:cs="Times New Roman"/>
                <w:sz w:val="18"/>
                <w:szCs w:val="18"/>
              </w:rPr>
            </w:pPr>
          </w:p>
          <w:p w14:paraId="3BF42745"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3.2.1 Просушить деревянные конструкции.</w:t>
            </w:r>
          </w:p>
          <w:p w14:paraId="2093558A" w14:textId="77777777" w:rsidR="007C6E12" w:rsidRPr="001F1AAE" w:rsidRDefault="007C6E12">
            <w:pPr>
              <w:pStyle w:val="FORMATTEXT"/>
              <w:jc w:val="both"/>
              <w:rPr>
                <w:rFonts w:ascii="Times New Roman" w:hAnsi="Times New Roman" w:cs="Times New Roman"/>
                <w:sz w:val="18"/>
                <w:szCs w:val="18"/>
              </w:rPr>
            </w:pPr>
          </w:p>
          <w:p w14:paraId="4F454FF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3.2.2 Полностью удалить пораженные участки древесины.</w:t>
            </w:r>
          </w:p>
          <w:p w14:paraId="3118D553" w14:textId="77777777" w:rsidR="007C6E12" w:rsidRPr="001F1AAE" w:rsidRDefault="007C6E12">
            <w:pPr>
              <w:pStyle w:val="FORMATTEXT"/>
              <w:jc w:val="both"/>
              <w:rPr>
                <w:rFonts w:ascii="Times New Roman" w:hAnsi="Times New Roman" w:cs="Times New Roman"/>
                <w:sz w:val="18"/>
                <w:szCs w:val="18"/>
              </w:rPr>
            </w:pPr>
          </w:p>
          <w:p w14:paraId="20BCA5E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3.2.3 При обнаружении очагов заражения домовыми грибами необходимо удалить все пораженные части с захватом: 1 м вдоль волокон прилегающей здоровой на вид древесины - для конструкции, состоящей из отдельного бревна бруса, доски и т.п.;</w:t>
            </w:r>
          </w:p>
          <w:p w14:paraId="00352CB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1 м по всем направлениям - для конструкций, состоящих из нескольких деревянных элементов примыкающих друг к другу.</w:t>
            </w:r>
          </w:p>
          <w:p w14:paraId="130233BE" w14:textId="77777777" w:rsidR="007C6E12" w:rsidRPr="001F1AAE" w:rsidRDefault="007C6E12">
            <w:pPr>
              <w:pStyle w:val="FORMATTEXT"/>
              <w:jc w:val="both"/>
              <w:rPr>
                <w:rFonts w:ascii="Times New Roman" w:hAnsi="Times New Roman" w:cs="Times New Roman"/>
                <w:sz w:val="18"/>
                <w:szCs w:val="18"/>
              </w:rPr>
            </w:pPr>
          </w:p>
          <w:p w14:paraId="5687B4C6"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3.2.4 Заменить удаленный фрагмент деревянным протезом (абсолютная влажность &lt;20%) и надежно закрепить по СП 64.13330.</w:t>
            </w:r>
          </w:p>
          <w:p w14:paraId="2F2EF358" w14:textId="77777777" w:rsidR="007C6E12" w:rsidRPr="001F1AAE" w:rsidRDefault="007C6E12">
            <w:pPr>
              <w:pStyle w:val="FORMATTEXT"/>
              <w:jc w:val="both"/>
              <w:rPr>
                <w:rFonts w:ascii="Times New Roman" w:hAnsi="Times New Roman" w:cs="Times New Roman"/>
                <w:sz w:val="18"/>
                <w:szCs w:val="18"/>
              </w:rPr>
            </w:pPr>
          </w:p>
          <w:p w14:paraId="373A33B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3.2.5 Обработать деревянные и прилегающие конструкции антисептиком. Применять фтористые, борные, хромомедные и хромомедноцинковые и другие антисептики. При использовании водорастворимых антисептиков обработанные участки просушить</w:t>
            </w:r>
          </w:p>
        </w:tc>
      </w:tr>
      <w:tr w:rsidR="001F1AAE" w:rsidRPr="001F1AAE" w14:paraId="126560F2" w14:textId="77777777">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F54D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IV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5F8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Биоповреждению II и III степени подвержено более 50%-60% строительных конструкций здания и сооружения.</w:t>
            </w:r>
          </w:p>
        </w:tc>
        <w:tc>
          <w:tcPr>
            <w:tcW w:w="5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D2587"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Демонтаж биоповрежденных конструкций. </w:t>
            </w:r>
          </w:p>
        </w:tc>
      </w:tr>
    </w:tbl>
    <w:p w14:paraId="5644E088"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B669939"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1A10F50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Щ.15 При проведении работ по ликвидации последствий биоповреждений строительных конструкций зданий и сооружений, вызванных действием биодеструкторов, следует выполнять очистку поверхности от загрязнений и остатков старых покрытий с учетом требований нормативных документов.</w:t>
      </w:r>
    </w:p>
    <w:p w14:paraId="1795C94B" w14:textId="77777777" w:rsidR="007C6E12" w:rsidRPr="001F1AAE" w:rsidRDefault="007C6E12">
      <w:pPr>
        <w:pStyle w:val="FORMATTEXT"/>
        <w:ind w:firstLine="568"/>
        <w:jc w:val="both"/>
        <w:rPr>
          <w:rFonts w:ascii="Times New Roman" w:hAnsi="Times New Roman" w:cs="Times New Roman"/>
        </w:rPr>
      </w:pPr>
    </w:p>
    <w:p w14:paraId="6858065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Основные способы удаления покрытий, рекомендуемых для различных видов конструкций ГТС, приведены в таблицах Щ.6-Щ.7.</w:t>
      </w:r>
    </w:p>
    <w:p w14:paraId="13F8AF2C" w14:textId="77777777" w:rsidR="007C6E12" w:rsidRPr="001F1AAE" w:rsidRDefault="007C6E12">
      <w:pPr>
        <w:pStyle w:val="FORMATTEXT"/>
        <w:ind w:firstLine="568"/>
        <w:jc w:val="both"/>
        <w:rPr>
          <w:rFonts w:ascii="Times New Roman" w:hAnsi="Times New Roman" w:cs="Times New Roman"/>
        </w:rPr>
      </w:pPr>
    </w:p>
    <w:p w14:paraId="4664E3DB"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27861D3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Щ.6 - Химические способы удаления покрытий</w:t>
      </w:r>
    </w:p>
    <w:p w14:paraId="5F1C1DA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450"/>
        <w:gridCol w:w="1950"/>
        <w:gridCol w:w="1950"/>
        <w:gridCol w:w="1950"/>
      </w:tblGrid>
      <w:tr w:rsidR="001F1AAE" w:rsidRPr="001F1AAE" w14:paraId="7E45798C" w14:textId="77777777">
        <w:tblPrEx>
          <w:tblCellMar>
            <w:top w:w="0" w:type="dxa"/>
            <w:bottom w:w="0" w:type="dxa"/>
          </w:tblCellMar>
        </w:tblPrEx>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A52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покрытий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BF99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Щелочные, водные смывочные среды</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361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Органические растворители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0ACE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Кислотные смывочные среды </w:t>
            </w:r>
          </w:p>
        </w:tc>
      </w:tr>
      <w:tr w:rsidR="001F1AAE" w:rsidRPr="001F1AAE" w14:paraId="52C5237A"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54DE1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Порошковые краски на: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D88699"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B0738C"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4DA524" w14:textId="77777777" w:rsidR="007C6E12" w:rsidRPr="001F1AAE" w:rsidRDefault="007C6E12">
            <w:pPr>
              <w:pStyle w:val="FORMATTEXT"/>
              <w:rPr>
                <w:rFonts w:ascii="Times New Roman" w:hAnsi="Times New Roman" w:cs="Times New Roman"/>
                <w:sz w:val="18"/>
                <w:szCs w:val="18"/>
              </w:rPr>
            </w:pPr>
          </w:p>
        </w:tc>
      </w:tr>
      <w:tr w:rsidR="001F1AAE" w:rsidRPr="001F1AAE" w14:paraId="05CAECFD"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6FEEF18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стальных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CB4018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0ABC1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82F33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C51B8F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4F25CC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конструкциях из легких сплавов</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DD56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6586F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9C16BC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480E083"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30E019"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оцинкованной стали</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12042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36741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1025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58263ED"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31FCE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Эпоксидные покрытия на: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0C2FA"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04B11B"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0B532B" w14:textId="77777777" w:rsidR="007C6E12" w:rsidRPr="001F1AAE" w:rsidRDefault="007C6E12">
            <w:pPr>
              <w:pStyle w:val="FORMATTEXT"/>
              <w:rPr>
                <w:rFonts w:ascii="Times New Roman" w:hAnsi="Times New Roman" w:cs="Times New Roman"/>
                <w:sz w:val="18"/>
                <w:szCs w:val="18"/>
              </w:rPr>
            </w:pPr>
          </w:p>
        </w:tc>
      </w:tr>
      <w:tr w:rsidR="001F1AAE" w:rsidRPr="001F1AAE" w14:paraId="47E3E066"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64043A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стальных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A6F4A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A92E09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FBE05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CF3ABEA"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C2477CF"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конструкциях из легких сплавов</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E14F0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4482BD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FC7542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243C049"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170AC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бетонных конструкциях</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0419F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E6473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C0B7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64979156"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3491C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Покрытия из водоосновных ЛКМ на: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C9504A"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A0E48"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A2D379" w14:textId="77777777" w:rsidR="007C6E12" w:rsidRPr="001F1AAE" w:rsidRDefault="007C6E12">
            <w:pPr>
              <w:pStyle w:val="FORMATTEXT"/>
              <w:rPr>
                <w:rFonts w:ascii="Times New Roman" w:hAnsi="Times New Roman" w:cs="Times New Roman"/>
                <w:sz w:val="18"/>
                <w:szCs w:val="18"/>
              </w:rPr>
            </w:pPr>
          </w:p>
        </w:tc>
      </w:tr>
      <w:tr w:rsidR="001F1AAE" w:rsidRPr="001F1AAE" w14:paraId="66E096AA"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25AF7BE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стальных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8319A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201CA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9BC46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0A2F85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5100E12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деревянных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9CB91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1941C4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A0D05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7ABA24E"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171EC3B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каменных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2462C6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92324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43245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049FDEDF" w14:textId="77777777">
        <w:tblPrEx>
          <w:tblCellMar>
            <w:top w:w="0" w:type="dxa"/>
            <w:bottom w:w="0" w:type="dxa"/>
          </w:tblCellMar>
        </w:tblPrEx>
        <w:tc>
          <w:tcPr>
            <w:tcW w:w="3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7E815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бетонных конструкциях</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3411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9854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F817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0AD3006" w14:textId="77777777">
        <w:tblPrEx>
          <w:tblCellMar>
            <w:top w:w="0" w:type="dxa"/>
            <w:bottom w:w="0" w:type="dxa"/>
          </w:tblCellMar>
        </w:tblPrEx>
        <w:tc>
          <w:tcPr>
            <w:tcW w:w="3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35B98D"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Покрытия из органоосновных ЛКМ на:</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1C13F7"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36B7FA" w14:textId="77777777" w:rsidR="007C6E12" w:rsidRPr="001F1AAE" w:rsidRDefault="007C6E12">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3CFC70" w14:textId="77777777" w:rsidR="007C6E12" w:rsidRPr="001F1AAE" w:rsidRDefault="007C6E12">
            <w:pPr>
              <w:pStyle w:val="FORMATTEXT"/>
              <w:rPr>
                <w:rFonts w:ascii="Times New Roman" w:hAnsi="Times New Roman" w:cs="Times New Roman"/>
                <w:sz w:val="18"/>
                <w:szCs w:val="18"/>
              </w:rPr>
            </w:pPr>
          </w:p>
        </w:tc>
      </w:tr>
      <w:tr w:rsidR="001F1AAE" w:rsidRPr="001F1AAE" w14:paraId="71330684"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3F18402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стальных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206105D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529A0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68ED43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C069521"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4D8DF541"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деревянных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A06AF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D9443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BECF1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A5E964C"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0393EC8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каменных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5CE5D33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7E45B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0EA13A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0EA102F" w14:textId="77777777">
        <w:tblPrEx>
          <w:tblCellMar>
            <w:top w:w="0" w:type="dxa"/>
            <w:bottom w:w="0" w:type="dxa"/>
          </w:tblCellMar>
        </w:tblPrEx>
        <w:tc>
          <w:tcPr>
            <w:tcW w:w="3450" w:type="dxa"/>
            <w:tcBorders>
              <w:top w:val="nil"/>
              <w:left w:val="single" w:sz="6" w:space="0" w:color="auto"/>
              <w:bottom w:val="nil"/>
              <w:right w:val="single" w:sz="6" w:space="0" w:color="auto"/>
            </w:tcBorders>
            <w:tcMar>
              <w:top w:w="114" w:type="dxa"/>
              <w:left w:w="28" w:type="dxa"/>
              <w:bottom w:w="114" w:type="dxa"/>
              <w:right w:w="28" w:type="dxa"/>
            </w:tcMar>
          </w:tcPr>
          <w:p w14:paraId="79B8D9A4"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lastRenderedPageBreak/>
              <w:t>- бетонных конструкциях</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382685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CE9532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1E28DE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76351C17"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B95F8"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 - рекомендуется; "++" - допускается; "+" - допускается с ограничениями; "-" - не допускается.</w:t>
            </w:r>
          </w:p>
        </w:tc>
      </w:tr>
    </w:tbl>
    <w:p w14:paraId="6E8385C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46AF306E" w14:textId="77777777" w:rsidR="007C6E12" w:rsidRPr="001F1AAE" w:rsidRDefault="007C6E12">
      <w:pPr>
        <w:pStyle w:val="FORMATTEXT"/>
        <w:rPr>
          <w:rFonts w:ascii="Times New Roman" w:hAnsi="Times New Roman" w:cs="Times New Roman"/>
        </w:rPr>
      </w:pPr>
      <w:r w:rsidRPr="001F1AAE">
        <w:rPr>
          <w:rFonts w:ascii="Times New Roman" w:hAnsi="Times New Roman" w:cs="Times New Roman"/>
        </w:rPr>
        <w:t xml:space="preserve">      </w:t>
      </w:r>
    </w:p>
    <w:p w14:paraId="49E1B46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Таблица Щ.7 - Механические способы удаления покрытий</w:t>
      </w:r>
    </w:p>
    <w:p w14:paraId="72D33925"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2100"/>
        <w:gridCol w:w="2400"/>
        <w:gridCol w:w="2100"/>
      </w:tblGrid>
      <w:tr w:rsidR="001F1AAE" w:rsidRPr="001F1AAE" w14:paraId="6B9515A2"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43D3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Вид конструкций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C91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Шлифование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BF8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Песко/дробеструйная очистка</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267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Струей воды под высоким давлением </w:t>
            </w:r>
          </w:p>
        </w:tc>
      </w:tr>
      <w:tr w:rsidR="001F1AAE" w:rsidRPr="001F1AAE" w14:paraId="7BD5555F"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6BCB6E"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Металлические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68243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42F38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8470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3C5F0BE8"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42391313"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Бетонные/Железобетонные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29D99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131A1F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C48B5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r>
      <w:tr w:rsidR="001F1AAE" w:rsidRPr="001F1AAE" w14:paraId="7E76A80E"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2558963B"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Каменные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880B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00" w:type="dxa"/>
            <w:tcBorders>
              <w:top w:val="nil"/>
              <w:left w:val="single" w:sz="6" w:space="0" w:color="auto"/>
              <w:bottom w:val="nil"/>
              <w:right w:val="single" w:sz="6" w:space="0" w:color="auto"/>
            </w:tcBorders>
            <w:tcMar>
              <w:top w:w="114" w:type="dxa"/>
              <w:left w:w="28" w:type="dxa"/>
              <w:bottom w:w="114" w:type="dxa"/>
              <w:right w:w="28" w:type="dxa"/>
            </w:tcMar>
          </w:tcPr>
          <w:p w14:paraId="483ABF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0C8B2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29E35939"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1A2350"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 xml:space="preserve">Деревянные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C982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953C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48FB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4073D2DC" w14:textId="77777777">
        <w:tblPrEx>
          <w:tblCellMar>
            <w:top w:w="0" w:type="dxa"/>
            <w:bottom w:w="0" w:type="dxa"/>
          </w:tblCellMar>
        </w:tblPrEx>
        <w:tc>
          <w:tcPr>
            <w:tcW w:w="93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2AF82" w14:textId="77777777" w:rsidR="007C6E12" w:rsidRPr="001F1AAE" w:rsidRDefault="007C6E12">
            <w:pPr>
              <w:pStyle w:val="FORMATTEXT"/>
              <w:jc w:val="both"/>
              <w:rPr>
                <w:rFonts w:ascii="Times New Roman" w:hAnsi="Times New Roman" w:cs="Times New Roman"/>
                <w:sz w:val="18"/>
                <w:szCs w:val="18"/>
              </w:rPr>
            </w:pPr>
            <w:r w:rsidRPr="001F1AAE">
              <w:rPr>
                <w:rFonts w:ascii="Times New Roman" w:hAnsi="Times New Roman" w:cs="Times New Roman"/>
                <w:sz w:val="18"/>
                <w:szCs w:val="18"/>
              </w:rPr>
              <w:t>Обозначения: "+++" - рекомендуется; "++" - допускается; "+" - допускается с ограничениями; "-" - не допускается.</w:t>
            </w:r>
          </w:p>
        </w:tc>
      </w:tr>
    </w:tbl>
    <w:p w14:paraId="366D2A7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1502402B" w14:textId="77777777" w:rsidR="007C6E12" w:rsidRPr="001F1AAE" w:rsidRDefault="007C6E12">
      <w:pPr>
        <w:pStyle w:val="FORMATTEXT"/>
        <w:jc w:val="both"/>
        <w:rPr>
          <w:rFonts w:ascii="Times New Roman" w:hAnsi="Times New Roman" w:cs="Times New Roman"/>
        </w:rPr>
      </w:pPr>
    </w:p>
    <w:p w14:paraId="1264628D" w14:textId="77777777" w:rsidR="007C6E12" w:rsidRPr="001F1AAE" w:rsidRDefault="00301AA0">
      <w:pPr>
        <w:pStyle w:val="FORMATTEXT"/>
        <w:jc w:val="both"/>
        <w:rPr>
          <w:rFonts w:ascii="Times New Roman" w:hAnsi="Times New Roman" w:cs="Times New Roman"/>
        </w:rPr>
      </w:pPr>
      <w:r>
        <w:rPr>
          <w:rFonts w:ascii="Times New Roman" w:hAnsi="Times New Roman" w:cs="Times New Roman"/>
        </w:rPr>
        <w:fldChar w:fldCharType="begin"/>
      </w:r>
      <w:r w:rsidRPr="001F1AAE">
        <w:rPr>
          <w:rFonts w:ascii="Times New Roman" w:hAnsi="Times New Roman" w:cs="Times New Roman"/>
        </w:rPr>
        <w:instrText xml:space="preserve">tc </w:instrText>
      </w:r>
      <w:r w:rsidR="007C6E12" w:rsidRPr="001F1AAE">
        <w:rPr>
          <w:rFonts w:ascii="Times New Roman" w:hAnsi="Times New Roman" w:cs="Times New Roman"/>
        </w:rPr>
        <w:instrText xml:space="preserve"> \l 0 </w:instrText>
      </w:r>
      <w:r w:rsidRPr="001F1AAE">
        <w:rPr>
          <w:rFonts w:ascii="Times New Roman" w:hAnsi="Times New Roman" w:cs="Times New Roman"/>
        </w:rPr>
        <w:instrText>"</w:instrText>
      </w:r>
      <w:r w:rsidR="007C6E12" w:rsidRPr="001F1AAE">
        <w:rPr>
          <w:rFonts w:ascii="Times New Roman" w:hAnsi="Times New Roman" w:cs="Times New Roman"/>
        </w:rPr>
        <w:instrText>2Приложение Э. Расчетная долговременная коррозионная стойкость конструкций из стального тонколистового оцинкованного проката в атмосфере</w:instrText>
      </w:r>
      <w:r w:rsidRPr="001F1AAE">
        <w:rPr>
          <w:rFonts w:ascii="Times New Roman" w:hAnsi="Times New Roman" w:cs="Times New Roman"/>
        </w:rPr>
        <w:instrText>"</w:instrText>
      </w:r>
      <w:r>
        <w:rPr>
          <w:rFonts w:ascii="Times New Roman" w:hAnsi="Times New Roman" w:cs="Times New Roman"/>
        </w:rPr>
        <w:fldChar w:fldCharType="end"/>
      </w:r>
    </w:p>
    <w:p w14:paraId="30258627" w14:textId="77777777" w:rsidR="007C6E12" w:rsidRPr="001F1AAE" w:rsidRDefault="001F1AAE">
      <w:pPr>
        <w:pStyle w:val="FORMATTEXT"/>
        <w:jc w:val="center"/>
        <w:rPr>
          <w:rFonts w:ascii="Times New Roman" w:hAnsi="Times New Roman" w:cs="Times New Roman"/>
        </w:rPr>
      </w:pPr>
      <w:r>
        <w:rPr>
          <w:rFonts w:ascii="Times New Roman" w:hAnsi="Times New Roman" w:cs="Times New Roman"/>
        </w:rPr>
        <w:br w:type="page"/>
      </w:r>
      <w:r w:rsidR="007C6E12" w:rsidRPr="001F1AAE">
        <w:rPr>
          <w:rFonts w:ascii="Times New Roman" w:hAnsi="Times New Roman" w:cs="Times New Roman"/>
        </w:rPr>
        <w:lastRenderedPageBreak/>
        <w:t xml:space="preserve">Приложение Э </w:t>
      </w:r>
    </w:p>
    <w:p w14:paraId="2A985239"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30971632" w14:textId="77777777" w:rsidR="007C6E12" w:rsidRPr="001F1AAE" w:rsidRDefault="007C6E12">
      <w:pPr>
        <w:pStyle w:val="HEADERTEXT"/>
        <w:rPr>
          <w:rFonts w:ascii="Times New Roman" w:hAnsi="Times New Roman" w:cs="Times New Roman"/>
          <w:b/>
          <w:bCs/>
          <w:color w:val="auto"/>
        </w:rPr>
      </w:pPr>
    </w:p>
    <w:p w14:paraId="2F3B4C90"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t xml:space="preserve"> Расчетная долговременная коррозионная стойкость конструкций из стального тонколистового оцинкованного проката в атмосфере </w:t>
      </w:r>
    </w:p>
    <w:p w14:paraId="10F50655" w14:textId="77777777"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t xml:space="preserve">  </w:t>
      </w:r>
    </w:p>
    <w:p w14:paraId="2300B270"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Э.1 Расчет коррозионных потерь и скорости коррозии углеродистой стали и цинкового покрытия при долговременной эксплуатации конструкций. </w:t>
      </w:r>
    </w:p>
    <w:p w14:paraId="6CCA381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Э.1.1 Величину коррозионных потерь углеродистой стали и цинкового покрытия за первый год эксплуатации на континентальной территории Российской Федерации рассчитывают с помощью математических моделей (функции доза - ответ) в соответствии с таблицей Э.1. </w:t>
      </w:r>
    </w:p>
    <w:p w14:paraId="24D5EC06" w14:textId="595CDDC6"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Э.1.2 Категорию коррозионной агрессивности атмосферы определяют по величине коррозионных потерь </w:t>
      </w:r>
      <w:r w:rsidR="00E81E8C" w:rsidRPr="001F1AAE">
        <w:rPr>
          <w:rFonts w:ascii="Times New Roman" w:hAnsi="Times New Roman" w:cs="Times New Roman"/>
          <w:noProof/>
          <w:position w:val="-10"/>
        </w:rPr>
        <w:drawing>
          <wp:inline distT="0" distB="0" distL="0" distR="0" wp14:anchorId="577F7663" wp14:editId="7F2C1635">
            <wp:extent cx="211455" cy="21844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rPr>
        <w:t xml:space="preserve">углеродистой стали и цинкового покрытия за первый год эксплуатации в соответствии с таблицей Э.2. </w:t>
      </w:r>
    </w:p>
    <w:p w14:paraId="3DCC61C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Э.1.3 Коэффициент торможения скорости коррозии металла во времени (параметр </w:t>
      </w:r>
      <w:r w:rsidRPr="001F1AAE">
        <w:rPr>
          <w:rFonts w:ascii="Times New Roman" w:hAnsi="Times New Roman" w:cs="Times New Roman"/>
          <w:i/>
          <w:iCs/>
        </w:rPr>
        <w:t>n</w:t>
      </w:r>
      <w:r w:rsidRPr="001F1AAE">
        <w:rPr>
          <w:rFonts w:ascii="Times New Roman" w:hAnsi="Times New Roman" w:cs="Times New Roman"/>
        </w:rPr>
        <w:t xml:space="preserve">) рассчитывают по формуле </w:t>
      </w:r>
    </w:p>
    <w:p w14:paraId="64D08AC0" w14:textId="295CCE7D" w:rsidR="007C6E12" w:rsidRPr="001F1AAE" w:rsidRDefault="00E81E8C">
      <w:pPr>
        <w:pStyle w:val="FORMATTEXT"/>
        <w:jc w:val="right"/>
        <w:rPr>
          <w:rFonts w:ascii="Times New Roman" w:hAnsi="Times New Roman" w:cs="Times New Roman"/>
        </w:rPr>
      </w:pPr>
      <w:r w:rsidRPr="001F1AAE">
        <w:rPr>
          <w:rFonts w:ascii="Times New Roman" w:hAnsi="Times New Roman" w:cs="Times New Roman"/>
          <w:noProof/>
          <w:position w:val="-12"/>
        </w:rPr>
        <w:drawing>
          <wp:inline distT="0" distB="0" distL="0" distR="0" wp14:anchorId="4FED8C3B" wp14:editId="47ABEAD5">
            <wp:extent cx="1330960" cy="25908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0960" cy="259080"/>
                    </a:xfrm>
                    <a:prstGeom prst="rect">
                      <a:avLst/>
                    </a:prstGeom>
                    <a:noFill/>
                    <a:ln>
                      <a:noFill/>
                    </a:ln>
                  </pic:spPr>
                </pic:pic>
              </a:graphicData>
            </a:graphic>
          </wp:inline>
        </w:drawing>
      </w:r>
      <w:r w:rsidR="007C6E12" w:rsidRPr="001F1AAE">
        <w:rPr>
          <w:rFonts w:ascii="Times New Roman" w:hAnsi="Times New Roman" w:cs="Times New Roman"/>
        </w:rPr>
        <w:t xml:space="preserve">,                                              (Э.1) </w:t>
      </w:r>
    </w:p>
    <w:p w14:paraId="2F67D812" w14:textId="75CC965B"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где </w:t>
      </w:r>
      <w:r w:rsidR="00E81E8C" w:rsidRPr="001F1AAE">
        <w:rPr>
          <w:rFonts w:ascii="Times New Roman" w:hAnsi="Times New Roman" w:cs="Times New Roman"/>
          <w:noProof/>
          <w:position w:val="-10"/>
        </w:rPr>
        <w:drawing>
          <wp:inline distT="0" distB="0" distL="0" distR="0" wp14:anchorId="67298C39" wp14:editId="61C24B38">
            <wp:extent cx="211455" cy="21844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rPr>
        <w:t xml:space="preserve">- коррозионные потери металла за первый год эксплуатации, мкм; </w:t>
      </w:r>
    </w:p>
    <w:p w14:paraId="3DD8E8BB"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i/>
          <w:iCs/>
        </w:rPr>
        <w:t>A</w:t>
      </w:r>
      <w:r w:rsidRPr="001F1AAE">
        <w:rPr>
          <w:rFonts w:ascii="Times New Roman" w:hAnsi="Times New Roman" w:cs="Times New Roman"/>
        </w:rPr>
        <w:t xml:space="preserve">, </w:t>
      </w:r>
      <w:r w:rsidRPr="001F1AAE">
        <w:rPr>
          <w:rFonts w:ascii="Times New Roman" w:hAnsi="Times New Roman" w:cs="Times New Roman"/>
          <w:i/>
          <w:iCs/>
        </w:rPr>
        <w:t>B</w:t>
      </w:r>
      <w:r w:rsidRPr="001F1AAE">
        <w:rPr>
          <w:rFonts w:ascii="Times New Roman" w:hAnsi="Times New Roman" w:cs="Times New Roman"/>
        </w:rPr>
        <w:t xml:space="preserve">, </w:t>
      </w:r>
      <w:r w:rsidRPr="001F1AAE">
        <w:rPr>
          <w:rFonts w:ascii="Times New Roman" w:hAnsi="Times New Roman" w:cs="Times New Roman"/>
          <w:i/>
          <w:iCs/>
        </w:rPr>
        <w:t>C</w:t>
      </w:r>
      <w:r w:rsidRPr="001F1AAE">
        <w:rPr>
          <w:rFonts w:ascii="Times New Roman" w:hAnsi="Times New Roman" w:cs="Times New Roman"/>
        </w:rPr>
        <w:t xml:space="preserve"> и </w:t>
      </w:r>
      <w:r w:rsidRPr="001F1AAE">
        <w:rPr>
          <w:rFonts w:ascii="Times New Roman" w:hAnsi="Times New Roman" w:cs="Times New Roman"/>
          <w:i/>
          <w:iCs/>
        </w:rPr>
        <w:t>D</w:t>
      </w:r>
      <w:r w:rsidRPr="001F1AAE">
        <w:rPr>
          <w:rFonts w:ascii="Times New Roman" w:hAnsi="Times New Roman" w:cs="Times New Roman"/>
        </w:rPr>
        <w:t xml:space="preserve"> - константы, величины которых приведены в таблице Э.3. </w:t>
      </w:r>
    </w:p>
    <w:p w14:paraId="45651EA2" w14:textId="77777777" w:rsidR="007C6E12" w:rsidRPr="001F1AAE" w:rsidRDefault="007C6E12">
      <w:pPr>
        <w:pStyle w:val="FORMATTEXT"/>
        <w:jc w:val="both"/>
        <w:rPr>
          <w:rFonts w:ascii="Times New Roman" w:hAnsi="Times New Roman" w:cs="Times New Roman"/>
        </w:rPr>
      </w:pPr>
    </w:p>
    <w:p w14:paraId="5354F861" w14:textId="77777777" w:rsidR="007C6E12" w:rsidRPr="001F1AAE" w:rsidRDefault="007C6E12">
      <w:pPr>
        <w:pStyle w:val="FORMATTEXT"/>
        <w:jc w:val="both"/>
        <w:rPr>
          <w:rFonts w:ascii="Times New Roman" w:hAnsi="Times New Roman" w:cs="Times New Roman"/>
        </w:rPr>
      </w:pPr>
    </w:p>
    <w:p w14:paraId="7DC97EAC"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            </w:t>
      </w:r>
    </w:p>
    <w:p w14:paraId="360D79BB"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Э.1 - Ориентировочный расчет коррозионных потерь углеродистой стали и цинкового покрытия за первый год экспозиции на открытом воздухе в континентальных районах Российской Федерации </w:t>
      </w:r>
    </w:p>
    <w:p w14:paraId="3E03CE7B"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30"/>
        <w:gridCol w:w="1695"/>
        <w:gridCol w:w="5970"/>
      </w:tblGrid>
      <w:tr w:rsidR="001F1AAE" w:rsidRPr="001F1AAE" w14:paraId="2B0A035A" w14:textId="77777777">
        <w:tblPrEx>
          <w:tblCellMar>
            <w:top w:w="0" w:type="dxa"/>
            <w:bottom w:w="0" w:type="dxa"/>
          </w:tblCellMar>
        </w:tblPrEx>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50C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Металл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C0B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Интервал среднегодовой температуры воздуха, °C </w:t>
            </w:r>
          </w:p>
        </w:tc>
        <w:tc>
          <w:tcPr>
            <w:tcW w:w="5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A2C2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Функция доза - ответ (ФДО) </w:t>
            </w:r>
          </w:p>
        </w:tc>
      </w:tr>
      <w:tr w:rsidR="001F1AAE" w:rsidRPr="001F1AAE" w14:paraId="1E553DEF" w14:textId="77777777">
        <w:tblPrEx>
          <w:tblCellMar>
            <w:top w:w="0" w:type="dxa"/>
            <w:bottom w:w="0" w:type="dxa"/>
          </w:tblCellMar>
        </w:tblPrEx>
        <w:tc>
          <w:tcPr>
            <w:tcW w:w="15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2F64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2A2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10 </w:t>
            </w:r>
          </w:p>
        </w:tc>
        <w:tc>
          <w:tcPr>
            <w:tcW w:w="5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4FE1C" w14:textId="1F0A4A94"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21"/>
                <w:sz w:val="24"/>
                <w:szCs w:val="24"/>
              </w:rPr>
              <w:drawing>
                <wp:inline distT="0" distB="0" distL="0" distR="0" wp14:anchorId="3FF549EA" wp14:editId="6B405BAF">
                  <wp:extent cx="3152775" cy="48450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2775" cy="484505"/>
                          </a:xfrm>
                          <a:prstGeom prst="rect">
                            <a:avLst/>
                          </a:prstGeom>
                          <a:noFill/>
                          <a:ln>
                            <a:noFill/>
                          </a:ln>
                        </pic:spPr>
                      </pic:pic>
                    </a:graphicData>
                  </a:graphic>
                </wp:inline>
              </w:drawing>
            </w:r>
          </w:p>
        </w:tc>
      </w:tr>
      <w:tr w:rsidR="001F1AAE" w:rsidRPr="001F1AAE" w14:paraId="517A0141" w14:textId="77777777">
        <w:tblPrEx>
          <w:tblCellMar>
            <w:top w:w="0" w:type="dxa"/>
            <w:bottom w:w="0" w:type="dxa"/>
          </w:tblCellMar>
        </w:tblPrEx>
        <w:tc>
          <w:tcPr>
            <w:tcW w:w="15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35B16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44D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w:t>
            </w:r>
          </w:p>
        </w:tc>
        <w:tc>
          <w:tcPr>
            <w:tcW w:w="5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F3751" w14:textId="220FE6E3"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21"/>
                <w:sz w:val="24"/>
                <w:szCs w:val="24"/>
              </w:rPr>
              <w:drawing>
                <wp:inline distT="0" distB="0" distL="0" distR="0" wp14:anchorId="40215C5E" wp14:editId="0DF24363">
                  <wp:extent cx="3077845" cy="48450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7845" cy="484505"/>
                          </a:xfrm>
                          <a:prstGeom prst="rect">
                            <a:avLst/>
                          </a:prstGeom>
                          <a:noFill/>
                          <a:ln>
                            <a:noFill/>
                          </a:ln>
                        </pic:spPr>
                      </pic:pic>
                    </a:graphicData>
                  </a:graphic>
                </wp:inline>
              </w:drawing>
            </w:r>
          </w:p>
        </w:tc>
      </w:tr>
      <w:tr w:rsidR="001F1AAE" w:rsidRPr="001F1AAE" w14:paraId="5DB04E7E" w14:textId="77777777">
        <w:tblPrEx>
          <w:tblCellMar>
            <w:top w:w="0" w:type="dxa"/>
            <w:bottom w:w="0" w:type="dxa"/>
          </w:tblCellMar>
        </w:tblPrEx>
        <w:tc>
          <w:tcPr>
            <w:tcW w:w="15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8F0A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05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10 </w:t>
            </w:r>
          </w:p>
        </w:tc>
        <w:tc>
          <w:tcPr>
            <w:tcW w:w="5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5CD43" w14:textId="723CF44F"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21"/>
                <w:sz w:val="24"/>
                <w:szCs w:val="24"/>
              </w:rPr>
              <w:drawing>
                <wp:inline distT="0" distB="0" distL="0" distR="0" wp14:anchorId="5AE14B21" wp14:editId="33CD9E41">
                  <wp:extent cx="3677920" cy="48450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77920" cy="484505"/>
                          </a:xfrm>
                          <a:prstGeom prst="rect">
                            <a:avLst/>
                          </a:prstGeom>
                          <a:noFill/>
                          <a:ln>
                            <a:noFill/>
                          </a:ln>
                        </pic:spPr>
                      </pic:pic>
                    </a:graphicData>
                  </a:graphic>
                </wp:inline>
              </w:drawing>
            </w:r>
          </w:p>
        </w:tc>
      </w:tr>
      <w:tr w:rsidR="001F1AAE" w:rsidRPr="001F1AAE" w14:paraId="0C68FEEF" w14:textId="77777777">
        <w:tblPrEx>
          <w:tblCellMar>
            <w:top w:w="0" w:type="dxa"/>
            <w:bottom w:w="0" w:type="dxa"/>
          </w:tblCellMar>
        </w:tblPrEx>
        <w:tc>
          <w:tcPr>
            <w:tcW w:w="15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C018B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199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w:t>
            </w:r>
          </w:p>
        </w:tc>
        <w:tc>
          <w:tcPr>
            <w:tcW w:w="59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795C1" w14:textId="4CAE10AB"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20"/>
                <w:sz w:val="24"/>
                <w:szCs w:val="24"/>
              </w:rPr>
              <w:drawing>
                <wp:inline distT="0" distB="0" distL="0" distR="0" wp14:anchorId="100C07AF" wp14:editId="515889DF">
                  <wp:extent cx="3637280" cy="47752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7280" cy="477520"/>
                          </a:xfrm>
                          <a:prstGeom prst="rect">
                            <a:avLst/>
                          </a:prstGeom>
                          <a:noFill/>
                          <a:ln>
                            <a:noFill/>
                          </a:ln>
                        </pic:spPr>
                      </pic:pic>
                    </a:graphicData>
                  </a:graphic>
                </wp:inline>
              </w:drawing>
            </w:r>
          </w:p>
        </w:tc>
      </w:tr>
      <w:tr w:rsidR="001F1AAE" w:rsidRPr="001F1AAE" w14:paraId="1ACE6D62" w14:textId="77777777">
        <w:tblPrEx>
          <w:tblCellMar>
            <w:top w:w="0" w:type="dxa"/>
            <w:bottom w:w="0" w:type="dxa"/>
          </w:tblCellMar>
        </w:tblPrEx>
        <w:tc>
          <w:tcPr>
            <w:tcW w:w="9195"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08C6E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Обозначения: </w:t>
            </w:r>
          </w:p>
          <w:p w14:paraId="72C46376" w14:textId="77777777" w:rsidR="007C6E12" w:rsidRPr="001F1AAE" w:rsidRDefault="007C6E12">
            <w:pPr>
              <w:pStyle w:val="FORMATTEXT"/>
              <w:rPr>
                <w:rFonts w:ascii="Times New Roman" w:hAnsi="Times New Roman" w:cs="Times New Roman"/>
                <w:sz w:val="18"/>
                <w:szCs w:val="18"/>
              </w:rPr>
            </w:pPr>
          </w:p>
          <w:p w14:paraId="73289F40" w14:textId="10980931"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388F7E1F" wp14:editId="3D08AB15">
                  <wp:extent cx="211455" cy="21844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коррозионные потери металла за первый год эксплуатации, мкм; </w:t>
            </w:r>
          </w:p>
          <w:p w14:paraId="78723DFA" w14:textId="77777777" w:rsidR="007C6E12" w:rsidRPr="001F1AAE" w:rsidRDefault="007C6E12">
            <w:pPr>
              <w:pStyle w:val="FORMATTEXT"/>
              <w:rPr>
                <w:rFonts w:ascii="Times New Roman" w:hAnsi="Times New Roman" w:cs="Times New Roman"/>
                <w:sz w:val="18"/>
                <w:szCs w:val="18"/>
              </w:rPr>
            </w:pPr>
          </w:p>
          <w:p w14:paraId="51C0970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i/>
                <w:iCs/>
                <w:sz w:val="18"/>
                <w:szCs w:val="18"/>
              </w:rPr>
              <w:t>T</w:t>
            </w:r>
            <w:r w:rsidRPr="001F1AAE">
              <w:rPr>
                <w:rFonts w:ascii="Times New Roman" w:hAnsi="Times New Roman" w:cs="Times New Roman"/>
                <w:sz w:val="18"/>
                <w:szCs w:val="18"/>
              </w:rPr>
              <w:t xml:space="preserve"> - среднегодовая температура воздуха, °C; </w:t>
            </w:r>
          </w:p>
          <w:p w14:paraId="646EE772" w14:textId="77777777" w:rsidR="007C6E12" w:rsidRPr="001F1AAE" w:rsidRDefault="007C6E12">
            <w:pPr>
              <w:pStyle w:val="FORMATTEXT"/>
              <w:rPr>
                <w:rFonts w:ascii="Times New Roman" w:hAnsi="Times New Roman" w:cs="Times New Roman"/>
                <w:sz w:val="18"/>
                <w:szCs w:val="18"/>
              </w:rPr>
            </w:pPr>
          </w:p>
          <w:p w14:paraId="0DB1DC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i/>
                <w:iCs/>
                <w:sz w:val="18"/>
                <w:szCs w:val="18"/>
              </w:rPr>
              <w:t>RH</w:t>
            </w:r>
            <w:r w:rsidRPr="001F1AAE">
              <w:rPr>
                <w:rFonts w:ascii="Times New Roman" w:hAnsi="Times New Roman" w:cs="Times New Roman"/>
                <w:sz w:val="18"/>
                <w:szCs w:val="18"/>
              </w:rPr>
              <w:t xml:space="preserve"> - среднегодовая относительная влажность воздуха, %; </w:t>
            </w:r>
          </w:p>
          <w:p w14:paraId="7B67DD46" w14:textId="77777777" w:rsidR="007C6E12" w:rsidRPr="001F1AAE" w:rsidRDefault="007C6E12">
            <w:pPr>
              <w:pStyle w:val="FORMATTEXT"/>
              <w:rPr>
                <w:rFonts w:ascii="Times New Roman" w:hAnsi="Times New Roman" w:cs="Times New Roman"/>
                <w:sz w:val="18"/>
                <w:szCs w:val="18"/>
              </w:rPr>
            </w:pPr>
          </w:p>
          <w:p w14:paraId="5AA0B98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i/>
                <w:iCs/>
                <w:sz w:val="18"/>
                <w:szCs w:val="18"/>
              </w:rPr>
              <w:t>Prec</w:t>
            </w:r>
            <w:r w:rsidRPr="001F1AAE">
              <w:rPr>
                <w:rFonts w:ascii="Times New Roman" w:hAnsi="Times New Roman" w:cs="Times New Roman"/>
                <w:sz w:val="18"/>
                <w:szCs w:val="18"/>
              </w:rPr>
              <w:t xml:space="preserve"> - суммарное за год количество осадков, мм/год; </w:t>
            </w:r>
          </w:p>
          <w:p w14:paraId="62F9FD27" w14:textId="77777777" w:rsidR="007C6E12" w:rsidRPr="001F1AAE" w:rsidRDefault="007C6E12">
            <w:pPr>
              <w:pStyle w:val="FORMATTEXT"/>
              <w:rPr>
                <w:rFonts w:ascii="Times New Roman" w:hAnsi="Times New Roman" w:cs="Times New Roman"/>
                <w:sz w:val="18"/>
                <w:szCs w:val="18"/>
              </w:rPr>
            </w:pPr>
          </w:p>
          <w:p w14:paraId="2B71B934" w14:textId="11348C90" w:rsidR="007C6E12" w:rsidRPr="001F1AAE" w:rsidRDefault="00E81E8C">
            <w:pPr>
              <w:pStyle w:val="FORMATTEXT"/>
              <w:rPr>
                <w:rFonts w:ascii="Times New Roman" w:hAnsi="Times New Roman" w:cs="Times New Roman"/>
                <w:sz w:val="18"/>
                <w:szCs w:val="18"/>
              </w:rPr>
            </w:pPr>
            <w:r w:rsidRPr="001F1AAE">
              <w:rPr>
                <w:rFonts w:ascii="Times New Roman" w:hAnsi="Times New Roman" w:cs="Times New Roman"/>
                <w:noProof/>
                <w:position w:val="-10"/>
                <w:sz w:val="18"/>
                <w:szCs w:val="18"/>
              </w:rPr>
              <w:drawing>
                <wp:inline distT="0" distB="0" distL="0" distR="0" wp14:anchorId="73E631EB" wp14:editId="5E201E3A">
                  <wp:extent cx="409575" cy="21844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007C6E12" w:rsidRPr="001F1AAE">
              <w:rPr>
                <w:rFonts w:ascii="Times New Roman" w:hAnsi="Times New Roman" w:cs="Times New Roman"/>
                <w:sz w:val="18"/>
                <w:szCs w:val="18"/>
              </w:rPr>
              <w:t>- среднегодовая концентрация диоксида серы в воздухе, мкг/м</w:t>
            </w:r>
            <w:r w:rsidRPr="001F1AAE">
              <w:rPr>
                <w:rFonts w:ascii="Times New Roman" w:hAnsi="Times New Roman" w:cs="Times New Roman"/>
                <w:noProof/>
                <w:position w:val="-10"/>
                <w:sz w:val="18"/>
                <w:szCs w:val="18"/>
              </w:rPr>
              <w:drawing>
                <wp:inline distT="0" distB="0" distL="0" distR="0" wp14:anchorId="6115E939" wp14:editId="2FD187F8">
                  <wp:extent cx="102235" cy="21844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w:t>
            </w:r>
          </w:p>
          <w:p w14:paraId="44DAD9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r>
      <w:tr w:rsidR="001F1AAE" w:rsidRPr="001F1AAE" w14:paraId="561083CF" w14:textId="77777777">
        <w:tblPrEx>
          <w:tblCellMar>
            <w:top w:w="0" w:type="dxa"/>
            <w:bottom w:w="0" w:type="dxa"/>
          </w:tblCellMar>
        </w:tblPrEx>
        <w:tc>
          <w:tcPr>
            <w:tcW w:w="9195" w:type="dxa"/>
            <w:gridSpan w:val="3"/>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4714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4DE4B309" w14:textId="77777777" w:rsidR="007C6E12" w:rsidRPr="001F1AAE" w:rsidRDefault="007C6E12">
            <w:pPr>
              <w:pStyle w:val="FORMATTEXT"/>
              <w:rPr>
                <w:rFonts w:ascii="Times New Roman" w:hAnsi="Times New Roman" w:cs="Times New Roman"/>
                <w:sz w:val="18"/>
                <w:szCs w:val="18"/>
              </w:rPr>
            </w:pPr>
          </w:p>
          <w:p w14:paraId="59B541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lastRenderedPageBreak/>
              <w:t>1 Среднегодовые метеорологические параметры атмосферы (</w:t>
            </w:r>
            <w:r w:rsidRPr="001F1AAE">
              <w:rPr>
                <w:rFonts w:ascii="Times New Roman" w:hAnsi="Times New Roman" w:cs="Times New Roman"/>
                <w:i/>
                <w:iCs/>
                <w:sz w:val="18"/>
                <w:szCs w:val="18"/>
              </w:rPr>
              <w:t>T</w:t>
            </w:r>
            <w:r w:rsidRPr="001F1AAE">
              <w:rPr>
                <w:rFonts w:ascii="Times New Roman" w:hAnsi="Times New Roman" w:cs="Times New Roman"/>
                <w:sz w:val="18"/>
                <w:szCs w:val="18"/>
              </w:rPr>
              <w:t xml:space="preserve">, </w:t>
            </w:r>
            <w:r w:rsidRPr="001F1AAE">
              <w:rPr>
                <w:rFonts w:ascii="Times New Roman" w:hAnsi="Times New Roman" w:cs="Times New Roman"/>
                <w:i/>
                <w:iCs/>
                <w:sz w:val="18"/>
                <w:szCs w:val="18"/>
              </w:rPr>
              <w:t>RH</w:t>
            </w:r>
            <w:r w:rsidRPr="001F1AAE">
              <w:rPr>
                <w:rFonts w:ascii="Times New Roman" w:hAnsi="Times New Roman" w:cs="Times New Roman"/>
                <w:sz w:val="18"/>
                <w:szCs w:val="18"/>
              </w:rPr>
              <w:t xml:space="preserve">, </w:t>
            </w:r>
            <w:r w:rsidRPr="001F1AAE">
              <w:rPr>
                <w:rFonts w:ascii="Times New Roman" w:hAnsi="Times New Roman" w:cs="Times New Roman"/>
                <w:i/>
                <w:iCs/>
                <w:sz w:val="18"/>
                <w:szCs w:val="18"/>
              </w:rPr>
              <w:t>Prec</w:t>
            </w:r>
            <w:r w:rsidRPr="001F1AAE">
              <w:rPr>
                <w:rFonts w:ascii="Times New Roman" w:hAnsi="Times New Roman" w:cs="Times New Roman"/>
                <w:sz w:val="18"/>
                <w:szCs w:val="18"/>
              </w:rPr>
              <w:t xml:space="preserve">) определяют на основании многолетних наблюдений, используют среднегодовые данные Федеральной службы по гидрометеорологии и мониторингу окружающей среды (Росгидромет). </w:t>
            </w:r>
          </w:p>
          <w:p w14:paraId="1997096E" w14:textId="77777777" w:rsidR="007C6E12" w:rsidRPr="001F1AAE" w:rsidRDefault="007C6E12">
            <w:pPr>
              <w:pStyle w:val="FORMATTEXT"/>
              <w:rPr>
                <w:rFonts w:ascii="Times New Roman" w:hAnsi="Times New Roman" w:cs="Times New Roman"/>
                <w:sz w:val="18"/>
                <w:szCs w:val="18"/>
              </w:rPr>
            </w:pPr>
          </w:p>
          <w:p w14:paraId="52518E5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Среднегодовая концентрация диоксида серы в воздухе должна быть определена по меньшей мере в течение одного года, используют данные Росгидромета или определяют содержание диоксида серы в соответствии с ГОСТ 9.107. </w:t>
            </w:r>
          </w:p>
          <w:p w14:paraId="1DCF519D" w14:textId="77777777" w:rsidR="007C6E12" w:rsidRPr="001F1AAE" w:rsidRDefault="007C6E12">
            <w:pPr>
              <w:pStyle w:val="FORMATTEXT"/>
              <w:rPr>
                <w:rFonts w:ascii="Times New Roman" w:hAnsi="Times New Roman" w:cs="Times New Roman"/>
                <w:sz w:val="18"/>
                <w:szCs w:val="18"/>
              </w:rPr>
            </w:pPr>
          </w:p>
          <w:p w14:paraId="357AC6FB" w14:textId="71D45845"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При оценке категорий коррозионной агрессивности атмосферы на основании расчета </w:t>
            </w:r>
            <w:r w:rsidR="00E81E8C" w:rsidRPr="001F1AAE">
              <w:rPr>
                <w:rFonts w:ascii="Times New Roman" w:hAnsi="Times New Roman" w:cs="Times New Roman"/>
                <w:noProof/>
                <w:position w:val="-10"/>
                <w:sz w:val="18"/>
                <w:szCs w:val="18"/>
              </w:rPr>
              <w:drawing>
                <wp:inline distT="0" distB="0" distL="0" distR="0" wp14:anchorId="20A11C6E" wp14:editId="1E605CC9">
                  <wp:extent cx="211455" cy="21844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по ФДО относительная погрешность (неопределенность) прогноза составляет от минус 33% до плюс 50%. Минимальная неопределенность наблюдается для категории С3, максимальная - для категорий С1 и С5. </w:t>
            </w:r>
          </w:p>
          <w:p w14:paraId="423067F2" w14:textId="77777777" w:rsidR="007C6E12" w:rsidRPr="001F1AAE" w:rsidRDefault="007C6E12">
            <w:pPr>
              <w:pStyle w:val="FORMATTEXT"/>
              <w:rPr>
                <w:rFonts w:ascii="Times New Roman" w:hAnsi="Times New Roman" w:cs="Times New Roman"/>
                <w:sz w:val="18"/>
                <w:szCs w:val="18"/>
              </w:rPr>
            </w:pPr>
          </w:p>
        </w:tc>
      </w:tr>
    </w:tbl>
    <w:p w14:paraId="529D6E5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7C9E1C9F"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Э.2 - Интервалы коррозионных потерь углеродистой стали и цинка за первый год эксплуатации в открытой атмосфере различной категории коррозионной агрессивности </w:t>
      </w:r>
    </w:p>
    <w:p w14:paraId="58BD01FC"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2415"/>
        <w:gridCol w:w="2505"/>
        <w:gridCol w:w="2445"/>
      </w:tblGrid>
      <w:tr w:rsidR="001F1AAE" w:rsidRPr="001F1AAE" w14:paraId="7C057CAD"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0215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Категория </w:t>
            </w:r>
          </w:p>
        </w:tc>
        <w:tc>
          <w:tcPr>
            <w:tcW w:w="73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ECB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Коррозионные поражения металла за первый год эксплуатации </w:t>
            </w:r>
          </w:p>
        </w:tc>
      </w:tr>
      <w:tr w:rsidR="001F1AAE" w:rsidRPr="001F1AAE" w14:paraId="3ADE4E9D"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8CFFC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коррозионной агрессивности атмосферы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DEDD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Единица измерения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9CB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4BC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 </w:t>
            </w:r>
          </w:p>
        </w:tc>
      </w:tr>
      <w:tr w:rsidR="001F1AAE" w:rsidRPr="001F1AAE" w14:paraId="0B1B876D"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7ABF3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С1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592B1" w14:textId="4D2AB6F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5FCC70F1" wp14:editId="23033591">
                  <wp:extent cx="102235" cy="21844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96C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B74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0,7 </w:t>
            </w:r>
          </w:p>
        </w:tc>
      </w:tr>
      <w:tr w:rsidR="001F1AAE" w:rsidRPr="001F1AAE" w14:paraId="0A9BF5C0"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2715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50CA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28B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1,3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12B0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0,1 </w:t>
            </w:r>
          </w:p>
        </w:tc>
      </w:tr>
      <w:tr w:rsidR="001F1AAE" w:rsidRPr="001F1AAE" w14:paraId="0710651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2F6A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С2-1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9B06B" w14:textId="4426026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4115A43E" wp14:editId="2BA06A98">
                  <wp:extent cx="102235" cy="21844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1D1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 до 50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AE3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0,7 до 1,5 </w:t>
            </w:r>
          </w:p>
        </w:tc>
      </w:tr>
      <w:tr w:rsidR="001F1AAE" w:rsidRPr="001F1AAE" w14:paraId="7E20855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02C6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E76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28C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1,3 до 6,4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97A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0,2 </w:t>
            </w:r>
          </w:p>
        </w:tc>
      </w:tr>
      <w:tr w:rsidR="001F1AAE" w:rsidRPr="001F1AAE" w14:paraId="00C43B74"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7F3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С2-2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91BBC" w14:textId="1514AB88"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764ABE6E" wp14:editId="0C543227">
                  <wp:extent cx="102235" cy="21844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99D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 до 100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071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 до 3 </w:t>
            </w:r>
          </w:p>
        </w:tc>
      </w:tr>
      <w:tr w:rsidR="001F1AAE" w:rsidRPr="001F1AAE" w14:paraId="7B22A704"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2976E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36AB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2AC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6,4 до 12,8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E12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0,2 до 0,4 </w:t>
            </w:r>
          </w:p>
        </w:tc>
      </w:tr>
      <w:tr w:rsidR="001F1AAE" w:rsidRPr="001F1AAE" w14:paraId="6921451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6E3F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С2-3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51C67" w14:textId="71643EF0"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2C786EFC" wp14:editId="41BFAD32">
                  <wp:extent cx="102235" cy="21844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F77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100 до 200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733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 до 5 </w:t>
            </w:r>
          </w:p>
        </w:tc>
      </w:tr>
      <w:tr w:rsidR="001F1AAE" w:rsidRPr="001F1AAE" w14:paraId="0E9C5FF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639AC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4C8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A40D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12,8 до 25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71F6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0,4 до 0,7 </w:t>
            </w:r>
          </w:p>
        </w:tc>
      </w:tr>
      <w:tr w:rsidR="001F1AAE" w:rsidRPr="001F1AAE" w14:paraId="4E11D06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1ABE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С3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AF150" w14:textId="372C2CA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2346781D" wp14:editId="1B2009FF">
                  <wp:extent cx="102235" cy="21844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861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 до 400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02B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 до 15 </w:t>
            </w:r>
          </w:p>
        </w:tc>
      </w:tr>
      <w:tr w:rsidR="001F1AAE" w:rsidRPr="001F1AAE" w14:paraId="5C8343B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74D66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24F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323D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до 50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322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0,7 до 2,1 </w:t>
            </w:r>
          </w:p>
        </w:tc>
      </w:tr>
      <w:tr w:rsidR="001F1AAE" w:rsidRPr="001F1AAE" w14:paraId="2BADC5A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C9606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С4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42D9A" w14:textId="606F9075"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617ABDB6" wp14:editId="4FDCB098">
                  <wp:extent cx="102235" cy="21844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653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400 до 650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0A9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 до 30 </w:t>
            </w:r>
          </w:p>
        </w:tc>
      </w:tr>
      <w:tr w:rsidR="001F1AAE" w:rsidRPr="001F1AAE" w14:paraId="50F6773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8456F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9C7A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E38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50 до 80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1B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2,1 до 4,2 </w:t>
            </w:r>
          </w:p>
        </w:tc>
      </w:tr>
      <w:tr w:rsidR="001F1AAE" w:rsidRPr="001F1AAE" w14:paraId="245430DC"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47FD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С5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40743" w14:textId="4F9CD766"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3CCCCC67" wp14:editId="3B3DDEE5">
                  <wp:extent cx="102235" cy="21844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77C4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650 до 1500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812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30 до 60 </w:t>
            </w:r>
          </w:p>
        </w:tc>
      </w:tr>
      <w:tr w:rsidR="001F1AAE" w:rsidRPr="001F1AAE" w14:paraId="5832B3B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E32AF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4CED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F67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80 до 200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79E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4,2 до 8,4 </w:t>
            </w:r>
          </w:p>
        </w:tc>
      </w:tr>
      <w:tr w:rsidR="001F1AAE" w:rsidRPr="001F1AAE" w14:paraId="23BF685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2596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СХ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DB556" w14:textId="5F732B62"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г/м</w:t>
            </w:r>
            <w:r w:rsidR="00E81E8C" w:rsidRPr="001F1AAE">
              <w:rPr>
                <w:rFonts w:ascii="Times New Roman" w:hAnsi="Times New Roman" w:cs="Times New Roman"/>
                <w:noProof/>
                <w:position w:val="-10"/>
                <w:sz w:val="18"/>
                <w:szCs w:val="18"/>
              </w:rPr>
              <w:drawing>
                <wp:inline distT="0" distB="0" distL="0" distR="0" wp14:anchorId="17CA6ABB" wp14:editId="16EEBA70">
                  <wp:extent cx="102235" cy="21844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266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1500 до 5500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DC58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60 до 80 </w:t>
            </w:r>
          </w:p>
        </w:tc>
      </w:tr>
      <w:tr w:rsidR="001F1AAE" w:rsidRPr="001F1AAE" w14:paraId="26F9B942"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3AAF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20D1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мкм </w:t>
            </w:r>
          </w:p>
        </w:tc>
        <w:tc>
          <w:tcPr>
            <w:tcW w:w="25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CD2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200 до 700 </w:t>
            </w:r>
          </w:p>
        </w:tc>
        <w:tc>
          <w:tcPr>
            <w:tcW w:w="24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603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8,4 до 25 </w:t>
            </w:r>
          </w:p>
        </w:tc>
      </w:tr>
      <w:tr w:rsidR="001F1AAE" w:rsidRPr="001F1AAE" w14:paraId="1518760B" w14:textId="77777777">
        <w:tblPrEx>
          <w:tblCellMar>
            <w:top w:w="0" w:type="dxa"/>
            <w:bottom w:w="0" w:type="dxa"/>
          </w:tblCellMar>
        </w:tblPrEx>
        <w:tc>
          <w:tcPr>
            <w:tcW w:w="916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4F36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Примечания </w:t>
            </w:r>
          </w:p>
          <w:p w14:paraId="513BC483" w14:textId="77777777" w:rsidR="007C6E12" w:rsidRPr="001F1AAE" w:rsidRDefault="007C6E12">
            <w:pPr>
              <w:pStyle w:val="FORMATTEXT"/>
              <w:rPr>
                <w:rFonts w:ascii="Times New Roman" w:hAnsi="Times New Roman" w:cs="Times New Roman"/>
                <w:sz w:val="18"/>
                <w:szCs w:val="18"/>
              </w:rPr>
            </w:pPr>
          </w:p>
          <w:p w14:paraId="7CEEB1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1 Категорию коррозионной агрессивности атмосферы определяют по экспериментальному годичному коррозионному эффекту при проведении неоднократных одногодовых натурных коррозионных испытаний по ГОСТ </w:t>
            </w:r>
            <w:r w:rsidRPr="001F1AAE">
              <w:rPr>
                <w:rFonts w:ascii="Times New Roman" w:hAnsi="Times New Roman" w:cs="Times New Roman"/>
                <w:sz w:val="18"/>
                <w:szCs w:val="18"/>
              </w:rPr>
              <w:lastRenderedPageBreak/>
              <w:t xml:space="preserve">9.909 или оценивают в соответствии с ФДО по таблице Э.1. </w:t>
            </w:r>
          </w:p>
          <w:p w14:paraId="6C203CE1" w14:textId="77777777" w:rsidR="007C6E12" w:rsidRPr="001F1AAE" w:rsidRDefault="007C6E12">
            <w:pPr>
              <w:pStyle w:val="FORMATTEXT"/>
              <w:rPr>
                <w:rFonts w:ascii="Times New Roman" w:hAnsi="Times New Roman" w:cs="Times New Roman"/>
                <w:sz w:val="18"/>
                <w:szCs w:val="18"/>
              </w:rPr>
            </w:pPr>
          </w:p>
          <w:p w14:paraId="2BCC7F2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2 Требования к образцам металла при проведении одногодовых натурных коррозионных испытаний определяют по ГОСТ 9.107. </w:t>
            </w:r>
          </w:p>
          <w:p w14:paraId="5F368E93" w14:textId="77777777" w:rsidR="007C6E12" w:rsidRPr="001F1AAE" w:rsidRDefault="007C6E12">
            <w:pPr>
              <w:pStyle w:val="FORMATTEXT"/>
              <w:rPr>
                <w:rFonts w:ascii="Times New Roman" w:hAnsi="Times New Roman" w:cs="Times New Roman"/>
                <w:sz w:val="18"/>
                <w:szCs w:val="18"/>
              </w:rPr>
            </w:pPr>
          </w:p>
          <w:p w14:paraId="4B0878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3 Коррозионные потери цинкового покрытия горячего нанесения соответствуют коррозионным потерям цинкового тонколистового проката. </w:t>
            </w:r>
          </w:p>
          <w:p w14:paraId="1F157439" w14:textId="77777777" w:rsidR="007C6E12" w:rsidRPr="001F1AAE" w:rsidRDefault="007C6E12">
            <w:pPr>
              <w:pStyle w:val="FORMATTEXT"/>
              <w:rPr>
                <w:rFonts w:ascii="Times New Roman" w:hAnsi="Times New Roman" w:cs="Times New Roman"/>
                <w:sz w:val="18"/>
                <w:szCs w:val="18"/>
              </w:rPr>
            </w:pPr>
          </w:p>
        </w:tc>
      </w:tr>
    </w:tbl>
    <w:p w14:paraId="6675347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96AF3CD"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Э.3 - Величины констант </w:t>
      </w:r>
    </w:p>
    <w:p w14:paraId="5717E440"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65"/>
        <w:gridCol w:w="3030"/>
        <w:gridCol w:w="1125"/>
        <w:gridCol w:w="1125"/>
        <w:gridCol w:w="1125"/>
        <w:gridCol w:w="1125"/>
      </w:tblGrid>
      <w:tr w:rsidR="001F1AAE" w:rsidRPr="001F1AAE" w14:paraId="21E54FBE" w14:textId="77777777">
        <w:tblPrEx>
          <w:tblCellMar>
            <w:top w:w="0" w:type="dxa"/>
            <w:bottom w:w="0" w:type="dxa"/>
          </w:tblCellMar>
        </w:tblPrEx>
        <w:tc>
          <w:tcPr>
            <w:tcW w:w="16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C50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Металл </w:t>
            </w:r>
          </w:p>
        </w:tc>
        <w:tc>
          <w:tcPr>
            <w:tcW w:w="30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6A0B9" w14:textId="2B18C734"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Коррозионные потери за первый год </w:t>
            </w:r>
            <w:r w:rsidR="00E81E8C" w:rsidRPr="001F1AAE">
              <w:rPr>
                <w:rFonts w:ascii="Times New Roman" w:hAnsi="Times New Roman" w:cs="Times New Roman"/>
                <w:noProof/>
                <w:position w:val="-10"/>
                <w:sz w:val="18"/>
                <w:szCs w:val="18"/>
              </w:rPr>
              <w:drawing>
                <wp:inline distT="0" distB="0" distL="0" distR="0" wp14:anchorId="4B6D3D35" wp14:editId="07A39F09">
                  <wp:extent cx="211455" cy="21844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мкм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0B7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A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6BC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B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90C6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C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DD7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D </w:t>
            </w:r>
          </w:p>
        </w:tc>
      </w:tr>
      <w:tr w:rsidR="001F1AAE" w:rsidRPr="001F1AAE" w14:paraId="1338EB47" w14:textId="77777777">
        <w:tblPrEx>
          <w:tblCellMar>
            <w:top w:w="0" w:type="dxa"/>
            <w:bottom w:w="0" w:type="dxa"/>
          </w:tblCellMar>
        </w:tblPrEx>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30FE3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w:t>
            </w:r>
          </w:p>
        </w:tc>
        <w:tc>
          <w:tcPr>
            <w:tcW w:w="30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58E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25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B1F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60C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0,0078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3135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A70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0,30 </w:t>
            </w:r>
          </w:p>
        </w:tc>
      </w:tr>
      <w:tr w:rsidR="001F1AAE" w:rsidRPr="001F1AAE" w14:paraId="7B5D1351" w14:textId="77777777">
        <w:tblPrEx>
          <w:tblCellMar>
            <w:top w:w="0" w:type="dxa"/>
            <w:bottom w:w="0" w:type="dxa"/>
          </w:tblCellMar>
        </w:tblPrEx>
        <w:tc>
          <w:tcPr>
            <w:tcW w:w="1665" w:type="dxa"/>
            <w:tcBorders>
              <w:top w:val="nil"/>
              <w:left w:val="single" w:sz="6" w:space="0" w:color="auto"/>
              <w:bottom w:val="nil"/>
              <w:right w:val="single" w:sz="6" w:space="0" w:color="auto"/>
            </w:tcBorders>
            <w:tcMar>
              <w:top w:w="114" w:type="dxa"/>
              <w:left w:w="28" w:type="dxa"/>
              <w:bottom w:w="114" w:type="dxa"/>
              <w:right w:w="28" w:type="dxa"/>
            </w:tcMar>
          </w:tcPr>
          <w:p w14:paraId="09A6CCC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сталь </w:t>
            </w:r>
          </w:p>
        </w:tc>
        <w:tc>
          <w:tcPr>
            <w:tcW w:w="30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099FF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до 80 </w:t>
            </w:r>
          </w:p>
        </w:tc>
        <w:tc>
          <w:tcPr>
            <w:tcW w:w="11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49B14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1AF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0,0078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142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9C6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0,32 </w:t>
            </w:r>
          </w:p>
        </w:tc>
      </w:tr>
      <w:tr w:rsidR="001F1AAE" w:rsidRPr="001F1AAE" w14:paraId="05C371FA" w14:textId="77777777">
        <w:tblPrEx>
          <w:tblCellMar>
            <w:top w:w="0" w:type="dxa"/>
            <w:bottom w:w="0" w:type="dxa"/>
          </w:tblCellMar>
        </w:tblPrEx>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BB11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 </w:t>
            </w:r>
          </w:p>
        </w:tc>
        <w:tc>
          <w:tcPr>
            <w:tcW w:w="30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AC9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0,7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234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E94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0,0713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36D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C598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0,48 </w:t>
            </w:r>
          </w:p>
        </w:tc>
      </w:tr>
      <w:tr w:rsidR="001F1AAE" w:rsidRPr="001F1AAE" w14:paraId="6E418EA3" w14:textId="77777777">
        <w:tblPrEx>
          <w:tblCellMar>
            <w:top w:w="0" w:type="dxa"/>
            <w:bottom w:w="0" w:type="dxa"/>
          </w:tblCellMar>
        </w:tblPrEx>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F846C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30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1358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0,7 до 4,2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EB2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28A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0,0713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72D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0,22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B10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0,60 </w:t>
            </w:r>
          </w:p>
        </w:tc>
      </w:tr>
      <w:tr w:rsidR="001F1AAE" w:rsidRPr="001F1AAE" w14:paraId="2D27AB11" w14:textId="77777777">
        <w:tblPrEx>
          <w:tblCellMar>
            <w:top w:w="0" w:type="dxa"/>
            <w:bottom w:w="0" w:type="dxa"/>
          </w:tblCellMar>
        </w:tblPrEx>
        <w:tc>
          <w:tcPr>
            <w:tcW w:w="919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9FDB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Примечание - Коррозионные потери цинкового покрытия горячего нанесения соответствуют коррозионным потерям цинкового тонколистового проката. </w:t>
            </w:r>
          </w:p>
          <w:p w14:paraId="6E577B72" w14:textId="77777777" w:rsidR="007C6E12" w:rsidRPr="001F1AAE" w:rsidRDefault="007C6E12">
            <w:pPr>
              <w:pStyle w:val="FORMATTEXT"/>
              <w:rPr>
                <w:rFonts w:ascii="Times New Roman" w:hAnsi="Times New Roman" w:cs="Times New Roman"/>
                <w:sz w:val="18"/>
                <w:szCs w:val="18"/>
              </w:rPr>
            </w:pPr>
          </w:p>
        </w:tc>
      </w:tr>
    </w:tbl>
    <w:p w14:paraId="65DA7F51"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A5345F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 оценке интервала возможных коррозионных потерь допускается использование максимальных и минимальных значений параметра </w:t>
      </w:r>
      <w:r w:rsidRPr="001F1AAE">
        <w:rPr>
          <w:rFonts w:ascii="Times New Roman" w:hAnsi="Times New Roman" w:cs="Times New Roman"/>
          <w:i/>
          <w:iCs/>
        </w:rPr>
        <w:t>n</w:t>
      </w:r>
      <w:r w:rsidRPr="001F1AAE">
        <w:rPr>
          <w:rFonts w:ascii="Times New Roman" w:hAnsi="Times New Roman" w:cs="Times New Roman"/>
        </w:rPr>
        <w:t xml:space="preserve"> для данного типа атмосферы, приведенных в таблице Э.4. </w:t>
      </w:r>
    </w:p>
    <w:p w14:paraId="37AF8153" w14:textId="3C3C3B0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Э.4 - Значения параметра </w:t>
      </w:r>
      <w:r w:rsidRPr="001F1AAE">
        <w:rPr>
          <w:rFonts w:ascii="Times New Roman" w:hAnsi="Times New Roman" w:cs="Times New Roman"/>
          <w:i/>
          <w:iCs/>
        </w:rPr>
        <w:t>n</w:t>
      </w:r>
      <w:r w:rsidRPr="001F1AAE">
        <w:rPr>
          <w:rFonts w:ascii="Times New Roman" w:hAnsi="Times New Roman" w:cs="Times New Roman"/>
        </w:rPr>
        <w:t>, рассчитанные для возможных интервалов одногодовых коррозионных потерь</w:t>
      </w:r>
      <w:r w:rsidRPr="001F1AAE">
        <w:rPr>
          <w:rFonts w:ascii="Times New Roman" w:hAnsi="Times New Roman" w:cs="Times New Roman"/>
          <w:b/>
          <w:bCs/>
        </w:rPr>
        <w:t xml:space="preserve"> </w:t>
      </w:r>
      <w:r w:rsidR="00E81E8C" w:rsidRPr="001F1AAE">
        <w:rPr>
          <w:rFonts w:ascii="Times New Roman" w:hAnsi="Times New Roman" w:cs="Times New Roman"/>
          <w:noProof/>
          <w:position w:val="-10"/>
        </w:rPr>
        <w:drawing>
          <wp:inline distT="0" distB="0" distL="0" distR="0" wp14:anchorId="38D1F9B7" wp14:editId="622B8FE5">
            <wp:extent cx="211455" cy="21844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p w14:paraId="63012544"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4020"/>
        <w:gridCol w:w="1455"/>
        <w:gridCol w:w="1455"/>
      </w:tblGrid>
      <w:tr w:rsidR="001F1AAE" w:rsidRPr="001F1AAE" w14:paraId="5B83934E"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F92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Металл </w:t>
            </w:r>
          </w:p>
        </w:tc>
        <w:tc>
          <w:tcPr>
            <w:tcW w:w="4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42CD2" w14:textId="7762105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Коррозионные потери за первый год </w:t>
            </w:r>
            <w:r w:rsidR="00E81E8C" w:rsidRPr="001F1AAE">
              <w:rPr>
                <w:rFonts w:ascii="Times New Roman" w:hAnsi="Times New Roman" w:cs="Times New Roman"/>
                <w:noProof/>
                <w:position w:val="-10"/>
                <w:sz w:val="18"/>
                <w:szCs w:val="18"/>
              </w:rPr>
              <w:drawing>
                <wp:inline distT="0" distB="0" distL="0" distR="0" wp14:anchorId="6A65A4B0" wp14:editId="0928A582">
                  <wp:extent cx="211455" cy="21844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sz w:val="18"/>
                <w:szCs w:val="18"/>
              </w:rPr>
              <w:t xml:space="preserve">, мкм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839E5" w14:textId="7551B952"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1"/>
                <w:sz w:val="24"/>
                <w:szCs w:val="24"/>
              </w:rPr>
              <w:drawing>
                <wp:inline distT="0" distB="0" distL="0" distR="0" wp14:anchorId="586BF184" wp14:editId="06D6B105">
                  <wp:extent cx="334645" cy="2317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1FC95" w14:textId="56320B17"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0"/>
                <w:sz w:val="24"/>
                <w:szCs w:val="24"/>
              </w:rPr>
              <w:drawing>
                <wp:inline distT="0" distB="0" distL="0" distR="0" wp14:anchorId="401D3F47" wp14:editId="56DC22DB">
                  <wp:extent cx="307340" cy="218440"/>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p>
        </w:tc>
      </w:tr>
      <w:tr w:rsidR="001F1AAE" w:rsidRPr="001F1AAE" w14:paraId="3BEE52E6"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B6F3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4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844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До 25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7C10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0,748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519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0,382 </w:t>
            </w:r>
          </w:p>
        </w:tc>
      </w:tr>
      <w:tr w:rsidR="001F1AAE" w:rsidRPr="001F1AAE" w14:paraId="2E76E975"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EF19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767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25 до 80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BA1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0,568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996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0,334 </w:t>
            </w:r>
          </w:p>
        </w:tc>
      </w:tr>
      <w:tr w:rsidR="001F1AAE" w:rsidRPr="001F1AAE" w14:paraId="01538336"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E6E9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 </w:t>
            </w:r>
          </w:p>
        </w:tc>
        <w:tc>
          <w:tcPr>
            <w:tcW w:w="4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E00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0,1 до 0,7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B00E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0,800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F2ED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0,483 </w:t>
            </w:r>
          </w:p>
        </w:tc>
      </w:tr>
      <w:tr w:rsidR="001F1AAE" w:rsidRPr="001F1AAE" w14:paraId="7EC04979"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DD511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40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C98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Св. 0,7 до 4,2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CA3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0,825 </w:t>
            </w:r>
          </w:p>
        </w:tc>
        <w:tc>
          <w:tcPr>
            <w:tcW w:w="14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6E79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0,810 </w:t>
            </w:r>
          </w:p>
        </w:tc>
      </w:tr>
      <w:tr w:rsidR="001F1AAE" w:rsidRPr="001F1AAE" w14:paraId="1994FA40" w14:textId="77777777">
        <w:tblPrEx>
          <w:tblCellMar>
            <w:top w:w="0" w:type="dxa"/>
            <w:bottom w:w="0" w:type="dxa"/>
          </w:tblCellMar>
        </w:tblPrEx>
        <w:tc>
          <w:tcPr>
            <w:tcW w:w="916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FA6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Примечание - Коррозионные потери цинкового покрытия горячего нанесения соответствуют коррозионным потерям цинкового тонколистового проката. </w:t>
            </w:r>
          </w:p>
          <w:p w14:paraId="062A2332" w14:textId="77777777" w:rsidR="007C6E12" w:rsidRPr="001F1AAE" w:rsidRDefault="007C6E12">
            <w:pPr>
              <w:pStyle w:val="FORMATTEXT"/>
              <w:rPr>
                <w:rFonts w:ascii="Times New Roman" w:hAnsi="Times New Roman" w:cs="Times New Roman"/>
                <w:sz w:val="18"/>
                <w:szCs w:val="18"/>
              </w:rPr>
            </w:pPr>
          </w:p>
        </w:tc>
      </w:tr>
    </w:tbl>
    <w:p w14:paraId="03512EDD"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5C7F7DF2" w14:textId="01B94E19"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Э.1.4 Величину коррозионных потерь металлов </w:t>
      </w:r>
      <w:r w:rsidRPr="001F1AAE">
        <w:rPr>
          <w:rFonts w:ascii="Times New Roman" w:hAnsi="Times New Roman" w:cs="Times New Roman"/>
          <w:i/>
          <w:iCs/>
        </w:rPr>
        <w:t>К</w:t>
      </w:r>
      <w:r w:rsidRPr="001F1AAE">
        <w:rPr>
          <w:rFonts w:ascii="Times New Roman" w:hAnsi="Times New Roman" w:cs="Times New Roman"/>
        </w:rPr>
        <w:t xml:space="preserve"> за время эксплуатации </w:t>
      </w:r>
      <w:r w:rsidR="00E81E8C" w:rsidRPr="001F1AAE">
        <w:rPr>
          <w:rFonts w:ascii="Times New Roman" w:hAnsi="Times New Roman" w:cs="Times New Roman"/>
          <w:noProof/>
          <w:position w:val="-7"/>
        </w:rPr>
        <w:drawing>
          <wp:inline distT="0" distB="0" distL="0" distR="0" wp14:anchorId="3D1156F7" wp14:editId="1A386CF9">
            <wp:extent cx="116205" cy="14351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1F1AAE">
        <w:rPr>
          <w:rFonts w:ascii="Times New Roman" w:hAnsi="Times New Roman" w:cs="Times New Roman"/>
        </w:rPr>
        <w:t xml:space="preserve">менее 6 лет (время стабилизации скорости коррозии) рассчитывают по формуле (Э.2), а скорость коррозии </w:t>
      </w:r>
      <w:r w:rsidR="00E81E8C" w:rsidRPr="001F1AAE">
        <w:rPr>
          <w:rFonts w:ascii="Times New Roman" w:hAnsi="Times New Roman" w:cs="Times New Roman"/>
          <w:noProof/>
          <w:position w:val="-7"/>
        </w:rPr>
        <w:drawing>
          <wp:inline distT="0" distB="0" distL="0" distR="0" wp14:anchorId="5D422934" wp14:editId="7AABB216">
            <wp:extent cx="143510" cy="14351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1F1AAE">
        <w:rPr>
          <w:rFonts w:ascii="Times New Roman" w:hAnsi="Times New Roman" w:cs="Times New Roman"/>
        </w:rPr>
        <w:t xml:space="preserve">- по формуле (Э.3) </w:t>
      </w:r>
    </w:p>
    <w:p w14:paraId="220F8675" w14:textId="0F1D44C6" w:rsidR="007C6E12" w:rsidRPr="001F1AAE" w:rsidRDefault="00E81E8C">
      <w:pPr>
        <w:pStyle w:val="FORMATTEXT"/>
        <w:jc w:val="right"/>
        <w:rPr>
          <w:rFonts w:ascii="Times New Roman" w:hAnsi="Times New Roman" w:cs="Times New Roman"/>
        </w:rPr>
      </w:pPr>
      <w:r w:rsidRPr="001F1AAE">
        <w:rPr>
          <w:rFonts w:ascii="Times New Roman" w:hAnsi="Times New Roman" w:cs="Times New Roman"/>
          <w:noProof/>
          <w:position w:val="-12"/>
        </w:rPr>
        <w:drawing>
          <wp:inline distT="0" distB="0" distL="0" distR="0" wp14:anchorId="4E33AA2C" wp14:editId="475E7E3A">
            <wp:extent cx="695960" cy="25908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960" cy="259080"/>
                    </a:xfrm>
                    <a:prstGeom prst="rect">
                      <a:avLst/>
                    </a:prstGeom>
                    <a:noFill/>
                    <a:ln>
                      <a:noFill/>
                    </a:ln>
                  </pic:spPr>
                </pic:pic>
              </a:graphicData>
            </a:graphic>
          </wp:inline>
        </w:drawing>
      </w:r>
      <w:r w:rsidR="007C6E12" w:rsidRPr="001F1AAE">
        <w:rPr>
          <w:rFonts w:ascii="Times New Roman" w:hAnsi="Times New Roman" w:cs="Times New Roman"/>
        </w:rPr>
        <w:t xml:space="preserve">,                                                          (Э.2) </w:t>
      </w:r>
    </w:p>
    <w:p w14:paraId="48A6034E" w14:textId="071D75FD" w:rsidR="007C6E12" w:rsidRPr="001F1AAE" w:rsidRDefault="00E81E8C">
      <w:pPr>
        <w:pStyle w:val="FORMATTEXT"/>
        <w:jc w:val="right"/>
        <w:rPr>
          <w:rFonts w:ascii="Times New Roman" w:hAnsi="Times New Roman" w:cs="Times New Roman"/>
        </w:rPr>
      </w:pPr>
      <w:r w:rsidRPr="001F1AAE">
        <w:rPr>
          <w:rFonts w:ascii="Times New Roman" w:hAnsi="Times New Roman" w:cs="Times New Roman"/>
          <w:noProof/>
          <w:position w:val="-12"/>
        </w:rPr>
        <w:drawing>
          <wp:inline distT="0" distB="0" distL="0" distR="0" wp14:anchorId="2F14449C" wp14:editId="4E073F8A">
            <wp:extent cx="812165" cy="25908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r w:rsidR="007C6E12" w:rsidRPr="001F1AAE">
        <w:rPr>
          <w:rFonts w:ascii="Times New Roman" w:hAnsi="Times New Roman" w:cs="Times New Roman"/>
        </w:rPr>
        <w:t xml:space="preserve">.                                                        (Э.3) </w:t>
      </w:r>
    </w:p>
    <w:p w14:paraId="23D9A825" w14:textId="3FB325EA"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 времени эксплуатации более 6 лет величину коррозионных потерь металлов рассчитывают по формуле (Э.4), а скорость коррозии </w:t>
      </w:r>
      <w:r w:rsidR="00E81E8C" w:rsidRPr="001F1AAE">
        <w:rPr>
          <w:rFonts w:ascii="Times New Roman" w:hAnsi="Times New Roman" w:cs="Times New Roman"/>
          <w:noProof/>
          <w:position w:val="-7"/>
        </w:rPr>
        <w:drawing>
          <wp:inline distT="0" distB="0" distL="0" distR="0" wp14:anchorId="3798DA5B" wp14:editId="64D0F77B">
            <wp:extent cx="143510" cy="14351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1F1AAE">
        <w:rPr>
          <w:rFonts w:ascii="Times New Roman" w:hAnsi="Times New Roman" w:cs="Times New Roman"/>
        </w:rPr>
        <w:t xml:space="preserve">- по формуле (Э.5) </w:t>
      </w:r>
    </w:p>
    <w:p w14:paraId="701460FD" w14:textId="44F3A185" w:rsidR="007C6E12" w:rsidRPr="001F1AAE" w:rsidRDefault="00E81E8C">
      <w:pPr>
        <w:pStyle w:val="FORMATTEXT"/>
        <w:jc w:val="right"/>
        <w:rPr>
          <w:rFonts w:ascii="Times New Roman" w:hAnsi="Times New Roman" w:cs="Times New Roman"/>
        </w:rPr>
      </w:pPr>
      <w:r w:rsidRPr="001F1AAE">
        <w:rPr>
          <w:rFonts w:ascii="Times New Roman" w:hAnsi="Times New Roman" w:cs="Times New Roman"/>
          <w:noProof/>
          <w:position w:val="-12"/>
        </w:rPr>
        <w:drawing>
          <wp:inline distT="0" distB="0" distL="0" distR="0" wp14:anchorId="7DFDAC0C" wp14:editId="73815DAD">
            <wp:extent cx="1903730" cy="25908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3730" cy="259080"/>
                    </a:xfrm>
                    <a:prstGeom prst="rect">
                      <a:avLst/>
                    </a:prstGeom>
                    <a:noFill/>
                    <a:ln>
                      <a:noFill/>
                    </a:ln>
                  </pic:spPr>
                </pic:pic>
              </a:graphicData>
            </a:graphic>
          </wp:inline>
        </w:drawing>
      </w:r>
      <w:r w:rsidR="007C6E12" w:rsidRPr="001F1AAE">
        <w:rPr>
          <w:rFonts w:ascii="Times New Roman" w:hAnsi="Times New Roman" w:cs="Times New Roman"/>
        </w:rPr>
        <w:t xml:space="preserve">,                                         (Э.4) </w:t>
      </w:r>
    </w:p>
    <w:p w14:paraId="58D9CA09" w14:textId="1CA1356E" w:rsidR="007C6E12" w:rsidRPr="001F1AAE" w:rsidRDefault="00E81E8C">
      <w:pPr>
        <w:pStyle w:val="FORMATTEXT"/>
        <w:jc w:val="right"/>
        <w:rPr>
          <w:rFonts w:ascii="Times New Roman" w:hAnsi="Times New Roman" w:cs="Times New Roman"/>
        </w:rPr>
      </w:pPr>
      <w:r w:rsidRPr="001F1AAE">
        <w:rPr>
          <w:rFonts w:ascii="Times New Roman" w:hAnsi="Times New Roman" w:cs="Times New Roman"/>
          <w:noProof/>
          <w:position w:val="-12"/>
        </w:rPr>
        <w:drawing>
          <wp:inline distT="0" distB="0" distL="0" distR="0" wp14:anchorId="07BE4425" wp14:editId="4E4A8A1C">
            <wp:extent cx="1945005" cy="259080"/>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45005" cy="259080"/>
                    </a:xfrm>
                    <a:prstGeom prst="rect">
                      <a:avLst/>
                    </a:prstGeom>
                    <a:noFill/>
                    <a:ln>
                      <a:noFill/>
                    </a:ln>
                  </pic:spPr>
                </pic:pic>
              </a:graphicData>
            </a:graphic>
          </wp:inline>
        </w:drawing>
      </w:r>
      <w:r w:rsidR="007C6E12" w:rsidRPr="001F1AAE">
        <w:rPr>
          <w:rFonts w:ascii="Times New Roman" w:hAnsi="Times New Roman" w:cs="Times New Roman"/>
        </w:rPr>
        <w:t xml:space="preserve">                                         (Э.5) </w:t>
      </w:r>
    </w:p>
    <w:p w14:paraId="3628AC7D" w14:textId="32DC2D5D"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При расчете по формулам (Э.2)-(Э.5) используют значения </w:t>
      </w:r>
      <w:r w:rsidR="00E81E8C" w:rsidRPr="001F1AAE">
        <w:rPr>
          <w:rFonts w:ascii="Times New Roman" w:hAnsi="Times New Roman" w:cs="Times New Roman"/>
          <w:noProof/>
          <w:position w:val="-10"/>
        </w:rPr>
        <w:drawing>
          <wp:inline distT="0" distB="0" distL="0" distR="0" wp14:anchorId="2948F59E" wp14:editId="45143258">
            <wp:extent cx="211455" cy="21844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1F1AAE">
        <w:rPr>
          <w:rFonts w:ascii="Times New Roman" w:hAnsi="Times New Roman" w:cs="Times New Roman"/>
        </w:rPr>
        <w:t xml:space="preserve">, определенные в соответствии с Э.1.1 и Э.1.2, и значения </w:t>
      </w:r>
      <w:r w:rsidRPr="001F1AAE">
        <w:rPr>
          <w:rFonts w:ascii="Times New Roman" w:hAnsi="Times New Roman" w:cs="Times New Roman"/>
          <w:i/>
          <w:iCs/>
        </w:rPr>
        <w:t>n</w:t>
      </w:r>
      <w:r w:rsidRPr="001F1AAE">
        <w:rPr>
          <w:rFonts w:ascii="Times New Roman" w:hAnsi="Times New Roman" w:cs="Times New Roman"/>
        </w:rPr>
        <w:t xml:space="preserve">, определенные в соответствии с Э.1.3. </w:t>
      </w:r>
    </w:p>
    <w:p w14:paraId="516DFC7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Э.2 Оценка величин коррозионных потерь углеродистой стали и цинкового покрытия после 50 лет эксплуатации </w:t>
      </w:r>
      <w:r w:rsidRPr="001F1AAE">
        <w:rPr>
          <w:rFonts w:ascii="Times New Roman" w:hAnsi="Times New Roman" w:cs="Times New Roman"/>
        </w:rPr>
        <w:lastRenderedPageBreak/>
        <w:t xml:space="preserve">конструкций на континентальной территории Российской Федерации </w:t>
      </w:r>
    </w:p>
    <w:p w14:paraId="037C59C0" w14:textId="549BD0DB"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Э.2.1 Оценку коррозионных потерь углеродистой стали и цинкового покрытия за период эксплуатации конструкций 50 лет </w:t>
      </w:r>
      <w:r w:rsidR="00E81E8C" w:rsidRPr="001F1AAE">
        <w:rPr>
          <w:rFonts w:ascii="Times New Roman" w:hAnsi="Times New Roman" w:cs="Times New Roman"/>
          <w:noProof/>
          <w:position w:val="-11"/>
        </w:rPr>
        <w:drawing>
          <wp:inline distT="0" distB="0" distL="0" distR="0" wp14:anchorId="6F036E62" wp14:editId="6E5BD8DF">
            <wp:extent cx="402590" cy="2317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Pr="001F1AAE">
        <w:rPr>
          <w:rFonts w:ascii="Times New Roman" w:hAnsi="Times New Roman" w:cs="Times New Roman"/>
        </w:rPr>
        <w:t>в открытой атмосфере населенных пунктов с загрязненностью атмосферы диоксидом серы более 0,005 мг/м</w:t>
      </w:r>
      <w:r w:rsidR="00E81E8C" w:rsidRPr="001F1AAE">
        <w:rPr>
          <w:rFonts w:ascii="Times New Roman" w:hAnsi="Times New Roman" w:cs="Times New Roman"/>
          <w:noProof/>
          <w:position w:val="-10"/>
        </w:rPr>
        <w:drawing>
          <wp:inline distT="0" distB="0" distL="0" distR="0" wp14:anchorId="71AEAA72" wp14:editId="4AFB8E63">
            <wp:extent cx="102235" cy="21844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выполняют по таблице Э.5.     </w:t>
      </w:r>
    </w:p>
    <w:p w14:paraId="548BC469" w14:textId="77777777" w:rsidR="007C6E12" w:rsidRPr="001F1AAE" w:rsidRDefault="007C6E12">
      <w:pPr>
        <w:pStyle w:val="FORMATTEXT"/>
        <w:ind w:firstLine="568"/>
        <w:jc w:val="both"/>
        <w:rPr>
          <w:rFonts w:ascii="Times New Roman" w:hAnsi="Times New Roman" w:cs="Times New Roman"/>
        </w:rPr>
      </w:pPr>
    </w:p>
    <w:p w14:paraId="10FAC9B0" w14:textId="77777777" w:rsidR="007C6E12" w:rsidRPr="001F1AAE" w:rsidRDefault="007C6E12">
      <w:pPr>
        <w:pStyle w:val="FORMATTEXT"/>
        <w:jc w:val="both"/>
        <w:rPr>
          <w:rFonts w:ascii="Times New Roman" w:hAnsi="Times New Roman" w:cs="Times New Roman"/>
        </w:rPr>
      </w:pPr>
      <w:r w:rsidRPr="001F1AAE">
        <w:rPr>
          <w:rFonts w:ascii="Times New Roman" w:hAnsi="Times New Roman" w:cs="Times New Roman"/>
        </w:rPr>
        <w:t xml:space="preserve">Таблица Э.5 - Расчетные коррозионные потери углеродистой стали и цинкового покрытия за период эксплуатации конструкций 50 лет </w:t>
      </w:r>
    </w:p>
    <w:p w14:paraId="00181ABE"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
        <w:gridCol w:w="2910"/>
        <w:gridCol w:w="2910"/>
        <w:gridCol w:w="1560"/>
        <w:gridCol w:w="1125"/>
      </w:tblGrid>
      <w:tr w:rsidR="001F1AAE" w:rsidRPr="001F1AAE" w14:paraId="5215C956" w14:textId="77777777">
        <w:tblPrEx>
          <w:tblCellMar>
            <w:top w:w="0" w:type="dxa"/>
            <w:bottom w:w="0" w:type="dxa"/>
          </w:tblCellMar>
        </w:tblPrEx>
        <w:tc>
          <w:tcPr>
            <w:tcW w:w="6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C688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 п.п. </w:t>
            </w:r>
          </w:p>
        </w:tc>
        <w:tc>
          <w:tcPr>
            <w:tcW w:w="29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62CC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Населенный пункт </w:t>
            </w:r>
          </w:p>
        </w:tc>
        <w:tc>
          <w:tcPr>
            <w:tcW w:w="29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5449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Субъект Российской Федерации </w:t>
            </w:r>
          </w:p>
        </w:tc>
        <w:tc>
          <w:tcPr>
            <w:tcW w:w="268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82023" w14:textId="07421ED9" w:rsidR="007C6E12" w:rsidRPr="001F1AAE" w:rsidRDefault="00E81E8C">
            <w:pPr>
              <w:pStyle w:val="FORMATTEXT"/>
              <w:jc w:val="center"/>
              <w:rPr>
                <w:rFonts w:ascii="Times New Roman" w:hAnsi="Times New Roman" w:cs="Times New Roman"/>
                <w:sz w:val="18"/>
                <w:szCs w:val="18"/>
              </w:rPr>
            </w:pPr>
            <w:r w:rsidRPr="001F1AAE">
              <w:rPr>
                <w:rFonts w:ascii="Times New Roman" w:hAnsi="Times New Roman" w:cs="Times New Roman"/>
                <w:noProof/>
                <w:position w:val="-11"/>
                <w:sz w:val="18"/>
                <w:szCs w:val="18"/>
              </w:rPr>
              <w:drawing>
                <wp:inline distT="0" distB="0" distL="0" distR="0" wp14:anchorId="54CDD990" wp14:editId="2FE88BA6">
                  <wp:extent cx="273050"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7C6E12" w:rsidRPr="001F1AAE">
              <w:rPr>
                <w:rFonts w:ascii="Times New Roman" w:hAnsi="Times New Roman" w:cs="Times New Roman"/>
                <w:sz w:val="18"/>
                <w:szCs w:val="18"/>
              </w:rPr>
              <w:t xml:space="preserve">, мкм </w:t>
            </w:r>
          </w:p>
        </w:tc>
      </w:tr>
      <w:tr w:rsidR="001F1AAE" w:rsidRPr="001F1AAE" w14:paraId="11D390B7" w14:textId="77777777">
        <w:tblPrEx>
          <w:tblCellMar>
            <w:top w:w="0" w:type="dxa"/>
            <w:bottom w:w="0" w:type="dxa"/>
          </w:tblCellMar>
        </w:tblPrEx>
        <w:tc>
          <w:tcPr>
            <w:tcW w:w="6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D9D4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9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B1F1E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29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98F3C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D8F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Углеродистая сталь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EA3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Цинк </w:t>
            </w:r>
          </w:p>
        </w:tc>
      </w:tr>
      <w:tr w:rsidR="001F1AAE" w:rsidRPr="001F1AAE" w14:paraId="6E771F6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371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2B87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Азов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AAC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B88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280,08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9BA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23,62 </w:t>
            </w:r>
          </w:p>
        </w:tc>
      </w:tr>
      <w:tr w:rsidR="001F1AAE" w:rsidRPr="001F1AAE" w14:paraId="700F5F95"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D762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BBDF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Аксарайский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3A54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8EB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310,04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696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25,72 </w:t>
            </w:r>
          </w:p>
        </w:tc>
      </w:tr>
      <w:tr w:rsidR="001F1AAE" w:rsidRPr="001F1AAE" w14:paraId="154CEC2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2D7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5E9E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Ангарск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A6BB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2A1B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223,07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3EF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25,38 </w:t>
            </w:r>
          </w:p>
        </w:tc>
      </w:tr>
      <w:tr w:rsidR="001F1AAE" w:rsidRPr="001F1AAE" w14:paraId="5E1BD4EE"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B4C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0C8E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Армянск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7A1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Крым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E80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355,52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8526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32,18 </w:t>
            </w:r>
          </w:p>
        </w:tc>
      </w:tr>
      <w:tr w:rsidR="001F1AAE" w:rsidRPr="001F1AAE" w14:paraId="4812963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490B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FB52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Астрахань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5BE3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FE3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292,45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99D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23,89 </w:t>
            </w:r>
          </w:p>
        </w:tc>
      </w:tr>
      <w:tr w:rsidR="001F1AAE" w:rsidRPr="001F1AAE" w14:paraId="61AC9A0A"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9A7C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74BE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Батайск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87E8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A69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314,91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905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26,54 </w:t>
            </w:r>
          </w:p>
        </w:tc>
      </w:tr>
      <w:tr w:rsidR="001F1AAE" w:rsidRPr="001F1AAE" w14:paraId="6EC2CCF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E4EB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DCD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Белгород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0ED2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Белгородская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7B5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262,41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1C8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23,81 </w:t>
            </w:r>
          </w:p>
        </w:tc>
      </w:tr>
      <w:tr w:rsidR="001F1AAE" w:rsidRPr="001F1AAE" w14:paraId="36FDAB4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D47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B7B4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Бердск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4D4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Новосибирская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B4D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230,96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FB13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25,90 </w:t>
            </w:r>
          </w:p>
        </w:tc>
      </w:tr>
      <w:tr w:rsidR="001F1AAE" w:rsidRPr="001F1AAE" w14:paraId="08FD0279"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15E2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6967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Биробиджан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78DA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Еврейская автономная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216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191,59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667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22,77 </w:t>
            </w:r>
          </w:p>
        </w:tc>
      </w:tr>
      <w:tr w:rsidR="001F1AAE" w:rsidRPr="001F1AAE" w14:paraId="123667C9"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482C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99CD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Бирюсинск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336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01AE5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163,47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B4DD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20,61 </w:t>
            </w:r>
          </w:p>
        </w:tc>
      </w:tr>
      <w:tr w:rsidR="001F1AAE" w:rsidRPr="001F1AAE" w14:paraId="1526B94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8375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04D6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Благовещенск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6AD8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Амурская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CF6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159,89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7A0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19,63 </w:t>
            </w:r>
          </w:p>
        </w:tc>
      </w:tr>
      <w:tr w:rsidR="001F1AAE" w:rsidRPr="001F1AAE" w14:paraId="4B6173E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DAC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2062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Благовещенск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1FDE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Башкортостан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544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215,13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999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22,55 </w:t>
            </w:r>
          </w:p>
        </w:tc>
      </w:tr>
      <w:tr w:rsidR="001F1AAE" w:rsidRPr="001F1AAE" w14:paraId="0FC5663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847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DFA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Бузан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5EDD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16E4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297,47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05D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24,69 </w:t>
            </w:r>
          </w:p>
        </w:tc>
      </w:tr>
      <w:tr w:rsidR="001F1AAE" w:rsidRPr="001F1AAE" w14:paraId="1E19AFB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E43C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A61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Владикавказ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D58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Северная Осетия - Алания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DD4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318,19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F84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27,50 </w:t>
            </w:r>
          </w:p>
        </w:tc>
      </w:tr>
      <w:tr w:rsidR="001F1AAE" w:rsidRPr="001F1AAE" w14:paraId="0CD2678D"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5D61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457D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Волгодонск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B11F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C635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294,07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B755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25,01 </w:t>
            </w:r>
          </w:p>
        </w:tc>
      </w:tr>
      <w:tr w:rsidR="001F1AAE" w:rsidRPr="001F1AAE" w14:paraId="26B45DB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B3B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4EE4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Воронеж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69F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Воронежская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137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236,09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FD6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22,36 </w:t>
            </w:r>
          </w:p>
        </w:tc>
      </w:tr>
      <w:tr w:rsidR="001F1AAE" w:rsidRPr="001F1AAE" w14:paraId="2DB09AE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B40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B73E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Губкин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AD49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Белгородская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B67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263,69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E528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24,49 </w:t>
            </w:r>
          </w:p>
        </w:tc>
      </w:tr>
      <w:tr w:rsidR="001F1AAE" w:rsidRPr="001F1AAE" w14:paraId="2EAE40A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42B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53B7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Гусиноозерск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7FE4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Бурятия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1E74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164,06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20B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20,13 </w:t>
            </w:r>
          </w:p>
        </w:tc>
      </w:tr>
      <w:tr w:rsidR="001F1AAE" w:rsidRPr="001F1AAE" w14:paraId="2611CE6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239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1FBB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Дальнегорск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3664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Приморский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7FC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246,96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0802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24,44 </w:t>
            </w:r>
          </w:p>
        </w:tc>
      </w:tr>
      <w:tr w:rsidR="001F1AAE" w:rsidRPr="001F1AAE" w14:paraId="55570CCB"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75A8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78C4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Досанг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C9CD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8B36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298,66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82A9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24,48 </w:t>
            </w:r>
          </w:p>
        </w:tc>
      </w:tr>
      <w:tr w:rsidR="001F1AAE" w:rsidRPr="001F1AAE" w14:paraId="50BC7AD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2A01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44BC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Заполярный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AE3D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Мурманская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34F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281,37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CC0C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29,06 </w:t>
            </w:r>
          </w:p>
        </w:tc>
      </w:tr>
      <w:tr w:rsidR="001F1AAE" w:rsidRPr="001F1AAE" w14:paraId="27A255D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08C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1A0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Зея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9500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Амурская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F28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185,25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C42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24,40 </w:t>
            </w:r>
          </w:p>
        </w:tc>
      </w:tr>
      <w:tr w:rsidR="001F1AAE" w:rsidRPr="001F1AAE" w14:paraId="444A42D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3EF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9662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Зима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1DE7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00FF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143,53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21C7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19,23 </w:t>
            </w:r>
          </w:p>
        </w:tc>
      </w:tr>
      <w:tr w:rsidR="001F1AAE" w:rsidRPr="001F1AAE" w14:paraId="6012236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21A0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C562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Иваново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2F70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Ивановская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AC8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242,21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5954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24,47 </w:t>
            </w:r>
          </w:p>
        </w:tc>
      </w:tr>
      <w:tr w:rsidR="001F1AAE" w:rsidRPr="001F1AAE" w14:paraId="0942028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5D7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25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4625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E06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7430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224,86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366F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25,77 </w:t>
            </w:r>
          </w:p>
        </w:tc>
      </w:tr>
      <w:tr w:rsidR="001F1AAE" w:rsidRPr="001F1AAE" w14:paraId="44B79BA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6AA3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CBEE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Искитим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52D6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Новосибирская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B1E0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230,75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13E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25,61 </w:t>
            </w:r>
          </w:p>
        </w:tc>
      </w:tr>
      <w:tr w:rsidR="001F1AAE" w:rsidRPr="001F1AAE" w14:paraId="126926D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C01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F764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Кандалакша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A5A3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Мурманская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4B0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233,06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3A18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25,61 </w:t>
            </w:r>
          </w:p>
        </w:tc>
      </w:tr>
      <w:tr w:rsidR="001F1AAE" w:rsidRPr="001F1AAE" w14:paraId="1E1F1A6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3DB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F3FF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Керчь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5781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Крым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DCF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257,60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88D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21,76 </w:t>
            </w:r>
          </w:p>
        </w:tc>
      </w:tr>
      <w:tr w:rsidR="001F1AAE" w:rsidRPr="001F1AAE" w14:paraId="2BFEEF2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3BE2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2998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Кола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80B0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Мурманская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26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240,43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EE11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26,54 </w:t>
            </w:r>
          </w:p>
        </w:tc>
      </w:tr>
      <w:tr w:rsidR="001F1AAE" w:rsidRPr="001F1AAE" w14:paraId="0C70C89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967E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521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Комсомольский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5F8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895B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298,66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41B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24,48 </w:t>
            </w:r>
          </w:p>
        </w:tc>
      </w:tr>
      <w:tr w:rsidR="001F1AAE" w:rsidRPr="001F1AAE" w14:paraId="37556C7E"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B18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E243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Комсомольск-на-Амуре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0516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Хабаровский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0E80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171,34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2A3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21,41 </w:t>
            </w:r>
          </w:p>
        </w:tc>
      </w:tr>
      <w:tr w:rsidR="001F1AAE" w:rsidRPr="001F1AAE" w14:paraId="087160E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FE6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5F17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Краснокаменск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CBD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Забайкальский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6AB0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156,16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C220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20,72 </w:t>
            </w:r>
          </w:p>
        </w:tc>
      </w:tr>
      <w:tr w:rsidR="001F1AAE" w:rsidRPr="001F1AAE" w14:paraId="17820E3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E230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393F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Красноперекопск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080A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Крым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4CA7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359,13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7B6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33,07 </w:t>
            </w:r>
          </w:p>
        </w:tc>
      </w:tr>
      <w:tr w:rsidR="001F1AAE" w:rsidRPr="001F1AAE" w14:paraId="070A036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816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D4AC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Кувандык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B2A9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Оренбургская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D721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244,38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DCB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24,13 </w:t>
            </w:r>
          </w:p>
        </w:tc>
      </w:tr>
      <w:tr w:rsidR="001F1AAE" w:rsidRPr="001F1AAE" w14:paraId="6F74C47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15B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31E7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Липецк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3BA2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Липецкая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85F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236,86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53D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22,69 </w:t>
            </w:r>
          </w:p>
        </w:tc>
      </w:tr>
      <w:tr w:rsidR="001F1AAE" w:rsidRPr="001F1AAE" w14:paraId="1FFB7AC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204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7821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Листвянка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7D3A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E7E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201,00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461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23,76 </w:t>
            </w:r>
          </w:p>
        </w:tc>
      </w:tr>
      <w:tr w:rsidR="001F1AAE" w:rsidRPr="001F1AAE" w14:paraId="0606CC7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203C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6C65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Магнитогорск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3355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Челябинская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341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236,93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38F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24,76 </w:t>
            </w:r>
          </w:p>
        </w:tc>
      </w:tr>
      <w:tr w:rsidR="001F1AAE" w:rsidRPr="001F1AAE" w14:paraId="2EF95AD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EC5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E2D6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Махачкала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19A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Дагестан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6831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262,46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F9F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21,98 </w:t>
            </w:r>
          </w:p>
        </w:tc>
      </w:tr>
      <w:tr w:rsidR="001F1AAE" w:rsidRPr="001F1AAE" w14:paraId="43ED567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ED13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CB5B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Мегет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3468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5933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203,57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D8D9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24,30 </w:t>
            </w:r>
          </w:p>
        </w:tc>
      </w:tr>
      <w:tr w:rsidR="001F1AAE" w:rsidRPr="001F1AAE" w14:paraId="491F70EB"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BA63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47D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Медногорск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511D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Оренбургская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A28F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301,35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3617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29,18 </w:t>
            </w:r>
          </w:p>
        </w:tc>
      </w:tr>
      <w:tr w:rsidR="001F1AAE" w:rsidRPr="001F1AAE" w14:paraId="2E5CA40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BD1E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1097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Миллерово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45BE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60ED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275,31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5612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23,98 </w:t>
            </w:r>
          </w:p>
        </w:tc>
      </w:tr>
      <w:tr w:rsidR="001F1AAE" w:rsidRPr="001F1AAE" w14:paraId="34FEA4D5"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C92D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AA2E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Мончегорск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7DBA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Мурманская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31C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258,56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B148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28,15 </w:t>
            </w:r>
          </w:p>
        </w:tc>
      </w:tr>
      <w:tr w:rsidR="001F1AAE" w:rsidRPr="001F1AAE" w14:paraId="429CA328"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63E8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A390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Москва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BB0C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Московская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9318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245,94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D2E0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24,37 </w:t>
            </w:r>
          </w:p>
        </w:tc>
      </w:tr>
      <w:tr w:rsidR="001F1AAE" w:rsidRPr="001F1AAE" w14:paraId="10434B8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C07B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14E6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Нариманов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8909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0CB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298,66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6449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24,48 </w:t>
            </w:r>
          </w:p>
        </w:tc>
      </w:tr>
      <w:tr w:rsidR="001F1AAE" w:rsidRPr="001F1AAE" w14:paraId="3905C0FA"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428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8CDB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Нижний Тагил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C07C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Свердловская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3D1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182,79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88B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21,05 </w:t>
            </w:r>
          </w:p>
        </w:tc>
      </w:tr>
      <w:tr w:rsidR="001F1AAE" w:rsidRPr="001F1AAE" w14:paraId="52FBB886"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8F7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6A00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Никель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512D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Мурманская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1939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229,72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7992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25,70 </w:t>
            </w:r>
          </w:p>
        </w:tc>
      </w:tr>
      <w:tr w:rsidR="001F1AAE" w:rsidRPr="001F1AAE" w14:paraId="4FE5C17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2C57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E6FC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Новокуйбышевск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3D1D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Самарская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5A15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236,51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C1D1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23,18 </w:t>
            </w:r>
          </w:p>
        </w:tc>
      </w:tr>
      <w:tr w:rsidR="001F1AAE" w:rsidRPr="001F1AAE" w14:paraId="6BF12134"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AF91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20C6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Новотроицк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244E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Оренбургская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A0C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192,44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0184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23,04 </w:t>
            </w:r>
          </w:p>
        </w:tc>
      </w:tr>
      <w:tr w:rsidR="001F1AAE" w:rsidRPr="001F1AAE" w14:paraId="57AC4D3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3C2E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49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9BB7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Новочеркасск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9950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61A0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305,96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0A5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25,74 </w:t>
            </w:r>
          </w:p>
        </w:tc>
      </w:tr>
      <w:tr w:rsidR="001F1AAE" w:rsidRPr="001F1AAE" w14:paraId="3AF40655"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A6E3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3729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Новошахтинск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0350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EC7C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293,43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2D1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24,72 </w:t>
            </w:r>
          </w:p>
        </w:tc>
      </w:tr>
      <w:tr w:rsidR="001F1AAE" w:rsidRPr="001F1AAE" w14:paraId="44D5D30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3CDC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A68D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Норильск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5E61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Таймырский автономный округ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9BB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199,40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33BC9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29,50 </w:t>
            </w:r>
          </w:p>
        </w:tc>
      </w:tr>
      <w:tr w:rsidR="001F1AAE" w:rsidRPr="001F1AAE" w14:paraId="3D845C5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D90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FB41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BC39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Оренбургская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A983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187,93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F8B6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19,60 </w:t>
            </w:r>
          </w:p>
        </w:tc>
      </w:tr>
      <w:tr w:rsidR="001F1AAE" w:rsidRPr="001F1AAE" w14:paraId="6ADC67E5"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65E1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4DAA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Оха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4C58F"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Сахалинская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BBBB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195,59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D413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24,89 </w:t>
            </w:r>
          </w:p>
        </w:tc>
      </w:tr>
      <w:tr w:rsidR="001F1AAE" w:rsidRPr="001F1AAE" w14:paraId="579315B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AB8E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3267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Певек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6985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Чукотский автономный округ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E183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132,99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2F5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24,36 </w:t>
            </w:r>
          </w:p>
        </w:tc>
      </w:tr>
      <w:tr w:rsidR="001F1AAE" w:rsidRPr="001F1AAE" w14:paraId="48035AA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3D74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5BC0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Первоуральск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BCD4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Свердловская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E3F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201,06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871D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22,91 </w:t>
            </w:r>
          </w:p>
        </w:tc>
      </w:tr>
      <w:tr w:rsidR="001F1AAE" w:rsidRPr="001F1AAE" w14:paraId="19205C1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8CE7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6A93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Петровск-Забайкальский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67CF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Забайкальский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515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148,47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E6B8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21,68 </w:t>
            </w:r>
          </w:p>
        </w:tc>
      </w:tr>
      <w:tr w:rsidR="001F1AAE" w:rsidRPr="001F1AAE" w14:paraId="2843902B"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A62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lastRenderedPageBreak/>
              <w:t xml:space="preserve">57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0413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Поронайск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3591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Сахалинская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C927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223,34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C401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25,23 </w:t>
            </w:r>
          </w:p>
        </w:tc>
      </w:tr>
      <w:tr w:rsidR="001F1AAE" w:rsidRPr="001F1AAE" w14:paraId="259A215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E84F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0765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Приволжск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8A35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Ивановская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E781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220,36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1515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23,30 </w:t>
            </w:r>
          </w:p>
        </w:tc>
      </w:tr>
      <w:tr w:rsidR="001F1AAE" w:rsidRPr="001F1AAE" w14:paraId="727F6239"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CE86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59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DB32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Прокопьевск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ECE4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Кемеровская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CAEA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239,31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5C2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25,61 </w:t>
            </w:r>
          </w:p>
        </w:tc>
      </w:tr>
      <w:tr w:rsidR="001F1AAE" w:rsidRPr="001F1AAE" w14:paraId="1AE5890A"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8142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8ED5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Ростов-на-Дону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6C52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738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279,52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40D7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23,50 </w:t>
            </w:r>
          </w:p>
        </w:tc>
      </w:tr>
      <w:tr w:rsidR="001F1AAE" w:rsidRPr="001F1AAE" w14:paraId="74CBF946"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7136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F6CC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Салават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C973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Башкортостан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1BDB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192,36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72FA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20,73 </w:t>
            </w:r>
          </w:p>
        </w:tc>
      </w:tr>
      <w:tr w:rsidR="001F1AAE" w:rsidRPr="001F1AAE" w14:paraId="4C8CE6F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6E9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9919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Саянск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38CA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69B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155,15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00C19"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20,77 </w:t>
            </w:r>
          </w:p>
        </w:tc>
      </w:tr>
      <w:tr w:rsidR="001F1AAE" w:rsidRPr="001F1AAE" w14:paraId="0E21F670"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62B7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E268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Свирск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81E7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6BC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178,82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366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22,01 </w:t>
            </w:r>
          </w:p>
        </w:tc>
      </w:tr>
      <w:tr w:rsidR="001F1AAE" w:rsidRPr="001F1AAE" w14:paraId="0E247FFA"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7DEF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146A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Севастополь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052D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Крым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75B6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315,44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A289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29,31 </w:t>
            </w:r>
          </w:p>
        </w:tc>
      </w:tr>
      <w:tr w:rsidR="001F1AAE" w:rsidRPr="001F1AAE" w14:paraId="6D88EDE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E601B"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9ADD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Сеитовка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E2C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Астраханская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EC0F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294,75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E275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24,05 </w:t>
            </w:r>
          </w:p>
        </w:tc>
      </w:tr>
      <w:tr w:rsidR="001F1AAE" w:rsidRPr="001F1AAE" w14:paraId="76CC3DD6"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ABB7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58457"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Селенгинск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2D07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Бурятия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4AE1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171,20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867A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21,33 </w:t>
            </w:r>
          </w:p>
        </w:tc>
      </w:tr>
      <w:tr w:rsidR="001F1AAE" w:rsidRPr="001F1AAE" w14:paraId="13AA7EE3"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D3D5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7238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Симферополь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A9B4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Крым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2E2B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336,84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0084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29,11 </w:t>
            </w:r>
          </w:p>
        </w:tc>
      </w:tr>
      <w:tr w:rsidR="001F1AAE" w:rsidRPr="001F1AAE" w14:paraId="7585891D"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27DF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65839"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Старый Оскол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35C1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Белгородская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0F94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259,56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9177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23,92 </w:t>
            </w:r>
          </w:p>
        </w:tc>
      </w:tr>
      <w:tr w:rsidR="001F1AAE" w:rsidRPr="001F1AAE" w14:paraId="3993B18D"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A24C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69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1E141"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Таганрог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B30D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E553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271,52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905E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22,95 </w:t>
            </w:r>
          </w:p>
        </w:tc>
      </w:tr>
      <w:tr w:rsidR="001F1AAE" w:rsidRPr="001F1AAE" w14:paraId="74EF5BB2"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F512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82FD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Тихвин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FFE48"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Ленинградская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0AEC5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290,84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8C94C"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28,53 </w:t>
            </w:r>
          </w:p>
        </w:tc>
      </w:tr>
      <w:tr w:rsidR="001F1AAE" w:rsidRPr="001F1AAE" w14:paraId="33DEC0E6"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DBBD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71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D056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Тобольск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4D4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Тюменская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7C0D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215,58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D512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24,24 </w:t>
            </w:r>
          </w:p>
        </w:tc>
      </w:tr>
      <w:tr w:rsidR="001F1AAE" w:rsidRPr="001F1AAE" w14:paraId="3D329D9E"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9B03D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72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EEFC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Тулун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1604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6C2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145,82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BED7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19,85 </w:t>
            </w:r>
          </w:p>
        </w:tc>
      </w:tr>
      <w:tr w:rsidR="001F1AAE" w:rsidRPr="001F1AAE" w14:paraId="7B283DFC"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D57BA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73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4C96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Тында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F15D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Амурская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58D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150,82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600C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23,19 </w:t>
            </w:r>
          </w:p>
        </w:tc>
      </w:tr>
      <w:tr w:rsidR="001F1AAE" w:rsidRPr="001F1AAE" w14:paraId="5FB6E84B"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EE42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74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2C24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Улан-Удэ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49E33"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Республика Бурятия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5D42F"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161,21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9D7C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20,77 </w:t>
            </w:r>
          </w:p>
        </w:tc>
      </w:tr>
      <w:tr w:rsidR="001F1AAE" w:rsidRPr="001F1AAE" w14:paraId="082ACF3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A75A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75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FD9BC"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Усолье-Сибирское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0F43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69410"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213,02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B03B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24,69 </w:t>
            </w:r>
          </w:p>
        </w:tc>
      </w:tr>
      <w:tr w:rsidR="001F1AAE" w:rsidRPr="001F1AAE" w14:paraId="09595867"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C1FE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76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01612"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Чегдомын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B527B"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Хабаровский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81D64"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160,54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C54A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22,78 </w:t>
            </w:r>
          </w:p>
        </w:tc>
      </w:tr>
      <w:tr w:rsidR="001F1AAE" w:rsidRPr="001F1AAE" w14:paraId="2B856F71"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11BF1"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77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9D30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Черемхово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28624"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10CEA"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230,08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92DF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25,99 </w:t>
            </w:r>
          </w:p>
        </w:tc>
      </w:tr>
      <w:tr w:rsidR="001F1AAE" w:rsidRPr="001F1AAE" w14:paraId="448BB1BD"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10E8E"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78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82285"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Чита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1265A"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Забайкальский край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922F6"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139,86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F1028"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19,58 </w:t>
            </w:r>
          </w:p>
        </w:tc>
      </w:tr>
      <w:tr w:rsidR="001F1AAE" w:rsidRPr="001F1AAE" w14:paraId="1CC07CD5"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E6605"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79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C96C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Шахты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1E6CE"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Ростовская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00266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256,18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D4442"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21,96 </w:t>
            </w:r>
          </w:p>
        </w:tc>
      </w:tr>
      <w:tr w:rsidR="001F1AAE" w:rsidRPr="001F1AAE" w14:paraId="31974C5D" w14:textId="77777777">
        <w:tblPrEx>
          <w:tblCellMar>
            <w:top w:w="0" w:type="dxa"/>
            <w:bottom w:w="0" w:type="dxa"/>
          </w:tblCellMar>
        </w:tblPrEx>
        <w:tc>
          <w:tcPr>
            <w:tcW w:w="6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1BD97"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80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304E6"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Шелехов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FCA7D"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Иркутская область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7FC93"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218,88 </w:t>
            </w:r>
          </w:p>
        </w:tc>
        <w:tc>
          <w:tcPr>
            <w:tcW w:w="11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13ABD" w14:textId="77777777" w:rsidR="007C6E12" w:rsidRPr="001F1AAE" w:rsidRDefault="007C6E12">
            <w:pPr>
              <w:pStyle w:val="FORMATTEXT"/>
              <w:jc w:val="center"/>
              <w:rPr>
                <w:rFonts w:ascii="Times New Roman" w:hAnsi="Times New Roman" w:cs="Times New Roman"/>
                <w:sz w:val="18"/>
                <w:szCs w:val="18"/>
              </w:rPr>
            </w:pPr>
            <w:r w:rsidRPr="001F1AAE">
              <w:rPr>
                <w:rFonts w:ascii="Times New Roman" w:hAnsi="Times New Roman" w:cs="Times New Roman"/>
                <w:sz w:val="18"/>
                <w:szCs w:val="18"/>
              </w:rPr>
              <w:t xml:space="preserve">25,63 </w:t>
            </w:r>
          </w:p>
        </w:tc>
      </w:tr>
      <w:tr w:rsidR="001F1AAE" w:rsidRPr="001F1AAE" w14:paraId="5C9B699C" w14:textId="77777777">
        <w:tblPrEx>
          <w:tblCellMar>
            <w:top w:w="0" w:type="dxa"/>
            <w:bottom w:w="0" w:type="dxa"/>
          </w:tblCellMar>
        </w:tblPrEx>
        <w:tc>
          <w:tcPr>
            <w:tcW w:w="918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94E40" w14:textId="77777777" w:rsidR="007C6E12" w:rsidRPr="001F1AAE" w:rsidRDefault="007C6E12">
            <w:pPr>
              <w:pStyle w:val="FORMATTEXT"/>
              <w:rPr>
                <w:rFonts w:ascii="Times New Roman" w:hAnsi="Times New Roman" w:cs="Times New Roman"/>
                <w:sz w:val="18"/>
                <w:szCs w:val="18"/>
              </w:rPr>
            </w:pPr>
            <w:r w:rsidRPr="001F1AAE">
              <w:rPr>
                <w:rFonts w:ascii="Times New Roman" w:hAnsi="Times New Roman" w:cs="Times New Roman"/>
                <w:sz w:val="18"/>
                <w:szCs w:val="18"/>
              </w:rPr>
              <w:t xml:space="preserve">Примечание - Представленные данные распространяются только на поверхности конструкций, свободно обдуваемые воздухом. Скорость коррозии конструкций из углеродистой стали, цинковых покрытий, находящихся в щелевых зазорах с ограниченным доступом воздуха, в местах застаивания влаги, в местах контакта с разнородными металлами может быть выше в несколько раз. </w:t>
            </w:r>
          </w:p>
          <w:p w14:paraId="411BA526" w14:textId="77777777" w:rsidR="007C6E12" w:rsidRPr="001F1AAE" w:rsidRDefault="007C6E12">
            <w:pPr>
              <w:pStyle w:val="FORMATTEXT"/>
              <w:rPr>
                <w:rFonts w:ascii="Times New Roman" w:hAnsi="Times New Roman" w:cs="Times New Roman"/>
                <w:sz w:val="18"/>
                <w:szCs w:val="18"/>
              </w:rPr>
            </w:pPr>
          </w:p>
        </w:tc>
      </w:tr>
    </w:tbl>
    <w:p w14:paraId="512F7876"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252D2B33" w14:textId="312D7A30"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Э.2.2 Оценка коррозионных потерь стали и цинкового покрытия после 10 и 50 лет эксплуатации конструкций в открытой континентальной атмосфере с загрязненностью диоксидом серы не более 0,005 мг/м</w:t>
      </w:r>
      <w:r w:rsidR="00E81E8C" w:rsidRPr="001F1AAE">
        <w:rPr>
          <w:rFonts w:ascii="Times New Roman" w:hAnsi="Times New Roman" w:cs="Times New Roman"/>
          <w:noProof/>
          <w:position w:val="-10"/>
        </w:rPr>
        <w:drawing>
          <wp:inline distT="0" distB="0" distL="0" distR="0" wp14:anchorId="782056C8" wp14:editId="185FE052">
            <wp:extent cx="102235" cy="21844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допускается по картам коррозионных поражений (рисунки Э.1-Э.4). </w:t>
      </w:r>
    </w:p>
    <w:p w14:paraId="50DEFF52"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Э.3 Несущие и ограждающие конструкции, изготавливаемые из тонколистового оцинкованного проката, допускается применять в слабоагрессивной среде без лакокрасочного покрытия с применением дополнительной протекторной защиты из гальванических анодов. Массу протектора для обеспечения дополнительной защиты в конкретных условиях и срок его эксплуатации определяют по результатам ускоренных испытаний по ГОСТ 9.308. </w:t>
      </w:r>
    </w:p>
    <w:p w14:paraId="15F5C4AF" w14:textId="77777777" w:rsidR="007C6E12" w:rsidRPr="001F1AAE" w:rsidRDefault="007C6E12">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50"/>
      </w:tblGrid>
      <w:tr w:rsidR="001F1AAE" w:rsidRPr="001F1AAE" w14:paraId="2B6A9D21" w14:textId="77777777">
        <w:tblPrEx>
          <w:tblCellMar>
            <w:top w:w="0" w:type="dxa"/>
            <w:bottom w:w="0" w:type="dxa"/>
          </w:tblCellMar>
        </w:tblPrEx>
        <w:trPr>
          <w:jc w:val="center"/>
        </w:trPr>
        <w:tc>
          <w:tcPr>
            <w:tcW w:w="9750" w:type="dxa"/>
            <w:tcBorders>
              <w:top w:val="nil"/>
              <w:left w:val="nil"/>
              <w:bottom w:val="nil"/>
              <w:right w:val="nil"/>
            </w:tcBorders>
            <w:tcMar>
              <w:top w:w="114" w:type="dxa"/>
              <w:left w:w="28" w:type="dxa"/>
              <w:bottom w:w="114" w:type="dxa"/>
              <w:right w:w="28" w:type="dxa"/>
            </w:tcMar>
          </w:tcPr>
          <w:p w14:paraId="10872387" w14:textId="47FDF55D"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54"/>
                <w:sz w:val="24"/>
                <w:szCs w:val="24"/>
              </w:rPr>
              <w:lastRenderedPageBreak/>
              <w:drawing>
                <wp:inline distT="0" distB="0" distL="0" distR="0" wp14:anchorId="0BAE1EF6" wp14:editId="2DCDB74E">
                  <wp:extent cx="6059805" cy="386905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59805" cy="3869055"/>
                          </a:xfrm>
                          <a:prstGeom prst="rect">
                            <a:avLst/>
                          </a:prstGeom>
                          <a:noFill/>
                          <a:ln>
                            <a:noFill/>
                          </a:ln>
                        </pic:spPr>
                      </pic:pic>
                    </a:graphicData>
                  </a:graphic>
                </wp:inline>
              </w:drawing>
            </w:r>
          </w:p>
        </w:tc>
      </w:tr>
    </w:tbl>
    <w:p w14:paraId="341ABF79"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01305F8D" w14:textId="4E19E58B" w:rsidR="007C6E12" w:rsidRPr="001F1AAE" w:rsidRDefault="007C6E12" w:rsidP="001F1AAE">
      <w:pPr>
        <w:pStyle w:val="FORMATTEXT"/>
        <w:jc w:val="center"/>
        <w:rPr>
          <w:rFonts w:ascii="Times New Roman" w:hAnsi="Times New Roman" w:cs="Times New Roman"/>
        </w:rPr>
      </w:pPr>
      <w:r w:rsidRPr="001F1AAE">
        <w:rPr>
          <w:rFonts w:ascii="Times New Roman" w:hAnsi="Times New Roman" w:cs="Times New Roman"/>
        </w:rPr>
        <w:t>     Рисунок Э.1 - Карта континентальной территории России по интервалам расчетных коррозионных потерь углеродистой стали за 10 лет при среднегодовой концентрации диоксида серы, равной 0,005 мг/м</w:t>
      </w:r>
      <w:r w:rsidR="00E81E8C" w:rsidRPr="001F1AAE">
        <w:rPr>
          <w:rFonts w:ascii="Times New Roman" w:hAnsi="Times New Roman" w:cs="Times New Roman"/>
          <w:noProof/>
          <w:position w:val="-10"/>
        </w:rPr>
        <w:drawing>
          <wp:inline distT="0" distB="0" distL="0" distR="0" wp14:anchorId="31E670DA" wp14:editId="40B72BD8">
            <wp:extent cx="102235" cy="21844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w:t>
      </w:r>
    </w:p>
    <w:tbl>
      <w:tblPr>
        <w:tblW w:w="0" w:type="auto"/>
        <w:jc w:val="center"/>
        <w:tblLayout w:type="fixed"/>
        <w:tblCellMar>
          <w:left w:w="90" w:type="dxa"/>
          <w:right w:w="90" w:type="dxa"/>
        </w:tblCellMar>
        <w:tblLook w:val="0000" w:firstRow="0" w:lastRow="0" w:firstColumn="0" w:lastColumn="0" w:noHBand="0" w:noVBand="0"/>
      </w:tblPr>
      <w:tblGrid>
        <w:gridCol w:w="9825"/>
      </w:tblGrid>
      <w:tr w:rsidR="001F1AAE" w:rsidRPr="001F1AAE" w14:paraId="7FBFB9F3" w14:textId="77777777">
        <w:tblPrEx>
          <w:tblCellMar>
            <w:top w:w="0" w:type="dxa"/>
            <w:bottom w:w="0" w:type="dxa"/>
          </w:tblCellMar>
        </w:tblPrEx>
        <w:trPr>
          <w:jc w:val="center"/>
        </w:trPr>
        <w:tc>
          <w:tcPr>
            <w:tcW w:w="9825" w:type="dxa"/>
            <w:tcBorders>
              <w:top w:val="nil"/>
              <w:left w:val="nil"/>
              <w:bottom w:val="nil"/>
              <w:right w:val="nil"/>
            </w:tcBorders>
            <w:tcMar>
              <w:top w:w="114" w:type="dxa"/>
              <w:left w:w="28" w:type="dxa"/>
              <w:bottom w:w="114" w:type="dxa"/>
              <w:right w:w="28" w:type="dxa"/>
            </w:tcMar>
          </w:tcPr>
          <w:p w14:paraId="37CE487D" w14:textId="2791F70D"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55"/>
                <w:sz w:val="24"/>
                <w:szCs w:val="24"/>
              </w:rPr>
              <w:drawing>
                <wp:inline distT="0" distB="0" distL="0" distR="0" wp14:anchorId="7084187C" wp14:editId="15CAFE7E">
                  <wp:extent cx="6107430" cy="390334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07430" cy="3903345"/>
                          </a:xfrm>
                          <a:prstGeom prst="rect">
                            <a:avLst/>
                          </a:prstGeom>
                          <a:noFill/>
                          <a:ln>
                            <a:noFill/>
                          </a:ln>
                        </pic:spPr>
                      </pic:pic>
                    </a:graphicData>
                  </a:graphic>
                </wp:inline>
              </w:drawing>
            </w:r>
          </w:p>
        </w:tc>
      </w:tr>
    </w:tbl>
    <w:p w14:paraId="794DA313"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3275FD39" w14:textId="09CE29D6" w:rsidR="007C6E12" w:rsidRPr="001F1AAE" w:rsidRDefault="007C6E12" w:rsidP="001F1AAE">
      <w:pPr>
        <w:pStyle w:val="FORMATTEXT"/>
        <w:jc w:val="center"/>
        <w:rPr>
          <w:rFonts w:ascii="Times New Roman" w:hAnsi="Times New Roman" w:cs="Times New Roman"/>
        </w:rPr>
      </w:pPr>
      <w:r w:rsidRPr="001F1AAE">
        <w:rPr>
          <w:rFonts w:ascii="Times New Roman" w:hAnsi="Times New Roman" w:cs="Times New Roman"/>
        </w:rPr>
        <w:t>     Рисунок Э.2 - Карта континентальной территории России по интервалам расчетных коррозионных потерь углеродистой стали за 50 лет при среднегодовой концентрации диоксида серы, равной 0,005 мг/м</w:t>
      </w:r>
      <w:r w:rsidR="00E81E8C" w:rsidRPr="001F1AAE">
        <w:rPr>
          <w:rFonts w:ascii="Times New Roman" w:hAnsi="Times New Roman" w:cs="Times New Roman"/>
          <w:noProof/>
          <w:position w:val="-10"/>
        </w:rPr>
        <w:drawing>
          <wp:inline distT="0" distB="0" distL="0" distR="0" wp14:anchorId="16AC3D38" wp14:editId="5EFF78E7">
            <wp:extent cx="102235" cy="21844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w:t>
      </w:r>
    </w:p>
    <w:tbl>
      <w:tblPr>
        <w:tblW w:w="0" w:type="auto"/>
        <w:jc w:val="center"/>
        <w:tblLayout w:type="fixed"/>
        <w:tblCellMar>
          <w:left w:w="90" w:type="dxa"/>
          <w:right w:w="90" w:type="dxa"/>
        </w:tblCellMar>
        <w:tblLook w:val="0000" w:firstRow="0" w:lastRow="0" w:firstColumn="0" w:lastColumn="0" w:noHBand="0" w:noVBand="0"/>
      </w:tblPr>
      <w:tblGrid>
        <w:gridCol w:w="9735"/>
      </w:tblGrid>
      <w:tr w:rsidR="001F1AAE" w:rsidRPr="001F1AAE" w14:paraId="1C42C480" w14:textId="77777777">
        <w:tblPrEx>
          <w:tblCellMar>
            <w:top w:w="0" w:type="dxa"/>
            <w:bottom w:w="0" w:type="dxa"/>
          </w:tblCellMar>
        </w:tblPrEx>
        <w:trPr>
          <w:jc w:val="center"/>
        </w:trPr>
        <w:tc>
          <w:tcPr>
            <w:tcW w:w="9735" w:type="dxa"/>
            <w:tcBorders>
              <w:top w:val="nil"/>
              <w:left w:val="nil"/>
              <w:bottom w:val="nil"/>
              <w:right w:val="nil"/>
            </w:tcBorders>
            <w:tcMar>
              <w:top w:w="114" w:type="dxa"/>
              <w:left w:w="28" w:type="dxa"/>
              <w:bottom w:w="114" w:type="dxa"/>
              <w:right w:w="28" w:type="dxa"/>
            </w:tcMar>
          </w:tcPr>
          <w:p w14:paraId="73804E25" w14:textId="01E4D730"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53"/>
                <w:sz w:val="24"/>
                <w:szCs w:val="24"/>
              </w:rPr>
              <w:lastRenderedPageBreak/>
              <w:drawing>
                <wp:inline distT="0" distB="0" distL="0" distR="0" wp14:anchorId="68B53DAC" wp14:editId="0F27B8AF">
                  <wp:extent cx="6045835" cy="384873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45835" cy="3848735"/>
                          </a:xfrm>
                          <a:prstGeom prst="rect">
                            <a:avLst/>
                          </a:prstGeom>
                          <a:noFill/>
                          <a:ln>
                            <a:noFill/>
                          </a:ln>
                        </pic:spPr>
                      </pic:pic>
                    </a:graphicData>
                  </a:graphic>
                </wp:inline>
              </w:drawing>
            </w:r>
          </w:p>
        </w:tc>
      </w:tr>
    </w:tbl>
    <w:p w14:paraId="48791B12" w14:textId="77777777" w:rsidR="007C6E12" w:rsidRPr="001F1AAE" w:rsidRDefault="007C6E12">
      <w:pPr>
        <w:widowControl w:val="0"/>
        <w:autoSpaceDE w:val="0"/>
        <w:autoSpaceDN w:val="0"/>
        <w:adjustRightInd w:val="0"/>
        <w:spacing w:after="0" w:line="240" w:lineRule="auto"/>
        <w:rPr>
          <w:rFonts w:ascii="Times New Roman" w:hAnsi="Times New Roman"/>
          <w:sz w:val="24"/>
          <w:szCs w:val="24"/>
        </w:rPr>
      </w:pPr>
    </w:p>
    <w:p w14:paraId="691060B2" w14:textId="4E48F841" w:rsidR="007C6E12" w:rsidRPr="001F1AAE" w:rsidRDefault="007C6E12" w:rsidP="001F1AAE">
      <w:pPr>
        <w:pStyle w:val="FORMATTEXT"/>
        <w:jc w:val="center"/>
        <w:rPr>
          <w:rFonts w:ascii="Times New Roman" w:hAnsi="Times New Roman" w:cs="Times New Roman"/>
        </w:rPr>
      </w:pPr>
      <w:r w:rsidRPr="001F1AAE">
        <w:rPr>
          <w:rFonts w:ascii="Times New Roman" w:hAnsi="Times New Roman" w:cs="Times New Roman"/>
        </w:rPr>
        <w:t>     Рисунок Э.3 - Карта континентальной территории России по интервалам расчетных коррозионных потерь горячего цинкового покрытия за 10 лет при среднегодовой концентрации диоксида серы, равной 0,005 мг/м</w:t>
      </w:r>
      <w:r w:rsidR="00E81E8C" w:rsidRPr="001F1AAE">
        <w:rPr>
          <w:rFonts w:ascii="Times New Roman" w:hAnsi="Times New Roman" w:cs="Times New Roman"/>
          <w:noProof/>
          <w:position w:val="-10"/>
        </w:rPr>
        <w:drawing>
          <wp:inline distT="0" distB="0" distL="0" distR="0" wp14:anchorId="0C0BCF65" wp14:editId="37979C03">
            <wp:extent cx="102235" cy="21844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w:t>
      </w:r>
    </w:p>
    <w:tbl>
      <w:tblPr>
        <w:tblW w:w="0" w:type="auto"/>
        <w:jc w:val="center"/>
        <w:tblLayout w:type="fixed"/>
        <w:tblCellMar>
          <w:left w:w="90" w:type="dxa"/>
          <w:right w:w="90" w:type="dxa"/>
        </w:tblCellMar>
        <w:tblLook w:val="0000" w:firstRow="0" w:lastRow="0" w:firstColumn="0" w:lastColumn="0" w:noHBand="0" w:noVBand="0"/>
      </w:tblPr>
      <w:tblGrid>
        <w:gridCol w:w="9795"/>
      </w:tblGrid>
      <w:tr w:rsidR="001F1AAE" w:rsidRPr="001F1AAE" w14:paraId="0F094746" w14:textId="77777777">
        <w:tblPrEx>
          <w:tblCellMar>
            <w:top w:w="0" w:type="dxa"/>
            <w:bottom w:w="0" w:type="dxa"/>
          </w:tblCellMar>
        </w:tblPrEx>
        <w:trPr>
          <w:jc w:val="center"/>
        </w:trPr>
        <w:tc>
          <w:tcPr>
            <w:tcW w:w="9795" w:type="dxa"/>
            <w:tcBorders>
              <w:top w:val="nil"/>
              <w:left w:val="nil"/>
              <w:bottom w:val="nil"/>
              <w:right w:val="nil"/>
            </w:tcBorders>
            <w:tcMar>
              <w:top w:w="114" w:type="dxa"/>
              <w:left w:w="28" w:type="dxa"/>
              <w:bottom w:w="114" w:type="dxa"/>
              <w:right w:w="28" w:type="dxa"/>
            </w:tcMar>
          </w:tcPr>
          <w:p w14:paraId="345A80BB" w14:textId="6C774F49" w:rsidR="007C6E12" w:rsidRPr="001F1AAE" w:rsidRDefault="00E81E8C">
            <w:pPr>
              <w:widowControl w:val="0"/>
              <w:autoSpaceDE w:val="0"/>
              <w:autoSpaceDN w:val="0"/>
              <w:adjustRightInd w:val="0"/>
              <w:spacing w:after="0" w:line="240" w:lineRule="auto"/>
              <w:jc w:val="center"/>
              <w:rPr>
                <w:rFonts w:ascii="Times New Roman" w:hAnsi="Times New Roman"/>
                <w:sz w:val="24"/>
                <w:szCs w:val="24"/>
              </w:rPr>
            </w:pPr>
            <w:r w:rsidRPr="001F1AAE">
              <w:rPr>
                <w:rFonts w:ascii="Times New Roman" w:hAnsi="Times New Roman"/>
                <w:noProof/>
                <w:position w:val="-156"/>
                <w:sz w:val="24"/>
                <w:szCs w:val="24"/>
              </w:rPr>
              <w:drawing>
                <wp:inline distT="0" distB="0" distL="0" distR="0" wp14:anchorId="3C201C59" wp14:editId="5B0BBDA5">
                  <wp:extent cx="6087110" cy="392366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87110" cy="3923665"/>
                          </a:xfrm>
                          <a:prstGeom prst="rect">
                            <a:avLst/>
                          </a:prstGeom>
                          <a:noFill/>
                          <a:ln>
                            <a:noFill/>
                          </a:ln>
                        </pic:spPr>
                      </pic:pic>
                    </a:graphicData>
                  </a:graphic>
                </wp:inline>
              </w:drawing>
            </w:r>
          </w:p>
        </w:tc>
      </w:tr>
    </w:tbl>
    <w:p w14:paraId="72000AE3" w14:textId="230B590F" w:rsidR="007C6E12" w:rsidRPr="001F1AAE" w:rsidRDefault="007C6E12">
      <w:pPr>
        <w:pStyle w:val="FORMATTEXT"/>
        <w:jc w:val="center"/>
        <w:rPr>
          <w:rFonts w:ascii="Times New Roman" w:hAnsi="Times New Roman" w:cs="Times New Roman"/>
        </w:rPr>
      </w:pPr>
      <w:r w:rsidRPr="001F1AAE">
        <w:rPr>
          <w:rFonts w:ascii="Times New Roman" w:hAnsi="Times New Roman" w:cs="Times New Roman"/>
        </w:rPr>
        <w:t>     Рисунок Э.4 - Карта континентальной территории России по интервалам расчетных коррозионных потерь горячего цинкового покрытия за 50 лет при среднегодовой концентрации диоксида серы, равной 0,005 мг/м</w:t>
      </w:r>
      <w:r w:rsidR="00E81E8C" w:rsidRPr="001F1AAE">
        <w:rPr>
          <w:rFonts w:ascii="Times New Roman" w:hAnsi="Times New Roman" w:cs="Times New Roman"/>
          <w:noProof/>
          <w:position w:val="-10"/>
        </w:rPr>
        <w:drawing>
          <wp:inline distT="0" distB="0" distL="0" distR="0" wp14:anchorId="36EC6730" wp14:editId="2E44DE27">
            <wp:extent cx="102235" cy="21844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1F1AAE">
        <w:rPr>
          <w:rFonts w:ascii="Times New Roman" w:hAnsi="Times New Roman" w:cs="Times New Roman"/>
        </w:rPr>
        <w:t xml:space="preserve"> </w:t>
      </w:r>
    </w:p>
    <w:p w14:paraId="06AEAB17" w14:textId="77777777" w:rsidR="007C6E12" w:rsidRPr="001F1AAE" w:rsidRDefault="007C6E12" w:rsidP="001F1AAE">
      <w:pPr>
        <w:pStyle w:val="FORMATTEXT"/>
        <w:ind w:firstLine="568"/>
        <w:jc w:val="both"/>
        <w:rPr>
          <w:rFonts w:ascii="Times New Roman" w:hAnsi="Times New Roman" w:cs="Times New Roman"/>
        </w:rPr>
      </w:pPr>
      <w:r w:rsidRPr="001F1AAE">
        <w:rPr>
          <w:rFonts w:ascii="Times New Roman" w:hAnsi="Times New Roman" w:cs="Times New Roman"/>
        </w:rPr>
        <w:t>Приложение Э (Введено дополнительно, Изм. № 4).</w:t>
      </w:r>
      <w:r w:rsidR="00301AA0">
        <w:rPr>
          <w:rFonts w:ascii="Times New Roman" w:hAnsi="Times New Roman" w:cs="Times New Roman"/>
        </w:rPr>
        <w:fldChar w:fldCharType="begin"/>
      </w:r>
      <w:r w:rsidR="00301AA0" w:rsidRPr="001F1AAE">
        <w:rPr>
          <w:rFonts w:ascii="Times New Roman" w:hAnsi="Times New Roman" w:cs="Times New Roman"/>
        </w:rPr>
        <w:instrText xml:space="preserve">tc </w:instrText>
      </w:r>
      <w:r w:rsidRPr="001F1AAE">
        <w:rPr>
          <w:rFonts w:ascii="Times New Roman" w:hAnsi="Times New Roman" w:cs="Times New Roman"/>
        </w:rPr>
        <w:instrText xml:space="preserve"> \l 0 </w:instrText>
      </w:r>
      <w:r w:rsidR="00301AA0" w:rsidRPr="001F1AAE">
        <w:rPr>
          <w:rFonts w:ascii="Times New Roman" w:hAnsi="Times New Roman" w:cs="Times New Roman"/>
        </w:rPr>
        <w:instrText>"</w:instrText>
      </w:r>
      <w:r w:rsidRPr="001F1AAE">
        <w:rPr>
          <w:rFonts w:ascii="Times New Roman" w:hAnsi="Times New Roman" w:cs="Times New Roman"/>
        </w:rPr>
        <w:instrText>2Библиография</w:instrText>
      </w:r>
      <w:r w:rsidR="00301AA0" w:rsidRPr="001F1AAE">
        <w:rPr>
          <w:rFonts w:ascii="Times New Roman" w:hAnsi="Times New Roman" w:cs="Times New Roman"/>
        </w:rPr>
        <w:instrText>"</w:instrText>
      </w:r>
      <w:r w:rsidR="00301AA0">
        <w:rPr>
          <w:rFonts w:ascii="Times New Roman" w:hAnsi="Times New Roman" w:cs="Times New Roman"/>
        </w:rPr>
        <w:fldChar w:fldCharType="end"/>
      </w:r>
    </w:p>
    <w:p w14:paraId="75E6584F" w14:textId="77777777" w:rsidR="007C6E12" w:rsidRPr="001F1AAE" w:rsidRDefault="007C6E12">
      <w:pPr>
        <w:pStyle w:val="HEADERTEXT"/>
        <w:jc w:val="center"/>
        <w:outlineLvl w:val="2"/>
        <w:rPr>
          <w:rFonts w:ascii="Times New Roman" w:hAnsi="Times New Roman" w:cs="Times New Roman"/>
          <w:b/>
          <w:bCs/>
          <w:color w:val="auto"/>
        </w:rPr>
      </w:pPr>
      <w:r w:rsidRPr="001F1AAE">
        <w:rPr>
          <w:rFonts w:ascii="Times New Roman" w:hAnsi="Times New Roman" w:cs="Times New Roman"/>
          <w:b/>
          <w:bCs/>
          <w:color w:val="auto"/>
        </w:rPr>
        <w:lastRenderedPageBreak/>
        <w:t xml:space="preserve"> Библиография </w:t>
      </w:r>
    </w:p>
    <w:p w14:paraId="20D6CF6E"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[1] Федеральный закон от 22 июля 2008 г. N 123-ФЗ "Технический регламент о требованиях пожарной безопасности"</w:t>
      </w:r>
    </w:p>
    <w:p w14:paraId="6BE064D5" w14:textId="77777777" w:rsidR="007C6E12" w:rsidRPr="001F1AAE" w:rsidRDefault="007C6E12">
      <w:pPr>
        <w:pStyle w:val="FORMATTEXT"/>
        <w:ind w:firstLine="568"/>
        <w:jc w:val="both"/>
        <w:rPr>
          <w:rFonts w:ascii="Times New Roman" w:hAnsi="Times New Roman" w:cs="Times New Roman"/>
        </w:rPr>
      </w:pPr>
    </w:p>
    <w:p w14:paraId="1A893039"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[2] Постановление Правительства Российской Федерации от 16 февраля 2008 г. N 87 "О составе разделов проектной документации и требованиях к их содержанию"</w:t>
      </w:r>
    </w:p>
    <w:p w14:paraId="1C0BC377" w14:textId="77777777" w:rsidR="007C6E12" w:rsidRPr="001F1AAE" w:rsidRDefault="007C6E12">
      <w:pPr>
        <w:pStyle w:val="FORMATTEXT"/>
        <w:ind w:firstLine="568"/>
        <w:jc w:val="both"/>
        <w:rPr>
          <w:rFonts w:ascii="Times New Roman" w:hAnsi="Times New Roman" w:cs="Times New Roman"/>
        </w:rPr>
      </w:pPr>
    </w:p>
    <w:p w14:paraId="0A566E05" w14:textId="77777777" w:rsidR="007C6E12" w:rsidRPr="001F1AAE" w:rsidRDefault="007C6E12">
      <w:pPr>
        <w:pStyle w:val="FORMATTEXT"/>
        <w:ind w:firstLine="568"/>
        <w:jc w:val="both"/>
        <w:rPr>
          <w:rFonts w:ascii="Times New Roman" w:hAnsi="Times New Roman" w:cs="Times New Roman"/>
        </w:rPr>
      </w:pPr>
      <w:r w:rsidRPr="001F1AAE">
        <w:rPr>
          <w:rFonts w:ascii="Times New Roman" w:hAnsi="Times New Roman" w:cs="Times New Roman"/>
        </w:rPr>
        <w:t xml:space="preserve">Библиография (Измененная редакция, Изм. N 3). </w:t>
      </w:r>
    </w:p>
    <w:p w14:paraId="30C77BBA" w14:textId="77777777" w:rsidR="007C6E12" w:rsidRPr="001F1AAE" w:rsidRDefault="007C6E12">
      <w:pPr>
        <w:pStyle w:val="FORMATTEXT"/>
        <w:jc w:val="both"/>
        <w:rPr>
          <w:rFonts w:ascii="Times New Roman" w:hAnsi="Times New Roman" w:cs="Times New Roman"/>
        </w:rPr>
      </w:pPr>
    </w:p>
    <w:p w14:paraId="6FE2541A" w14:textId="77777777" w:rsidR="007C6E12" w:rsidRPr="001F1AAE" w:rsidRDefault="007C6E12">
      <w:pPr>
        <w:pStyle w:val="FORMATTEXT"/>
        <w:jc w:val="both"/>
        <w:rPr>
          <w:rFonts w:ascii="Times New Roman" w:hAnsi="Times New Roman" w:cs="Times New Roman"/>
        </w:rPr>
      </w:pPr>
    </w:p>
    <w:p w14:paraId="58C158DD" w14:textId="77777777" w:rsidR="001F1AAE" w:rsidRPr="001F1AAE" w:rsidRDefault="001F1AAE">
      <w:pPr>
        <w:widowControl w:val="0"/>
        <w:autoSpaceDE w:val="0"/>
        <w:autoSpaceDN w:val="0"/>
        <w:adjustRightInd w:val="0"/>
        <w:spacing w:after="0" w:line="240" w:lineRule="auto"/>
        <w:rPr>
          <w:rFonts w:ascii="Times New Roman" w:hAnsi="Times New Roman"/>
        </w:rPr>
      </w:pPr>
    </w:p>
    <w:sectPr w:rsidR="001F1AAE" w:rsidRPr="001F1AAE">
      <w:headerReference w:type="default" r:id="rId108"/>
      <w:footerReference w:type="default" r:id="rId109"/>
      <w:type w:val="continuous"/>
      <w:pgSz w:w="11907" w:h="16840"/>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4756E" w14:textId="77777777" w:rsidR="00301AA0" w:rsidRDefault="00301AA0">
      <w:pPr>
        <w:spacing w:after="0" w:line="240" w:lineRule="auto"/>
      </w:pPr>
      <w:r>
        <w:separator/>
      </w:r>
    </w:p>
  </w:endnote>
  <w:endnote w:type="continuationSeparator" w:id="0">
    <w:p w14:paraId="0CBC79C1" w14:textId="77777777" w:rsidR="00301AA0" w:rsidRDefault="00301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F566" w14:textId="77777777" w:rsidR="007C6E12" w:rsidRDefault="007C6E12">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9902F" w14:textId="77777777" w:rsidR="00301AA0" w:rsidRDefault="00301AA0">
      <w:pPr>
        <w:spacing w:after="0" w:line="240" w:lineRule="auto"/>
      </w:pPr>
      <w:r>
        <w:separator/>
      </w:r>
    </w:p>
  </w:footnote>
  <w:footnote w:type="continuationSeparator" w:id="0">
    <w:p w14:paraId="72AEDA56" w14:textId="77777777" w:rsidR="00301AA0" w:rsidRDefault="00301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D8EC8" w14:textId="77777777" w:rsidR="007C6E12" w:rsidRPr="001F1AAE" w:rsidRDefault="007C6E12">
    <w:pPr>
      <w:widowControl w:val="0"/>
      <w:autoSpaceDE w:val="0"/>
      <w:autoSpaceDN w:val="0"/>
      <w:adjustRightInd w:val="0"/>
      <w:spacing w:after="0" w:line="240" w:lineRule="auto"/>
      <w:rPr>
        <w:rFonts w:cs="Arial, sans-serif"/>
        <w:sz w:val="16"/>
        <w:szCs w:val="16"/>
        <w:lang w:val="en-US"/>
      </w:rPr>
    </w:pPr>
  </w:p>
  <w:p w14:paraId="007B7E9A" w14:textId="77777777" w:rsidR="007C6E12" w:rsidRDefault="007C6E12">
    <w:pPr>
      <w:pStyle w:val="COLTOP"/>
      <w:pBdr>
        <w:bottom w:val="single" w:sz="4" w:space="1" w:color="auto"/>
      </w:pBdr>
      <w:jc w:val="right"/>
    </w:pPr>
    <w:r>
      <w:rPr>
        <w:sz w:val="24"/>
        <w:szCs w:val="24"/>
      </w:rPr>
      <w:t xml:space="preserve"> </w:t>
    </w:r>
    <w:r>
      <w:t xml:space="preserve">Страница </w:t>
    </w:r>
    <w:r>
      <w:pgNum/>
    </w:r>
  </w:p>
  <w:p w14:paraId="1CB49BA9" w14:textId="77777777" w:rsidR="007C6E12" w:rsidRDefault="007C6E12">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AAE"/>
    <w:rsid w:val="001F1AAE"/>
    <w:rsid w:val="00301AA0"/>
    <w:rsid w:val="007C6E12"/>
    <w:rsid w:val="00E81E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F68062"/>
  <w14:defaultImageDpi w14:val="0"/>
  <w15:docId w15:val="{0F9B22D1-31D8-47DF-9983-22F866770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character" w:styleId="a3">
    <w:name w:val="Hyperlink"/>
    <w:basedOn w:val="a0"/>
    <w:uiPriority w:val="99"/>
    <w:unhideWhenUsed/>
    <w:rsid w:val="001F1AAE"/>
    <w:rPr>
      <w:rFonts w:cs="Times New Roman"/>
      <w:color w:val="0563C1" w:themeColor="hyperlink"/>
      <w:u w:val="single"/>
    </w:rPr>
  </w:style>
  <w:style w:type="character" w:styleId="a4">
    <w:name w:val="Unresolved Mention"/>
    <w:basedOn w:val="a0"/>
    <w:uiPriority w:val="99"/>
    <w:semiHidden/>
    <w:unhideWhenUsed/>
    <w:rsid w:val="001F1AAE"/>
    <w:rPr>
      <w:rFonts w:cs="Times New Roman"/>
      <w:color w:val="605E5C"/>
      <w:shd w:val="clear" w:color="auto" w:fill="E1DFDD"/>
    </w:rPr>
  </w:style>
  <w:style w:type="paragraph" w:styleId="a5">
    <w:name w:val="header"/>
    <w:basedOn w:val="a"/>
    <w:link w:val="a6"/>
    <w:uiPriority w:val="99"/>
    <w:unhideWhenUsed/>
    <w:rsid w:val="001F1AAE"/>
    <w:pPr>
      <w:tabs>
        <w:tab w:val="center" w:pos="4677"/>
        <w:tab w:val="right" w:pos="9355"/>
      </w:tabs>
    </w:pPr>
  </w:style>
  <w:style w:type="character" w:customStyle="1" w:styleId="a6">
    <w:name w:val="Верхний колонтитул Знак"/>
    <w:basedOn w:val="a0"/>
    <w:link w:val="a5"/>
    <w:uiPriority w:val="99"/>
    <w:locked/>
    <w:rsid w:val="001F1AAE"/>
    <w:rPr>
      <w:rFonts w:cs="Times New Roman"/>
    </w:rPr>
  </w:style>
  <w:style w:type="paragraph" w:styleId="a7">
    <w:name w:val="footer"/>
    <w:basedOn w:val="a"/>
    <w:link w:val="a8"/>
    <w:uiPriority w:val="99"/>
    <w:unhideWhenUsed/>
    <w:rsid w:val="001F1AAE"/>
    <w:pPr>
      <w:tabs>
        <w:tab w:val="center" w:pos="4677"/>
        <w:tab w:val="right" w:pos="9355"/>
      </w:tabs>
    </w:pPr>
  </w:style>
  <w:style w:type="character" w:customStyle="1" w:styleId="a8">
    <w:name w:val="Нижний колонтитул Знак"/>
    <w:basedOn w:val="a0"/>
    <w:link w:val="a7"/>
    <w:uiPriority w:val="99"/>
    <w:locked/>
    <w:rsid w:val="001F1AA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header" Target="header1.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oter" Target="footer1.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128</Pages>
  <Words>44508</Words>
  <Characters>253701</Characters>
  <Application>Microsoft Office Word</Application>
  <DocSecurity>0</DocSecurity>
  <Lines>2114</Lines>
  <Paragraphs>595</Paragraphs>
  <ScaleCrop>false</ScaleCrop>
  <Company/>
  <LinksUpToDate>false</LinksUpToDate>
  <CharactersWithSpaces>297614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28.13330.2017 "Защита строительных конструкций от коррозии. Актуализированная редакция СНиП 2.03.11-85" (с Изменениями N 1-4)</dc:title>
  <dc:subject/>
  <dc:creator>Екатерина Малючкова</dc:creator>
  <cp:keywords/>
  <dc:description/>
  <cp:lastModifiedBy>Екатерина Малючкова</cp:lastModifiedBy>
  <cp:revision>2</cp:revision>
  <dcterms:created xsi:type="dcterms:W3CDTF">2024-12-25T12:31:00Z</dcterms:created>
  <dcterms:modified xsi:type="dcterms:W3CDTF">2024-12-25T12:31:00Z</dcterms:modified>
</cp:coreProperties>
</file>